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C48BD" w14:textId="77777777" w:rsidR="00AD631F" w:rsidRDefault="00AD631F" w:rsidP="00EC26B0">
      <w:pPr>
        <w:spacing w:after="0" w:line="240" w:lineRule="auto"/>
        <w:ind w:firstLine="0"/>
        <w:jc w:val="center"/>
        <w:rPr>
          <w:rFonts w:ascii="Garamond" w:hAnsi="Garamond" w:cstheme="minorHAnsi"/>
          <w:b/>
          <w:color w:val="000000"/>
          <w:sz w:val="22"/>
        </w:rPr>
      </w:pPr>
      <w:bookmarkStart w:id="0" w:name="_Hlk8377895"/>
      <w:r w:rsidRPr="00871BAB">
        <w:rPr>
          <w:rFonts w:ascii="Garamond" w:hAnsi="Garamond" w:cstheme="minorHAnsi"/>
          <w:b/>
          <w:color w:val="000000"/>
          <w:sz w:val="22"/>
        </w:rPr>
        <w:t>DERIVATIVES AND ECONOMIC GROWTH: LINKS AND EVIDENCE</w:t>
      </w:r>
    </w:p>
    <w:p w14:paraId="027F78C5" w14:textId="4110E104" w:rsidR="00AD631F" w:rsidRDefault="00651D93" w:rsidP="00EC26B0">
      <w:pPr>
        <w:spacing w:after="0" w:line="240" w:lineRule="auto"/>
        <w:ind w:firstLine="0"/>
        <w:jc w:val="center"/>
        <w:rPr>
          <w:rFonts w:ascii="Garamond" w:hAnsi="Garamond" w:cstheme="minorHAnsi"/>
          <w:b/>
          <w:color w:val="000000"/>
          <w:sz w:val="22"/>
        </w:rPr>
      </w:pPr>
      <w:r w:rsidRPr="00933D2F">
        <w:rPr>
          <w:rFonts w:ascii="Garamond" w:hAnsi="Garamond" w:cstheme="minorHAnsi"/>
          <w:b/>
          <w:color w:val="000000"/>
          <w:sz w:val="22"/>
        </w:rPr>
        <w:t>THE IMPACT OF THE FINANCIAL DERIVATIVES ON THE REAL ECONOMY</w:t>
      </w:r>
      <w:r w:rsidR="004B1E0A">
        <w:rPr>
          <w:rFonts w:ascii="Garamond" w:hAnsi="Garamond" w:cstheme="minorHAnsi"/>
          <w:b/>
          <w:color w:val="000000"/>
          <w:sz w:val="22"/>
        </w:rPr>
        <w:t>.</w:t>
      </w:r>
    </w:p>
    <w:p w14:paraId="0AC67DC7" w14:textId="77777777" w:rsidR="00EC26B0" w:rsidRPr="00933D2F" w:rsidRDefault="00EC26B0" w:rsidP="00EC26B0">
      <w:pPr>
        <w:spacing w:after="0" w:line="240" w:lineRule="auto"/>
        <w:ind w:firstLine="0"/>
        <w:jc w:val="center"/>
        <w:rPr>
          <w:rFonts w:ascii="Garamond" w:hAnsi="Garamond" w:cstheme="minorHAnsi"/>
          <w:b/>
          <w:color w:val="000000"/>
          <w:sz w:val="22"/>
        </w:rPr>
      </w:pPr>
    </w:p>
    <w:p w14:paraId="6F48C5A7" w14:textId="76403413" w:rsidR="00AD631F" w:rsidRPr="003B72AA" w:rsidRDefault="00651D93" w:rsidP="00EC26B0">
      <w:pPr>
        <w:spacing w:after="0" w:line="240" w:lineRule="auto"/>
        <w:ind w:firstLine="0"/>
        <w:jc w:val="center"/>
        <w:rPr>
          <w:rFonts w:ascii="Garamond" w:hAnsi="Garamond" w:cstheme="minorHAnsi"/>
          <w:color w:val="000000"/>
          <w:sz w:val="22"/>
          <w:lang w:val="es-AR"/>
        </w:rPr>
      </w:pPr>
      <w:r w:rsidRPr="003B72AA">
        <w:rPr>
          <w:rFonts w:ascii="Garamond" w:hAnsi="Garamond" w:cstheme="minorHAnsi"/>
          <w:b/>
          <w:color w:val="000000"/>
          <w:sz w:val="22"/>
          <w:lang w:val="es-AR"/>
        </w:rPr>
        <w:t>DERIVADOS Y CRECIMIENTO ECON</w:t>
      </w:r>
      <w:r>
        <w:rPr>
          <w:rFonts w:ascii="Garamond" w:hAnsi="Garamond" w:cstheme="minorHAnsi"/>
          <w:b/>
          <w:color w:val="000000"/>
          <w:sz w:val="22"/>
          <w:lang w:val="es-AR"/>
        </w:rPr>
        <w:t>Ó</w:t>
      </w:r>
      <w:r w:rsidRPr="003B72AA">
        <w:rPr>
          <w:rFonts w:ascii="Garamond" w:hAnsi="Garamond" w:cstheme="minorHAnsi"/>
          <w:b/>
          <w:color w:val="000000"/>
          <w:sz w:val="22"/>
          <w:lang w:val="es-AR"/>
        </w:rPr>
        <w:t>MICO: NEXOS Y EVIDENCIA</w:t>
      </w:r>
    </w:p>
    <w:bookmarkEnd w:id="0"/>
    <w:p w14:paraId="55D37854" w14:textId="3F9520EF" w:rsidR="00AD631F" w:rsidRPr="00933D2F" w:rsidRDefault="00651D93" w:rsidP="00EC26B0">
      <w:pPr>
        <w:spacing w:after="0" w:line="240" w:lineRule="auto"/>
        <w:ind w:firstLine="0"/>
        <w:jc w:val="center"/>
        <w:rPr>
          <w:rFonts w:ascii="Garamond" w:hAnsi="Garamond" w:cstheme="minorHAnsi"/>
          <w:b/>
          <w:color w:val="000000"/>
          <w:sz w:val="22"/>
          <w:lang w:val="es-AR"/>
        </w:rPr>
      </w:pPr>
      <w:r w:rsidRPr="00933D2F">
        <w:rPr>
          <w:rFonts w:ascii="Garamond" w:hAnsi="Garamond" w:cstheme="minorHAnsi"/>
          <w:b/>
          <w:color w:val="000000"/>
          <w:sz w:val="22"/>
          <w:lang w:val="es-AR"/>
        </w:rPr>
        <w:t>EL IMPACTO DE LOS DERIVADOS FINANCIEROS EN LA ECONOMÍA REAL</w:t>
      </w:r>
      <w:r w:rsidR="004B1E0A">
        <w:rPr>
          <w:rFonts w:ascii="Garamond" w:hAnsi="Garamond" w:cstheme="minorHAnsi"/>
          <w:b/>
          <w:color w:val="000000"/>
          <w:sz w:val="22"/>
          <w:lang w:val="es-AR"/>
        </w:rPr>
        <w:t>.</w:t>
      </w:r>
    </w:p>
    <w:p w14:paraId="32F9EBEB" w14:textId="7BD3F030" w:rsidR="00AD631F" w:rsidRPr="007F56FF" w:rsidRDefault="00AD631F" w:rsidP="00EC26B0">
      <w:pPr>
        <w:spacing w:after="0" w:line="240" w:lineRule="auto"/>
        <w:ind w:firstLine="0"/>
        <w:jc w:val="both"/>
        <w:rPr>
          <w:rFonts w:cstheme="minorHAnsi"/>
          <w:b/>
          <w:color w:val="000000"/>
          <w:sz w:val="20"/>
          <w:szCs w:val="20"/>
          <w:lang w:val="es-AR"/>
        </w:rPr>
      </w:pPr>
    </w:p>
    <w:p w14:paraId="0CB26AC9" w14:textId="77777777" w:rsidR="00EC26B0" w:rsidRPr="00A17EC1" w:rsidRDefault="00EC26B0" w:rsidP="00EC26B0">
      <w:pPr>
        <w:spacing w:after="0" w:line="240" w:lineRule="auto"/>
        <w:ind w:firstLine="0"/>
        <w:jc w:val="both"/>
        <w:rPr>
          <w:rFonts w:cstheme="minorHAnsi"/>
          <w:b/>
          <w:color w:val="000000"/>
          <w:sz w:val="20"/>
          <w:szCs w:val="20"/>
          <w:lang w:val="es-AR"/>
        </w:rPr>
      </w:pPr>
    </w:p>
    <w:p w14:paraId="1586C125" w14:textId="1915A67D" w:rsid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Artículo Científico.</w:t>
      </w:r>
    </w:p>
    <w:p w14:paraId="6EA0BAC9" w14:textId="77777777" w:rsidR="004B1E0A" w:rsidRPr="004B1E0A" w:rsidRDefault="004B1E0A" w:rsidP="004B1E0A">
      <w:pPr>
        <w:spacing w:after="0" w:line="240" w:lineRule="auto"/>
        <w:ind w:firstLine="0"/>
        <w:jc w:val="both"/>
        <w:rPr>
          <w:rFonts w:eastAsiaTheme="minorEastAsia" w:cstheme="minorHAnsi"/>
          <w:sz w:val="20"/>
          <w:szCs w:val="20"/>
          <w:lang w:val="es-AR"/>
        </w:rPr>
      </w:pPr>
    </w:p>
    <w:p w14:paraId="0E1F571D" w14:textId="1E32CF42"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Autor 1. </w:t>
      </w:r>
      <w:r w:rsidRPr="004B1E0A">
        <w:rPr>
          <w:rFonts w:eastAsiaTheme="minorEastAsia" w:cstheme="minorHAnsi"/>
          <w:sz w:val="20"/>
          <w:szCs w:val="20"/>
          <w:lang w:val="es-AR"/>
        </w:rPr>
        <w:t>Diego Lema</w:t>
      </w:r>
      <w:r>
        <w:rPr>
          <w:rFonts w:eastAsiaTheme="minorEastAsia" w:cstheme="minorHAnsi"/>
          <w:sz w:val="20"/>
          <w:szCs w:val="20"/>
          <w:lang w:val="es-AR"/>
        </w:rPr>
        <w:t>.</w:t>
      </w:r>
    </w:p>
    <w:p w14:paraId="635DA19D" w14:textId="09A27E5C"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Correo electrónico: </w:t>
      </w:r>
      <w:r w:rsidRPr="004B1E0A">
        <w:rPr>
          <w:rFonts w:eastAsiaTheme="minorEastAsia" w:cstheme="minorHAnsi"/>
          <w:sz w:val="20"/>
          <w:szCs w:val="20"/>
          <w:lang w:val="es-AR"/>
        </w:rPr>
        <w:t>diego.nicolas.lema@gmail.com</w:t>
      </w:r>
    </w:p>
    <w:p w14:paraId="202B229E" w14:textId="77777777"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Filiación Institucional: </w:t>
      </w:r>
      <w:r w:rsidRPr="004B1E0A">
        <w:rPr>
          <w:rFonts w:eastAsiaTheme="minorEastAsia" w:cstheme="minorHAnsi"/>
          <w:sz w:val="20"/>
          <w:szCs w:val="20"/>
          <w:lang w:val="es-AR"/>
        </w:rPr>
        <w:t>Facultad de Ciencias Económicas. Universidad de Buenos Aires. Argentina.</w:t>
      </w:r>
    </w:p>
    <w:p w14:paraId="25191D1B" w14:textId="77777777" w:rsidR="004B1E0A" w:rsidRDefault="004B1E0A" w:rsidP="004B1E0A">
      <w:pPr>
        <w:spacing w:after="0" w:line="240" w:lineRule="auto"/>
        <w:ind w:firstLine="0"/>
        <w:jc w:val="both"/>
        <w:rPr>
          <w:rFonts w:eastAsiaTheme="minorEastAsia" w:cstheme="minorHAnsi"/>
          <w:sz w:val="20"/>
          <w:szCs w:val="20"/>
          <w:lang w:val="es-AR"/>
        </w:rPr>
      </w:pPr>
    </w:p>
    <w:p w14:paraId="6CFC35C6" w14:textId="77777777" w:rsidR="004B1E0A" w:rsidRPr="004B1E0A" w:rsidRDefault="004B1E0A" w:rsidP="004B1E0A">
      <w:pPr>
        <w:spacing w:after="0" w:line="240" w:lineRule="auto"/>
        <w:ind w:firstLine="0"/>
        <w:jc w:val="both"/>
        <w:rPr>
          <w:rFonts w:eastAsiaTheme="minorEastAsia" w:cstheme="minorHAnsi"/>
          <w:sz w:val="20"/>
          <w:szCs w:val="20"/>
          <w:lang w:val="es-AR"/>
        </w:rPr>
      </w:pPr>
    </w:p>
    <w:p w14:paraId="4F7E480F" w14:textId="22A7E617"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Autor 2. </w:t>
      </w:r>
      <w:r w:rsidRPr="004B1E0A">
        <w:rPr>
          <w:rFonts w:eastAsiaTheme="minorEastAsia" w:cstheme="minorHAnsi"/>
          <w:sz w:val="20"/>
          <w:szCs w:val="20"/>
          <w:lang w:val="es-AR"/>
        </w:rPr>
        <w:t>Martín Grandes</w:t>
      </w:r>
    </w:p>
    <w:p w14:paraId="3A9F4A94" w14:textId="77FE6417"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Correo electrónico: </w:t>
      </w:r>
      <w:r w:rsidRPr="004B1E0A">
        <w:rPr>
          <w:rFonts w:eastAsiaTheme="minorEastAsia" w:cstheme="minorHAnsi"/>
          <w:sz w:val="20"/>
          <w:szCs w:val="20"/>
          <w:lang w:val="es-AR"/>
        </w:rPr>
        <w:t>martingrandes@yahoo.fr</w:t>
      </w:r>
    </w:p>
    <w:p w14:paraId="31DBBAE0" w14:textId="77777777" w:rsidR="004B1E0A" w:rsidRPr="004B1E0A" w:rsidRDefault="004B1E0A" w:rsidP="004B1E0A">
      <w:pPr>
        <w:spacing w:after="0" w:line="240" w:lineRule="auto"/>
        <w:ind w:firstLine="0"/>
        <w:jc w:val="both"/>
        <w:rPr>
          <w:rFonts w:eastAsiaTheme="minorEastAsia" w:cstheme="minorHAnsi"/>
          <w:sz w:val="20"/>
          <w:szCs w:val="20"/>
          <w:lang w:val="es-AR"/>
        </w:rPr>
      </w:pPr>
      <w:r>
        <w:rPr>
          <w:rFonts w:eastAsiaTheme="minorEastAsia" w:cstheme="minorHAnsi"/>
          <w:sz w:val="20"/>
          <w:szCs w:val="20"/>
          <w:lang w:val="es-AR"/>
        </w:rPr>
        <w:t xml:space="preserve">Filiación Institucional: </w:t>
      </w:r>
      <w:r w:rsidRPr="004B1E0A">
        <w:rPr>
          <w:rFonts w:eastAsiaTheme="minorEastAsia" w:cstheme="minorHAnsi"/>
          <w:sz w:val="20"/>
          <w:szCs w:val="20"/>
          <w:lang w:val="es-AR"/>
        </w:rPr>
        <w:t>Facultad de Ciencias Económicas. Universidad de Buenos Aires. Argentina.</w:t>
      </w:r>
    </w:p>
    <w:p w14:paraId="7552D0F8" w14:textId="77777777" w:rsidR="004B1E0A" w:rsidRDefault="004B1E0A" w:rsidP="004B1E0A">
      <w:pPr>
        <w:spacing w:after="0" w:line="240" w:lineRule="auto"/>
        <w:ind w:firstLine="0"/>
        <w:jc w:val="both"/>
        <w:rPr>
          <w:rFonts w:eastAsiaTheme="minorEastAsia" w:cstheme="minorHAnsi"/>
          <w:sz w:val="20"/>
          <w:szCs w:val="20"/>
          <w:lang w:val="es-AR"/>
        </w:rPr>
      </w:pPr>
    </w:p>
    <w:p w14:paraId="0263BC6C" w14:textId="77777777" w:rsidR="004B1E0A" w:rsidRPr="004B1E0A" w:rsidRDefault="004B1E0A" w:rsidP="004B1E0A">
      <w:pPr>
        <w:spacing w:after="0" w:line="240" w:lineRule="auto"/>
        <w:ind w:firstLine="0"/>
        <w:jc w:val="both"/>
        <w:rPr>
          <w:rFonts w:eastAsiaTheme="minorEastAsia" w:cstheme="minorHAnsi"/>
          <w:sz w:val="20"/>
          <w:szCs w:val="20"/>
          <w:lang w:val="es-AR"/>
        </w:rPr>
      </w:pPr>
    </w:p>
    <w:p w14:paraId="7EC23DB1" w14:textId="77777777" w:rsidR="004B1E0A" w:rsidRPr="004B1E0A" w:rsidRDefault="004B1E0A" w:rsidP="004B1E0A">
      <w:pPr>
        <w:spacing w:after="0" w:line="240" w:lineRule="auto"/>
        <w:ind w:firstLine="0"/>
        <w:jc w:val="both"/>
        <w:rPr>
          <w:rFonts w:eastAsiaTheme="minorEastAsia" w:cstheme="minorHAnsi"/>
          <w:sz w:val="20"/>
          <w:szCs w:val="20"/>
          <w:lang w:val="es-AR"/>
        </w:rPr>
      </w:pPr>
      <w:bookmarkStart w:id="1" w:name="_heading=h.30j0zll" w:colFirst="0" w:colLast="0"/>
      <w:bookmarkEnd w:id="1"/>
      <w:r w:rsidRPr="004B1E0A">
        <w:rPr>
          <w:rFonts w:eastAsiaTheme="minorEastAsia" w:cstheme="minorHAnsi"/>
          <w:sz w:val="20"/>
          <w:szCs w:val="20"/>
          <w:lang w:val="es-AR"/>
        </w:rPr>
        <w:t>Revista Ciencias Administrativas. Año 8. N° 16 Julio Diciembre 2020.</w:t>
      </w:r>
    </w:p>
    <w:p w14:paraId="644BA58A" w14:textId="77777777" w:rsidR="004B1E0A" w:rsidRP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https://doi.org/10.24215/23143738e065</w:t>
      </w:r>
    </w:p>
    <w:p w14:paraId="461BC2EC" w14:textId="77777777" w:rsidR="004B1E0A" w:rsidRP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ISSN 2314 – 3738</w:t>
      </w:r>
    </w:p>
    <w:p w14:paraId="3211ADFA" w14:textId="77777777" w:rsidR="004B1E0A" w:rsidRPr="004B1E0A" w:rsidRDefault="004B1E0A" w:rsidP="004B1E0A">
      <w:pPr>
        <w:spacing w:after="0" w:line="240" w:lineRule="auto"/>
        <w:ind w:firstLine="0"/>
        <w:jc w:val="both"/>
        <w:rPr>
          <w:rFonts w:eastAsiaTheme="minorEastAsia" w:cstheme="minorHAnsi"/>
          <w:sz w:val="20"/>
          <w:szCs w:val="20"/>
          <w:lang w:val="es-AR"/>
        </w:rPr>
      </w:pPr>
      <w:hyperlink r:id="rId15">
        <w:r w:rsidRPr="004B1E0A">
          <w:rPr>
            <w:rFonts w:eastAsiaTheme="minorEastAsia" w:cstheme="minorHAnsi"/>
            <w:sz w:val="20"/>
            <w:szCs w:val="20"/>
            <w:lang w:val="es-AR"/>
          </w:rPr>
          <w:t>http://revistas.unlp.edu.ar/CADM</w:t>
        </w:r>
      </w:hyperlink>
    </w:p>
    <w:p w14:paraId="47402B30" w14:textId="77777777" w:rsidR="004B1E0A" w:rsidRPr="004B1E0A" w:rsidRDefault="004B1E0A" w:rsidP="004B1E0A">
      <w:pPr>
        <w:spacing w:after="0" w:line="240" w:lineRule="auto"/>
        <w:ind w:firstLine="0"/>
        <w:jc w:val="both"/>
        <w:rPr>
          <w:rFonts w:eastAsiaTheme="minorEastAsia" w:cstheme="minorHAnsi"/>
          <w:sz w:val="20"/>
          <w:szCs w:val="20"/>
          <w:lang w:val="es-AR"/>
        </w:rPr>
      </w:pPr>
    </w:p>
    <w:p w14:paraId="52923DEA" w14:textId="2A376F6E" w:rsidR="004B1E0A" w:rsidRP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 xml:space="preserve">Clasificación JEL: E44, G15, G29, G32, N20, </w:t>
      </w:r>
      <w:r>
        <w:rPr>
          <w:rFonts w:eastAsiaTheme="minorEastAsia" w:cstheme="minorHAnsi"/>
          <w:sz w:val="20"/>
          <w:szCs w:val="20"/>
          <w:lang w:val="es-AR"/>
        </w:rPr>
        <w:t>O40.</w:t>
      </w:r>
    </w:p>
    <w:p w14:paraId="4F5E13EC" w14:textId="6EAE41EE" w:rsidR="004B1E0A" w:rsidRP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 xml:space="preserve">Fecha de Recibido: </w:t>
      </w:r>
      <w:r>
        <w:rPr>
          <w:rFonts w:eastAsiaTheme="minorEastAsia" w:cstheme="minorHAnsi"/>
          <w:sz w:val="20"/>
          <w:szCs w:val="20"/>
          <w:lang w:val="es-AR"/>
        </w:rPr>
        <w:t>19 de junio de 2019</w:t>
      </w:r>
    </w:p>
    <w:p w14:paraId="672F1D5F" w14:textId="72FAA279" w:rsidR="004B1E0A" w:rsidRPr="004B1E0A" w:rsidRDefault="004B1E0A" w:rsidP="004B1E0A">
      <w:pPr>
        <w:spacing w:after="0" w:line="240" w:lineRule="auto"/>
        <w:ind w:firstLine="0"/>
        <w:jc w:val="both"/>
        <w:rPr>
          <w:rFonts w:eastAsiaTheme="minorEastAsia" w:cstheme="minorHAnsi"/>
          <w:sz w:val="20"/>
          <w:szCs w:val="20"/>
          <w:lang w:val="es-AR"/>
        </w:rPr>
      </w:pPr>
      <w:r w:rsidRPr="004B1E0A">
        <w:rPr>
          <w:rFonts w:eastAsiaTheme="minorEastAsia" w:cstheme="minorHAnsi"/>
          <w:sz w:val="20"/>
          <w:szCs w:val="20"/>
          <w:lang w:val="es-AR"/>
        </w:rPr>
        <w:t xml:space="preserve">Fecha de Aprobado: </w:t>
      </w:r>
      <w:r>
        <w:rPr>
          <w:rFonts w:eastAsiaTheme="minorEastAsia" w:cstheme="minorHAnsi"/>
          <w:sz w:val="20"/>
          <w:szCs w:val="20"/>
          <w:lang w:val="es-AR"/>
        </w:rPr>
        <w:t>4 de octubre de 2019.</w:t>
      </w:r>
    </w:p>
    <w:p w14:paraId="4F868B7F" w14:textId="77777777" w:rsidR="004B1E0A" w:rsidRPr="004B1E0A" w:rsidRDefault="004B1E0A" w:rsidP="00EC26B0">
      <w:pPr>
        <w:spacing w:after="0" w:line="240" w:lineRule="auto"/>
        <w:ind w:firstLine="0"/>
        <w:jc w:val="both"/>
        <w:rPr>
          <w:rFonts w:cstheme="minorHAnsi"/>
          <w:b/>
          <w:iCs/>
          <w:color w:val="000000"/>
          <w:sz w:val="20"/>
          <w:szCs w:val="20"/>
          <w:lang w:val="es-AR"/>
        </w:rPr>
      </w:pPr>
    </w:p>
    <w:p w14:paraId="1437E0F7" w14:textId="77777777" w:rsidR="004B1E0A" w:rsidRDefault="004B1E0A" w:rsidP="00EC26B0">
      <w:pPr>
        <w:spacing w:after="0" w:line="240" w:lineRule="auto"/>
        <w:ind w:firstLine="0"/>
        <w:jc w:val="both"/>
        <w:rPr>
          <w:rFonts w:cstheme="minorHAnsi"/>
          <w:b/>
          <w:iCs/>
          <w:color w:val="000000"/>
          <w:sz w:val="20"/>
          <w:szCs w:val="20"/>
          <w:lang w:val="en-CA"/>
        </w:rPr>
      </w:pPr>
    </w:p>
    <w:p w14:paraId="38DC54DD" w14:textId="571D396E" w:rsidR="00AD631F" w:rsidRPr="004B1E0A" w:rsidRDefault="00AD631F" w:rsidP="00EC26B0">
      <w:pPr>
        <w:spacing w:after="0" w:line="240" w:lineRule="auto"/>
        <w:ind w:firstLine="0"/>
        <w:jc w:val="both"/>
        <w:rPr>
          <w:rFonts w:cstheme="minorHAnsi"/>
          <w:b/>
          <w:iCs/>
          <w:color w:val="000000"/>
          <w:sz w:val="20"/>
          <w:szCs w:val="20"/>
          <w:lang w:val="en-CA"/>
        </w:rPr>
      </w:pPr>
      <w:r w:rsidRPr="004B1E0A">
        <w:rPr>
          <w:rFonts w:cstheme="minorHAnsi"/>
          <w:b/>
          <w:iCs/>
          <w:color w:val="000000"/>
          <w:sz w:val="20"/>
          <w:szCs w:val="20"/>
          <w:lang w:val="en-CA"/>
        </w:rPr>
        <w:t>Abstract</w:t>
      </w:r>
      <w:r w:rsidR="004B1E0A">
        <w:rPr>
          <w:rFonts w:cstheme="minorHAnsi"/>
          <w:b/>
          <w:iCs/>
          <w:color w:val="000000"/>
          <w:sz w:val="20"/>
          <w:szCs w:val="20"/>
          <w:lang w:val="en-CA"/>
        </w:rPr>
        <w:t>.</w:t>
      </w:r>
    </w:p>
    <w:p w14:paraId="1AE6A12C" w14:textId="77777777" w:rsidR="00EC26B0" w:rsidRPr="004B1E0A" w:rsidRDefault="00EC26B0" w:rsidP="00EC26B0">
      <w:pPr>
        <w:spacing w:after="0" w:line="240" w:lineRule="auto"/>
        <w:ind w:firstLine="0"/>
        <w:jc w:val="both"/>
        <w:rPr>
          <w:rFonts w:cstheme="minorHAnsi"/>
          <w:sz w:val="20"/>
          <w:szCs w:val="20"/>
        </w:rPr>
      </w:pPr>
    </w:p>
    <w:p w14:paraId="77B0687D" w14:textId="1CC1E66F" w:rsidR="00AD631F" w:rsidRPr="004B1E0A" w:rsidRDefault="00AD631F" w:rsidP="00EC26B0">
      <w:pPr>
        <w:spacing w:after="0" w:line="240" w:lineRule="auto"/>
        <w:ind w:firstLine="0"/>
        <w:jc w:val="both"/>
        <w:rPr>
          <w:rFonts w:cstheme="minorHAnsi"/>
          <w:sz w:val="20"/>
          <w:szCs w:val="20"/>
        </w:rPr>
      </w:pPr>
      <w:r w:rsidRPr="004B1E0A">
        <w:rPr>
          <w:rFonts w:cstheme="minorHAnsi"/>
          <w:sz w:val="20"/>
          <w:szCs w:val="20"/>
        </w:rPr>
        <w:t xml:space="preserve">This paper studies the links between the development of derivative markets and economic growth. By acknowledging the shortness of samples hindering any robust econometric analysis, it sets out and empirically checks those links, adopting statistical correlation techniques. It uses developed and emerging economy data over the most extensive period possible and tests for the presence of a structural break after the 2008-2009 </w:t>
      </w:r>
      <w:proofErr w:type="gramStart"/>
      <w:r w:rsidRPr="004B1E0A">
        <w:rPr>
          <w:rFonts w:cstheme="minorHAnsi"/>
          <w:sz w:val="20"/>
          <w:szCs w:val="20"/>
        </w:rPr>
        <w:t>crisis</w:t>
      </w:r>
      <w:proofErr w:type="gramEnd"/>
      <w:r w:rsidRPr="004B1E0A">
        <w:rPr>
          <w:rFonts w:cstheme="minorHAnsi"/>
          <w:sz w:val="20"/>
          <w:szCs w:val="20"/>
        </w:rPr>
        <w:t xml:space="preserve">. The general result is that derivatives are positively correlated with economic growth, in particular, through the investment and international trade links. Another general result is that there is a concave relationship between growth and derivatives in the case of developed countries.  </w:t>
      </w:r>
    </w:p>
    <w:p w14:paraId="55B1F4CF" w14:textId="77777777" w:rsidR="00EC26B0" w:rsidRPr="004B1E0A" w:rsidRDefault="00EC26B0" w:rsidP="00EC26B0">
      <w:pPr>
        <w:spacing w:after="0" w:line="240" w:lineRule="auto"/>
        <w:ind w:firstLine="0"/>
        <w:jc w:val="both"/>
        <w:rPr>
          <w:rFonts w:cstheme="minorHAnsi"/>
          <w:sz w:val="20"/>
          <w:szCs w:val="20"/>
        </w:rPr>
      </w:pPr>
    </w:p>
    <w:p w14:paraId="45A58B2E" w14:textId="60644C17" w:rsidR="00AD631F" w:rsidRPr="004B1E0A" w:rsidRDefault="00AD631F" w:rsidP="00EC26B0">
      <w:pPr>
        <w:spacing w:after="0" w:line="240" w:lineRule="auto"/>
        <w:ind w:firstLine="0"/>
        <w:jc w:val="both"/>
        <w:rPr>
          <w:rFonts w:cstheme="minorHAnsi"/>
          <w:sz w:val="20"/>
          <w:szCs w:val="20"/>
        </w:rPr>
      </w:pPr>
      <w:r w:rsidRPr="004B1E0A">
        <w:rPr>
          <w:rFonts w:cstheme="minorHAnsi"/>
          <w:sz w:val="20"/>
          <w:szCs w:val="20"/>
        </w:rPr>
        <w:t>Key</w:t>
      </w:r>
      <w:r w:rsidR="00EC26B0" w:rsidRPr="004B1E0A">
        <w:rPr>
          <w:rFonts w:cstheme="minorHAnsi"/>
          <w:sz w:val="20"/>
          <w:szCs w:val="20"/>
        </w:rPr>
        <w:t xml:space="preserve"> </w:t>
      </w:r>
      <w:r w:rsidRPr="004B1E0A">
        <w:rPr>
          <w:rFonts w:cstheme="minorHAnsi"/>
          <w:sz w:val="20"/>
          <w:szCs w:val="20"/>
        </w:rPr>
        <w:t xml:space="preserve">words: </w:t>
      </w:r>
      <w:r w:rsidR="00EC26B0" w:rsidRPr="004B1E0A">
        <w:rPr>
          <w:rFonts w:cstheme="minorHAnsi"/>
          <w:sz w:val="20"/>
          <w:szCs w:val="20"/>
        </w:rPr>
        <w:t>d</w:t>
      </w:r>
      <w:r w:rsidRPr="004B1E0A">
        <w:rPr>
          <w:rFonts w:cstheme="minorHAnsi"/>
          <w:sz w:val="20"/>
          <w:szCs w:val="20"/>
        </w:rPr>
        <w:t>erivatives</w:t>
      </w:r>
      <w:r w:rsidR="00EC26B0" w:rsidRPr="004B1E0A">
        <w:rPr>
          <w:rFonts w:cstheme="minorHAnsi"/>
          <w:sz w:val="20"/>
          <w:szCs w:val="20"/>
        </w:rPr>
        <w:t>;</w:t>
      </w:r>
      <w:r w:rsidRPr="004B1E0A">
        <w:rPr>
          <w:rFonts w:cstheme="minorHAnsi"/>
          <w:sz w:val="20"/>
          <w:szCs w:val="20"/>
        </w:rPr>
        <w:t xml:space="preserve"> </w:t>
      </w:r>
      <w:r w:rsidR="00EC26B0" w:rsidRPr="004B1E0A">
        <w:rPr>
          <w:rFonts w:cstheme="minorHAnsi"/>
          <w:sz w:val="20"/>
          <w:szCs w:val="20"/>
        </w:rPr>
        <w:t>developed markets; e</w:t>
      </w:r>
      <w:r w:rsidRPr="004B1E0A">
        <w:rPr>
          <w:rFonts w:cstheme="minorHAnsi"/>
          <w:sz w:val="20"/>
          <w:szCs w:val="20"/>
        </w:rPr>
        <w:t xml:space="preserve">conomic </w:t>
      </w:r>
      <w:r w:rsidR="00EC26B0" w:rsidRPr="004B1E0A">
        <w:rPr>
          <w:rFonts w:cstheme="minorHAnsi"/>
          <w:sz w:val="20"/>
          <w:szCs w:val="20"/>
        </w:rPr>
        <w:t>g</w:t>
      </w:r>
      <w:r w:rsidRPr="004B1E0A">
        <w:rPr>
          <w:rFonts w:cstheme="minorHAnsi"/>
          <w:sz w:val="20"/>
          <w:szCs w:val="20"/>
        </w:rPr>
        <w:t>rowth</w:t>
      </w:r>
      <w:r w:rsidR="00EC26B0" w:rsidRPr="004B1E0A">
        <w:rPr>
          <w:rFonts w:cstheme="minorHAnsi"/>
          <w:sz w:val="20"/>
          <w:szCs w:val="20"/>
        </w:rPr>
        <w:t>;</w:t>
      </w:r>
      <w:r w:rsidRPr="004B1E0A">
        <w:rPr>
          <w:rFonts w:cstheme="minorHAnsi"/>
          <w:sz w:val="20"/>
          <w:szCs w:val="20"/>
        </w:rPr>
        <w:t xml:space="preserve"> </w:t>
      </w:r>
      <w:r w:rsidR="00EC26B0" w:rsidRPr="004B1E0A">
        <w:rPr>
          <w:rFonts w:cstheme="minorHAnsi"/>
          <w:sz w:val="20"/>
          <w:szCs w:val="20"/>
        </w:rPr>
        <w:t>e</w:t>
      </w:r>
      <w:r w:rsidRPr="004B1E0A">
        <w:rPr>
          <w:rFonts w:cstheme="minorHAnsi"/>
          <w:sz w:val="20"/>
          <w:szCs w:val="20"/>
        </w:rPr>
        <w:t xml:space="preserve">merging </w:t>
      </w:r>
      <w:r w:rsidR="00EC26B0" w:rsidRPr="004B1E0A">
        <w:rPr>
          <w:rFonts w:cstheme="minorHAnsi"/>
          <w:sz w:val="20"/>
          <w:szCs w:val="20"/>
        </w:rPr>
        <w:t>m</w:t>
      </w:r>
      <w:r w:rsidRPr="004B1E0A">
        <w:rPr>
          <w:rFonts w:cstheme="minorHAnsi"/>
          <w:sz w:val="20"/>
          <w:szCs w:val="20"/>
        </w:rPr>
        <w:t>arkets</w:t>
      </w:r>
      <w:r w:rsidR="00EC26B0" w:rsidRPr="004B1E0A">
        <w:rPr>
          <w:rFonts w:cstheme="minorHAnsi"/>
          <w:sz w:val="20"/>
          <w:szCs w:val="20"/>
        </w:rPr>
        <w:t>.</w:t>
      </w:r>
    </w:p>
    <w:p w14:paraId="3311A703" w14:textId="77777777" w:rsidR="00EC26B0" w:rsidRPr="004B1E0A" w:rsidRDefault="00EC26B0" w:rsidP="00EC26B0">
      <w:pPr>
        <w:spacing w:after="0" w:line="240" w:lineRule="auto"/>
        <w:ind w:firstLine="0"/>
        <w:jc w:val="both"/>
        <w:rPr>
          <w:rFonts w:cstheme="minorHAnsi"/>
          <w:b/>
          <w:color w:val="000000"/>
          <w:sz w:val="20"/>
          <w:szCs w:val="20"/>
        </w:rPr>
      </w:pPr>
    </w:p>
    <w:p w14:paraId="21F5BCD3" w14:textId="77777777" w:rsidR="00EC26B0" w:rsidRPr="004B1E0A" w:rsidRDefault="00EC26B0" w:rsidP="00EC26B0">
      <w:pPr>
        <w:spacing w:after="0" w:line="240" w:lineRule="auto"/>
        <w:ind w:firstLine="0"/>
        <w:jc w:val="both"/>
        <w:rPr>
          <w:rFonts w:cstheme="minorHAnsi"/>
          <w:b/>
          <w:color w:val="000000"/>
          <w:sz w:val="20"/>
          <w:szCs w:val="20"/>
        </w:rPr>
      </w:pPr>
    </w:p>
    <w:p w14:paraId="7AD942A4" w14:textId="17310B2D" w:rsidR="00AD631F" w:rsidRPr="004B1E0A" w:rsidRDefault="00AD631F" w:rsidP="00EC26B0">
      <w:pPr>
        <w:spacing w:after="0" w:line="240" w:lineRule="auto"/>
        <w:ind w:firstLine="0"/>
        <w:jc w:val="both"/>
        <w:rPr>
          <w:rFonts w:cstheme="minorHAnsi"/>
          <w:b/>
          <w:iCs/>
          <w:color w:val="000000"/>
          <w:sz w:val="20"/>
          <w:szCs w:val="20"/>
          <w:lang w:val="es-AR"/>
        </w:rPr>
      </w:pPr>
      <w:r w:rsidRPr="004B1E0A">
        <w:rPr>
          <w:rFonts w:cstheme="minorHAnsi"/>
          <w:b/>
          <w:iCs/>
          <w:color w:val="000000"/>
          <w:sz w:val="20"/>
          <w:szCs w:val="20"/>
          <w:lang w:val="es-AR"/>
        </w:rPr>
        <w:t>Resumen</w:t>
      </w:r>
      <w:r w:rsidR="004B1E0A">
        <w:rPr>
          <w:rFonts w:cstheme="minorHAnsi"/>
          <w:b/>
          <w:iCs/>
          <w:color w:val="000000"/>
          <w:sz w:val="20"/>
          <w:szCs w:val="20"/>
          <w:lang w:val="es-AR"/>
        </w:rPr>
        <w:t>.</w:t>
      </w:r>
    </w:p>
    <w:p w14:paraId="6C303A53" w14:textId="77777777" w:rsidR="00EC26B0" w:rsidRPr="004B1E0A" w:rsidRDefault="00EC26B0" w:rsidP="00EC26B0">
      <w:pPr>
        <w:spacing w:after="0" w:line="240" w:lineRule="auto"/>
        <w:ind w:firstLine="0"/>
        <w:jc w:val="both"/>
        <w:rPr>
          <w:rFonts w:cstheme="minorHAnsi"/>
          <w:sz w:val="20"/>
          <w:szCs w:val="20"/>
          <w:lang w:val="es-AR"/>
        </w:rPr>
      </w:pPr>
    </w:p>
    <w:p w14:paraId="7BDE9319" w14:textId="02C7EEA4" w:rsidR="00AD631F" w:rsidRDefault="00AD631F" w:rsidP="00EC26B0">
      <w:pPr>
        <w:spacing w:after="0" w:line="240" w:lineRule="auto"/>
        <w:ind w:firstLine="0"/>
        <w:jc w:val="both"/>
        <w:rPr>
          <w:rFonts w:cstheme="minorHAnsi"/>
          <w:sz w:val="20"/>
          <w:szCs w:val="20"/>
          <w:lang w:val="es-AR"/>
        </w:rPr>
      </w:pPr>
      <w:r w:rsidRPr="00871BAB">
        <w:rPr>
          <w:rFonts w:cstheme="minorHAnsi"/>
          <w:sz w:val="20"/>
          <w:szCs w:val="20"/>
          <w:lang w:val="es-AR"/>
        </w:rPr>
        <w:t xml:space="preserve">Este trabajo </w:t>
      </w:r>
      <w:r>
        <w:rPr>
          <w:rFonts w:cstheme="minorHAnsi"/>
          <w:sz w:val="20"/>
          <w:szCs w:val="20"/>
          <w:lang w:val="es-AR"/>
        </w:rPr>
        <w:t>estudia</w:t>
      </w:r>
      <w:r w:rsidRPr="00871BAB">
        <w:rPr>
          <w:rFonts w:cstheme="minorHAnsi"/>
          <w:sz w:val="20"/>
          <w:szCs w:val="20"/>
          <w:lang w:val="es-AR"/>
        </w:rPr>
        <w:t xml:space="preserve"> el nexo entre el desarrollo de los mercados de derivados y el crecimiento económico.</w:t>
      </w:r>
      <w:r w:rsidRPr="00871BAB">
        <w:rPr>
          <w:lang w:val="es-AR"/>
        </w:rPr>
        <w:t xml:space="preserve"> </w:t>
      </w:r>
      <w:r w:rsidRPr="00871BAB">
        <w:rPr>
          <w:rFonts w:cstheme="minorHAnsi"/>
          <w:sz w:val="20"/>
          <w:szCs w:val="20"/>
          <w:lang w:val="es-AR"/>
        </w:rPr>
        <w:t xml:space="preserve">Reconociendo que la falta de datos obstaculiza cualquier análisis econométrico robusto, este trabajo establece y verifica empíricamente esos </w:t>
      </w:r>
      <w:r>
        <w:rPr>
          <w:rFonts w:cstheme="minorHAnsi"/>
          <w:sz w:val="20"/>
          <w:szCs w:val="20"/>
          <w:lang w:val="es-AR"/>
        </w:rPr>
        <w:t>nexos</w:t>
      </w:r>
      <w:r w:rsidRPr="00871BAB">
        <w:rPr>
          <w:rFonts w:cstheme="minorHAnsi"/>
          <w:sz w:val="20"/>
          <w:szCs w:val="20"/>
          <w:lang w:val="es-AR"/>
        </w:rPr>
        <w:t xml:space="preserve"> adoptando técnicas de correlación estadística utilizando datos de los mercados desarrollados y emergentes durante el período más grande posible y prueba la presencia de un quiebre estructural después de la crisis del 2008-2009. El resultado general es que los derivados están correlacionados positivamente con el crecimiento económico, en particular a través del canal de inversión y comercio internacional. Otro resultado es </w:t>
      </w:r>
      <w:r>
        <w:rPr>
          <w:rFonts w:cstheme="minorHAnsi"/>
          <w:sz w:val="20"/>
          <w:szCs w:val="20"/>
          <w:lang w:val="es-AR"/>
        </w:rPr>
        <w:t xml:space="preserve">que dicha relación </w:t>
      </w:r>
      <w:proofErr w:type="gramStart"/>
      <w:r>
        <w:rPr>
          <w:rFonts w:cstheme="minorHAnsi"/>
          <w:sz w:val="20"/>
          <w:szCs w:val="20"/>
          <w:lang w:val="es-AR"/>
        </w:rPr>
        <w:t>es</w:t>
      </w:r>
      <w:proofErr w:type="gramEnd"/>
      <w:r w:rsidRPr="00871BAB">
        <w:rPr>
          <w:rFonts w:cstheme="minorHAnsi"/>
          <w:sz w:val="20"/>
          <w:szCs w:val="20"/>
          <w:lang w:val="es-AR"/>
        </w:rPr>
        <w:t xml:space="preserve"> cóncava entre el crecimiento y </w:t>
      </w:r>
      <w:r>
        <w:rPr>
          <w:rFonts w:cstheme="minorHAnsi"/>
          <w:sz w:val="20"/>
          <w:szCs w:val="20"/>
          <w:lang w:val="es-AR"/>
        </w:rPr>
        <w:t xml:space="preserve">los </w:t>
      </w:r>
      <w:r w:rsidRPr="00871BAB">
        <w:rPr>
          <w:rFonts w:cstheme="minorHAnsi"/>
          <w:sz w:val="20"/>
          <w:szCs w:val="20"/>
          <w:lang w:val="es-AR"/>
        </w:rPr>
        <w:t>derivados en el caso de los países desarrollados.</w:t>
      </w:r>
    </w:p>
    <w:p w14:paraId="4B1ACCB7" w14:textId="77777777" w:rsidR="00EC26B0" w:rsidRPr="00871BAB" w:rsidRDefault="00EC26B0" w:rsidP="00EC26B0">
      <w:pPr>
        <w:spacing w:after="0" w:line="240" w:lineRule="auto"/>
        <w:ind w:firstLine="0"/>
        <w:jc w:val="both"/>
        <w:rPr>
          <w:rFonts w:cstheme="minorHAnsi"/>
          <w:sz w:val="20"/>
          <w:szCs w:val="20"/>
          <w:lang w:val="es-AR"/>
        </w:rPr>
      </w:pPr>
    </w:p>
    <w:p w14:paraId="79E4A749" w14:textId="77777777" w:rsidR="00EC26B0" w:rsidRDefault="00AD631F" w:rsidP="00EC26B0">
      <w:pPr>
        <w:spacing w:after="0" w:line="240" w:lineRule="auto"/>
        <w:ind w:firstLine="0"/>
        <w:jc w:val="both"/>
        <w:rPr>
          <w:rFonts w:cstheme="minorHAnsi"/>
          <w:sz w:val="20"/>
          <w:szCs w:val="20"/>
          <w:lang w:val="es-AR"/>
        </w:rPr>
      </w:pPr>
      <w:r w:rsidRPr="00871BAB">
        <w:rPr>
          <w:rFonts w:cstheme="minorHAnsi"/>
          <w:sz w:val="20"/>
          <w:szCs w:val="20"/>
          <w:lang w:val="es-AR"/>
        </w:rPr>
        <w:t xml:space="preserve">Palabras claves: </w:t>
      </w:r>
      <w:r w:rsidR="00EC26B0">
        <w:rPr>
          <w:rFonts w:cstheme="minorHAnsi"/>
          <w:sz w:val="20"/>
          <w:szCs w:val="20"/>
          <w:lang w:val="es-AR"/>
        </w:rPr>
        <w:t>d</w:t>
      </w:r>
      <w:r w:rsidRPr="00871BAB">
        <w:rPr>
          <w:rFonts w:cstheme="minorHAnsi"/>
          <w:sz w:val="20"/>
          <w:szCs w:val="20"/>
          <w:lang w:val="es-AR"/>
        </w:rPr>
        <w:t>erivados</w:t>
      </w:r>
      <w:r w:rsidR="00EC26B0">
        <w:rPr>
          <w:rFonts w:cstheme="minorHAnsi"/>
          <w:sz w:val="20"/>
          <w:szCs w:val="20"/>
          <w:lang w:val="es-AR"/>
        </w:rPr>
        <w:t>; mercados desarrollados;</w:t>
      </w:r>
      <w:r w:rsidR="00EC26B0" w:rsidRPr="00871BAB">
        <w:rPr>
          <w:rFonts w:cstheme="minorHAnsi"/>
          <w:sz w:val="20"/>
          <w:szCs w:val="20"/>
          <w:lang w:val="es-AR"/>
        </w:rPr>
        <w:t xml:space="preserve"> </w:t>
      </w:r>
      <w:r w:rsidR="00EC26B0">
        <w:rPr>
          <w:rFonts w:cstheme="minorHAnsi"/>
          <w:sz w:val="20"/>
          <w:szCs w:val="20"/>
          <w:lang w:val="es-AR"/>
        </w:rPr>
        <w:t>c</w:t>
      </w:r>
      <w:r w:rsidRPr="00871BAB">
        <w:rPr>
          <w:rFonts w:cstheme="minorHAnsi"/>
          <w:sz w:val="20"/>
          <w:szCs w:val="20"/>
          <w:lang w:val="es-AR"/>
        </w:rPr>
        <w:t xml:space="preserve">recimiento </w:t>
      </w:r>
      <w:r w:rsidR="00EC26B0">
        <w:rPr>
          <w:rFonts w:cstheme="minorHAnsi"/>
          <w:sz w:val="20"/>
          <w:szCs w:val="20"/>
          <w:lang w:val="es-AR"/>
        </w:rPr>
        <w:t>e</w:t>
      </w:r>
      <w:r w:rsidRPr="00871BAB">
        <w:rPr>
          <w:rFonts w:cstheme="minorHAnsi"/>
          <w:sz w:val="20"/>
          <w:szCs w:val="20"/>
          <w:lang w:val="es-AR"/>
        </w:rPr>
        <w:t>conómico</w:t>
      </w:r>
      <w:r w:rsidR="00EC26B0">
        <w:rPr>
          <w:rFonts w:cstheme="minorHAnsi"/>
          <w:sz w:val="20"/>
          <w:szCs w:val="20"/>
          <w:lang w:val="es-AR"/>
        </w:rPr>
        <w:t>; m</w:t>
      </w:r>
      <w:r w:rsidRPr="00871BAB">
        <w:rPr>
          <w:rFonts w:cstheme="minorHAnsi"/>
          <w:sz w:val="20"/>
          <w:szCs w:val="20"/>
          <w:lang w:val="es-AR"/>
        </w:rPr>
        <w:t xml:space="preserve">ercados </w:t>
      </w:r>
      <w:r w:rsidR="00EC26B0">
        <w:rPr>
          <w:rFonts w:cstheme="minorHAnsi"/>
          <w:sz w:val="20"/>
          <w:szCs w:val="20"/>
          <w:lang w:val="es-AR"/>
        </w:rPr>
        <w:t>e</w:t>
      </w:r>
      <w:r w:rsidRPr="00871BAB">
        <w:rPr>
          <w:rFonts w:cstheme="minorHAnsi"/>
          <w:sz w:val="20"/>
          <w:szCs w:val="20"/>
          <w:lang w:val="es-AR"/>
        </w:rPr>
        <w:t>mergentes</w:t>
      </w:r>
      <w:r w:rsidR="00EC26B0">
        <w:rPr>
          <w:rFonts w:cstheme="minorHAnsi"/>
          <w:sz w:val="20"/>
          <w:szCs w:val="20"/>
          <w:lang w:val="es-AR"/>
        </w:rPr>
        <w:t>.</w:t>
      </w:r>
    </w:p>
    <w:p w14:paraId="440DA4BA" w14:textId="77777777" w:rsidR="00EC26B0" w:rsidRDefault="00EC26B0" w:rsidP="00EC26B0">
      <w:pPr>
        <w:spacing w:after="0" w:line="240" w:lineRule="auto"/>
        <w:ind w:firstLine="0"/>
        <w:jc w:val="both"/>
        <w:rPr>
          <w:rFonts w:cstheme="minorHAnsi"/>
          <w:sz w:val="20"/>
          <w:szCs w:val="20"/>
          <w:lang w:val="es-AR"/>
        </w:rPr>
      </w:pPr>
    </w:p>
    <w:p w14:paraId="5F615B40" w14:textId="77777777" w:rsidR="00EC26B0" w:rsidRDefault="00EC26B0" w:rsidP="00EC26B0">
      <w:pPr>
        <w:spacing w:after="0" w:line="240" w:lineRule="auto"/>
        <w:ind w:firstLine="0"/>
        <w:jc w:val="both"/>
        <w:rPr>
          <w:rFonts w:cstheme="minorHAnsi"/>
          <w:sz w:val="20"/>
          <w:szCs w:val="20"/>
          <w:lang w:val="es-AR"/>
        </w:rPr>
      </w:pPr>
    </w:p>
    <w:p w14:paraId="7D289923" w14:textId="3EBE1183" w:rsidR="002D293F" w:rsidRDefault="00EC26B0" w:rsidP="00EC26B0">
      <w:pPr>
        <w:spacing w:after="0" w:line="240" w:lineRule="auto"/>
        <w:ind w:firstLine="0"/>
        <w:jc w:val="both"/>
        <w:rPr>
          <w:rFonts w:cstheme="minorHAnsi"/>
          <w:b/>
          <w:bCs/>
          <w:sz w:val="20"/>
          <w:szCs w:val="20"/>
        </w:rPr>
      </w:pPr>
      <w:proofErr w:type="gramStart"/>
      <w:r w:rsidRPr="007F56FF">
        <w:rPr>
          <w:rFonts w:cstheme="minorHAnsi"/>
          <w:b/>
          <w:bCs/>
          <w:sz w:val="20"/>
          <w:szCs w:val="20"/>
        </w:rPr>
        <w:lastRenderedPageBreak/>
        <w:t>I</w:t>
      </w:r>
      <w:r w:rsidR="002D293F" w:rsidRPr="00EC26B0">
        <w:rPr>
          <w:rFonts w:cstheme="minorHAnsi"/>
          <w:b/>
          <w:bCs/>
          <w:sz w:val="20"/>
          <w:szCs w:val="20"/>
        </w:rPr>
        <w:t>ntroduction</w:t>
      </w:r>
      <w:r w:rsidR="002213B7" w:rsidRPr="00EC26B0">
        <w:rPr>
          <w:rFonts w:cstheme="minorHAnsi"/>
          <w:b/>
          <w:bCs/>
          <w:sz w:val="20"/>
          <w:szCs w:val="20"/>
        </w:rPr>
        <w:t xml:space="preserve"> and objectives</w:t>
      </w:r>
      <w:r w:rsidR="004B1E0A">
        <w:rPr>
          <w:rFonts w:cstheme="minorHAnsi"/>
          <w:b/>
          <w:bCs/>
          <w:sz w:val="20"/>
          <w:szCs w:val="20"/>
        </w:rPr>
        <w:t>.</w:t>
      </w:r>
      <w:proofErr w:type="gramEnd"/>
    </w:p>
    <w:p w14:paraId="60BE4F93" w14:textId="77777777" w:rsidR="00EC26B0" w:rsidRPr="007F56FF" w:rsidRDefault="00EC26B0" w:rsidP="00EC26B0">
      <w:pPr>
        <w:spacing w:after="0" w:line="240" w:lineRule="auto"/>
        <w:ind w:firstLine="0"/>
        <w:jc w:val="both"/>
        <w:rPr>
          <w:rFonts w:cstheme="minorHAnsi"/>
          <w:b/>
          <w:bCs/>
          <w:sz w:val="20"/>
          <w:szCs w:val="20"/>
        </w:rPr>
      </w:pPr>
    </w:p>
    <w:p w14:paraId="1987DA4A" w14:textId="0339AB1D" w:rsidR="00C53E1A" w:rsidRPr="00070FA5" w:rsidRDefault="00D15F6C" w:rsidP="00EC26B0">
      <w:pPr>
        <w:spacing w:after="0" w:line="240" w:lineRule="auto"/>
        <w:ind w:firstLine="0"/>
        <w:jc w:val="both"/>
        <w:rPr>
          <w:rFonts w:cstheme="minorHAnsi"/>
          <w:sz w:val="20"/>
          <w:szCs w:val="20"/>
        </w:rPr>
      </w:pPr>
      <w:r w:rsidRPr="00070FA5">
        <w:rPr>
          <w:rFonts w:cstheme="minorHAnsi"/>
          <w:sz w:val="20"/>
          <w:szCs w:val="20"/>
        </w:rPr>
        <w:t>There is</w:t>
      </w:r>
      <w:r w:rsidR="00FF216C" w:rsidRPr="00070FA5">
        <w:rPr>
          <w:rFonts w:cstheme="minorHAnsi"/>
          <w:sz w:val="20"/>
          <w:szCs w:val="20"/>
        </w:rPr>
        <w:t xml:space="preserve"> vast</w:t>
      </w:r>
      <w:r w:rsidRPr="00070FA5">
        <w:rPr>
          <w:rFonts w:cstheme="minorHAnsi"/>
          <w:sz w:val="20"/>
          <w:szCs w:val="20"/>
        </w:rPr>
        <w:t xml:space="preserve"> and robust evidence that</w:t>
      </w:r>
      <w:r w:rsidR="007A7FA1" w:rsidRPr="00070FA5">
        <w:rPr>
          <w:rFonts w:cstheme="minorHAnsi"/>
          <w:sz w:val="20"/>
          <w:szCs w:val="20"/>
        </w:rPr>
        <w:t xml:space="preserve"> financial sector development </w:t>
      </w:r>
      <w:r w:rsidRPr="00070FA5">
        <w:rPr>
          <w:rFonts w:cstheme="minorHAnsi"/>
          <w:sz w:val="20"/>
          <w:szCs w:val="20"/>
        </w:rPr>
        <w:t xml:space="preserve">affects </w:t>
      </w:r>
      <w:r w:rsidR="007A7FA1" w:rsidRPr="00070FA5">
        <w:rPr>
          <w:rFonts w:cstheme="minorHAnsi"/>
          <w:sz w:val="20"/>
          <w:szCs w:val="20"/>
        </w:rPr>
        <w:t>economic growth</w:t>
      </w:r>
      <w:r w:rsidRPr="00070FA5">
        <w:rPr>
          <w:rFonts w:cstheme="minorHAnsi"/>
          <w:sz w:val="20"/>
          <w:szCs w:val="20"/>
        </w:rPr>
        <w:t xml:space="preserve"> </w:t>
      </w:r>
      <w:r w:rsidR="00307375">
        <w:rPr>
          <w:rFonts w:cstheme="minorHAnsi"/>
          <w:sz w:val="20"/>
          <w:szCs w:val="20"/>
        </w:rPr>
        <w:t>for vario</w:t>
      </w:r>
      <w:r w:rsidR="00BD4C8E">
        <w:rPr>
          <w:rFonts w:cstheme="minorHAnsi"/>
          <w:sz w:val="20"/>
          <w:szCs w:val="20"/>
        </w:rPr>
        <w:t>u</w:t>
      </w:r>
      <w:r w:rsidR="00307375">
        <w:rPr>
          <w:rFonts w:cstheme="minorHAnsi"/>
          <w:sz w:val="20"/>
          <w:szCs w:val="20"/>
        </w:rPr>
        <w:t>s samples across countries or regions</w:t>
      </w:r>
      <w:r w:rsidRPr="00070FA5">
        <w:rPr>
          <w:rFonts w:cstheme="minorHAnsi"/>
          <w:sz w:val="20"/>
          <w:szCs w:val="20"/>
        </w:rPr>
        <w:t xml:space="preserve">,  </w:t>
      </w:r>
      <w:r w:rsidR="00307375">
        <w:rPr>
          <w:rFonts w:cstheme="minorHAnsi"/>
          <w:sz w:val="20"/>
          <w:szCs w:val="20"/>
        </w:rPr>
        <w:t>both</w:t>
      </w:r>
      <w:r w:rsidR="00307375" w:rsidRPr="00070FA5">
        <w:rPr>
          <w:rFonts w:cstheme="minorHAnsi"/>
          <w:sz w:val="20"/>
          <w:szCs w:val="20"/>
        </w:rPr>
        <w:t xml:space="preserve"> </w:t>
      </w:r>
      <w:r w:rsidRPr="00070FA5">
        <w:rPr>
          <w:rFonts w:cstheme="minorHAnsi"/>
          <w:sz w:val="20"/>
          <w:szCs w:val="20"/>
        </w:rPr>
        <w:t>at the industry and firm level</w:t>
      </w:r>
      <w:r w:rsidR="00FF216C" w:rsidRPr="00070FA5">
        <w:rPr>
          <w:rFonts w:cstheme="minorHAnsi"/>
          <w:sz w:val="20"/>
          <w:szCs w:val="20"/>
        </w:rPr>
        <w:t xml:space="preserve">s </w:t>
      </w:r>
      <w:r w:rsidR="00307375">
        <w:rPr>
          <w:rFonts w:cstheme="minorHAnsi"/>
          <w:sz w:val="20"/>
          <w:szCs w:val="20"/>
        </w:rPr>
        <w:t xml:space="preserve">and </w:t>
      </w:r>
      <w:r w:rsidRPr="00070FA5">
        <w:rPr>
          <w:rFonts w:cstheme="minorHAnsi"/>
          <w:sz w:val="20"/>
          <w:szCs w:val="20"/>
        </w:rPr>
        <w:t>over different time spans</w:t>
      </w:r>
      <w:r w:rsidR="00307375">
        <w:rPr>
          <w:rFonts w:cstheme="minorHAnsi"/>
          <w:sz w:val="20"/>
          <w:szCs w:val="20"/>
        </w:rPr>
        <w:t>,</w:t>
      </w:r>
      <w:r w:rsidRPr="00070FA5">
        <w:rPr>
          <w:rFonts w:cstheme="minorHAnsi"/>
          <w:sz w:val="20"/>
          <w:szCs w:val="20"/>
        </w:rPr>
        <w:t xml:space="preserve"> typically starting </w:t>
      </w:r>
      <w:r w:rsidR="00307375">
        <w:rPr>
          <w:rFonts w:cstheme="minorHAnsi"/>
          <w:sz w:val="20"/>
          <w:szCs w:val="20"/>
        </w:rPr>
        <w:t xml:space="preserve">in </w:t>
      </w:r>
      <w:r w:rsidRPr="00070FA5">
        <w:rPr>
          <w:rFonts w:cstheme="minorHAnsi"/>
          <w:sz w:val="20"/>
          <w:szCs w:val="20"/>
        </w:rPr>
        <w:t xml:space="preserve">1960 </w:t>
      </w:r>
      <w:r w:rsidR="007A7FA1" w:rsidRPr="00070FA5">
        <w:rPr>
          <w:rFonts w:cstheme="minorHAnsi"/>
          <w:noProof/>
          <w:sz w:val="20"/>
          <w:szCs w:val="20"/>
        </w:rPr>
        <w:t>(Levine &amp; Zervos,</w:t>
      </w:r>
      <w:r w:rsidR="00B33FAA" w:rsidRPr="00070FA5">
        <w:rPr>
          <w:rFonts w:cstheme="minorHAnsi"/>
          <w:noProof/>
          <w:sz w:val="20"/>
          <w:szCs w:val="20"/>
        </w:rPr>
        <w:t xml:space="preserve"> 1996 and</w:t>
      </w:r>
      <w:r w:rsidR="007A7FA1" w:rsidRPr="00070FA5">
        <w:rPr>
          <w:rFonts w:cstheme="minorHAnsi"/>
          <w:noProof/>
          <w:sz w:val="20"/>
          <w:szCs w:val="20"/>
        </w:rPr>
        <w:t xml:space="preserve"> 1998; Levine, 2004; Rousseau &amp; Wachtel, 2009; Michalopoulos et al, 2009;</w:t>
      </w:r>
      <w:r w:rsidR="00B33FAA" w:rsidRPr="00070FA5">
        <w:rPr>
          <w:rFonts w:cstheme="minorHAnsi"/>
          <w:noProof/>
          <w:sz w:val="20"/>
          <w:szCs w:val="20"/>
        </w:rPr>
        <w:t xml:space="preserve"> Hakan, 2011;</w:t>
      </w:r>
      <w:r w:rsidR="007A7FA1" w:rsidRPr="00070FA5">
        <w:rPr>
          <w:rFonts w:cstheme="minorHAnsi"/>
          <w:noProof/>
          <w:sz w:val="20"/>
          <w:szCs w:val="20"/>
        </w:rPr>
        <w:t xml:space="preserve"> Cecchetti &amp; Kharroubi, 2012/2015)</w:t>
      </w:r>
      <w:r w:rsidR="007A7FA1" w:rsidRPr="00070FA5">
        <w:rPr>
          <w:rFonts w:cstheme="minorHAnsi"/>
          <w:sz w:val="20"/>
          <w:szCs w:val="20"/>
        </w:rPr>
        <w:t xml:space="preserve">. However, </w:t>
      </w:r>
      <w:r w:rsidR="00C53E1A" w:rsidRPr="00070FA5">
        <w:rPr>
          <w:rFonts w:cstheme="minorHAnsi"/>
          <w:sz w:val="20"/>
          <w:szCs w:val="20"/>
        </w:rPr>
        <w:t xml:space="preserve">most of the literature researched the impact of </w:t>
      </w:r>
      <w:r w:rsidR="00307375">
        <w:rPr>
          <w:rFonts w:cstheme="minorHAnsi"/>
          <w:sz w:val="20"/>
          <w:szCs w:val="20"/>
        </w:rPr>
        <w:t xml:space="preserve">the </w:t>
      </w:r>
      <w:r w:rsidR="00C53E1A" w:rsidRPr="00070FA5">
        <w:rPr>
          <w:rFonts w:cstheme="minorHAnsi"/>
          <w:sz w:val="20"/>
          <w:szCs w:val="20"/>
        </w:rPr>
        <w:t>banking and stock market financ</w:t>
      </w:r>
      <w:r w:rsidR="002E6757" w:rsidRPr="00070FA5">
        <w:rPr>
          <w:rFonts w:cstheme="minorHAnsi"/>
          <w:sz w:val="20"/>
          <w:szCs w:val="20"/>
        </w:rPr>
        <w:t>ing</w:t>
      </w:r>
      <w:r w:rsidR="00C53E1A" w:rsidRPr="00070FA5">
        <w:rPr>
          <w:rFonts w:cstheme="minorHAnsi"/>
          <w:sz w:val="20"/>
          <w:szCs w:val="20"/>
        </w:rPr>
        <w:t xml:space="preserve"> on economic growth</w:t>
      </w:r>
      <w:r w:rsidR="00307375">
        <w:rPr>
          <w:rFonts w:cstheme="minorHAnsi"/>
          <w:sz w:val="20"/>
          <w:szCs w:val="20"/>
        </w:rPr>
        <w:t>. This</w:t>
      </w:r>
      <w:r w:rsidR="00307375" w:rsidRPr="00070FA5">
        <w:rPr>
          <w:rFonts w:cstheme="minorHAnsi"/>
          <w:sz w:val="20"/>
          <w:szCs w:val="20"/>
        </w:rPr>
        <w:t xml:space="preserve"> includ</w:t>
      </w:r>
      <w:r w:rsidR="00307375">
        <w:rPr>
          <w:rFonts w:cstheme="minorHAnsi"/>
          <w:sz w:val="20"/>
          <w:szCs w:val="20"/>
        </w:rPr>
        <w:t>es</w:t>
      </w:r>
      <w:r w:rsidR="00307375" w:rsidRPr="00070FA5">
        <w:rPr>
          <w:rFonts w:cstheme="minorHAnsi"/>
          <w:sz w:val="20"/>
          <w:szCs w:val="20"/>
        </w:rPr>
        <w:t xml:space="preserve"> </w:t>
      </w:r>
      <w:r w:rsidR="00C53E1A" w:rsidRPr="00070FA5">
        <w:rPr>
          <w:rFonts w:cstheme="minorHAnsi"/>
          <w:sz w:val="20"/>
          <w:szCs w:val="20"/>
        </w:rPr>
        <w:t>the various trade-offs between the financing mix and the long</w:t>
      </w:r>
      <w:r w:rsidR="00307375">
        <w:rPr>
          <w:rFonts w:cstheme="minorHAnsi"/>
          <w:sz w:val="20"/>
          <w:szCs w:val="20"/>
        </w:rPr>
        <w:t>-</w:t>
      </w:r>
      <w:r w:rsidR="00C53E1A" w:rsidRPr="00070FA5">
        <w:rPr>
          <w:rFonts w:cstheme="minorHAnsi"/>
          <w:sz w:val="20"/>
          <w:szCs w:val="20"/>
        </w:rPr>
        <w:t xml:space="preserve">run </w:t>
      </w:r>
      <w:r w:rsidR="00307375" w:rsidRPr="00070FA5">
        <w:rPr>
          <w:rFonts w:cstheme="minorHAnsi"/>
          <w:sz w:val="20"/>
          <w:szCs w:val="20"/>
        </w:rPr>
        <w:t xml:space="preserve">growth </w:t>
      </w:r>
      <w:r w:rsidR="00C53E1A" w:rsidRPr="00070FA5">
        <w:rPr>
          <w:rFonts w:cstheme="minorHAnsi"/>
          <w:sz w:val="20"/>
          <w:szCs w:val="20"/>
        </w:rPr>
        <w:t xml:space="preserve">rate on the one hand, and the bi-causality and vanishing effect after a </w:t>
      </w:r>
      <w:r w:rsidR="00307375">
        <w:rPr>
          <w:rFonts w:cstheme="minorHAnsi"/>
          <w:sz w:val="20"/>
          <w:szCs w:val="20"/>
        </w:rPr>
        <w:t>give</w:t>
      </w:r>
      <w:r w:rsidR="00307375" w:rsidRPr="00070FA5">
        <w:rPr>
          <w:rFonts w:cstheme="minorHAnsi"/>
          <w:sz w:val="20"/>
          <w:szCs w:val="20"/>
        </w:rPr>
        <w:t xml:space="preserve">n </w:t>
      </w:r>
      <w:r w:rsidR="00C53E1A" w:rsidRPr="00070FA5">
        <w:rPr>
          <w:rFonts w:cstheme="minorHAnsi"/>
          <w:sz w:val="20"/>
          <w:szCs w:val="20"/>
        </w:rPr>
        <w:t>financial market development threshold</w:t>
      </w:r>
      <w:r w:rsidR="00FF216C" w:rsidRPr="00070FA5">
        <w:rPr>
          <w:rFonts w:cstheme="minorHAnsi"/>
          <w:sz w:val="20"/>
          <w:szCs w:val="20"/>
        </w:rPr>
        <w:t xml:space="preserve"> on the other</w:t>
      </w:r>
      <w:r w:rsidR="00307375">
        <w:rPr>
          <w:rFonts w:cstheme="minorHAnsi"/>
          <w:sz w:val="20"/>
          <w:szCs w:val="20"/>
        </w:rPr>
        <w:t>.</w:t>
      </w:r>
      <w:r w:rsidR="00307375" w:rsidRPr="00070FA5">
        <w:rPr>
          <w:rFonts w:cstheme="minorHAnsi"/>
          <w:sz w:val="20"/>
          <w:szCs w:val="20"/>
        </w:rPr>
        <w:t xml:space="preserve"> </w:t>
      </w:r>
      <w:r w:rsidR="00307375">
        <w:rPr>
          <w:rFonts w:cstheme="minorHAnsi"/>
          <w:sz w:val="20"/>
          <w:szCs w:val="20"/>
        </w:rPr>
        <w:t>L</w:t>
      </w:r>
      <w:r w:rsidR="00C53E1A" w:rsidRPr="00070FA5">
        <w:rPr>
          <w:rFonts w:cstheme="minorHAnsi"/>
          <w:sz w:val="20"/>
          <w:szCs w:val="20"/>
        </w:rPr>
        <w:t>ess attention has been paid to the</w:t>
      </w:r>
      <w:r w:rsidR="0090279A" w:rsidRPr="00070FA5">
        <w:rPr>
          <w:rFonts w:cstheme="minorHAnsi"/>
          <w:sz w:val="20"/>
          <w:szCs w:val="20"/>
        </w:rPr>
        <w:t xml:space="preserve"> theoretical</w:t>
      </w:r>
      <w:r w:rsidR="00C53E1A" w:rsidRPr="00070FA5">
        <w:rPr>
          <w:rFonts w:cstheme="minorHAnsi"/>
          <w:sz w:val="20"/>
          <w:szCs w:val="20"/>
        </w:rPr>
        <w:t xml:space="preserve"> links between financial derivatives and </w:t>
      </w:r>
      <w:r w:rsidR="000E3B25" w:rsidRPr="00070FA5">
        <w:rPr>
          <w:rFonts w:cstheme="minorHAnsi"/>
          <w:sz w:val="20"/>
          <w:szCs w:val="20"/>
        </w:rPr>
        <w:t>economi</w:t>
      </w:r>
      <w:r w:rsidR="0090279A" w:rsidRPr="00070FA5">
        <w:rPr>
          <w:rFonts w:cstheme="minorHAnsi"/>
          <w:sz w:val="20"/>
          <w:szCs w:val="20"/>
        </w:rPr>
        <w:t xml:space="preserve">c performance in the </w:t>
      </w:r>
      <w:r w:rsidR="00BD4C8E" w:rsidRPr="00070FA5">
        <w:rPr>
          <w:rFonts w:cstheme="minorHAnsi"/>
          <w:sz w:val="20"/>
          <w:szCs w:val="20"/>
        </w:rPr>
        <w:t>long run</w:t>
      </w:r>
      <w:r w:rsidR="00307375">
        <w:rPr>
          <w:rFonts w:cstheme="minorHAnsi"/>
          <w:sz w:val="20"/>
          <w:szCs w:val="20"/>
        </w:rPr>
        <w:t>,</w:t>
      </w:r>
      <w:r w:rsidR="0090279A" w:rsidRPr="00070FA5">
        <w:rPr>
          <w:rFonts w:cstheme="minorHAnsi"/>
          <w:sz w:val="20"/>
          <w:szCs w:val="20"/>
        </w:rPr>
        <w:t xml:space="preserve"> </w:t>
      </w:r>
      <w:r w:rsidR="00FF216C" w:rsidRPr="00070FA5">
        <w:rPr>
          <w:rFonts w:cstheme="minorHAnsi"/>
          <w:sz w:val="20"/>
          <w:szCs w:val="20"/>
        </w:rPr>
        <w:t>as well as</w:t>
      </w:r>
      <w:r w:rsidR="0090279A" w:rsidRPr="00070FA5">
        <w:rPr>
          <w:rFonts w:cstheme="minorHAnsi"/>
          <w:sz w:val="20"/>
          <w:szCs w:val="20"/>
        </w:rPr>
        <w:t xml:space="preserve"> the empirical </w:t>
      </w:r>
      <w:r w:rsidR="00860DF1" w:rsidRPr="00070FA5">
        <w:rPr>
          <w:rFonts w:cstheme="minorHAnsi"/>
          <w:sz w:val="20"/>
          <w:szCs w:val="20"/>
        </w:rPr>
        <w:t>test of those links. This fact is</w:t>
      </w:r>
      <w:r w:rsidR="0090279A" w:rsidRPr="00070FA5">
        <w:rPr>
          <w:rFonts w:cstheme="minorHAnsi"/>
          <w:sz w:val="20"/>
          <w:szCs w:val="20"/>
        </w:rPr>
        <w:t xml:space="preserve"> probably due to the</w:t>
      </w:r>
      <w:r w:rsidR="007069C8">
        <w:rPr>
          <w:rFonts w:cstheme="minorHAnsi"/>
          <w:sz w:val="20"/>
          <w:szCs w:val="20"/>
        </w:rPr>
        <w:t xml:space="preserve"> </w:t>
      </w:r>
      <w:r w:rsidR="00860DF1" w:rsidRPr="00070FA5">
        <w:rPr>
          <w:rFonts w:cstheme="minorHAnsi"/>
          <w:sz w:val="20"/>
          <w:szCs w:val="20"/>
        </w:rPr>
        <w:t>scant empirical observations on these assets´ turnover, market capitalization</w:t>
      </w:r>
      <w:r w:rsidR="00307375">
        <w:rPr>
          <w:rFonts w:cstheme="minorHAnsi"/>
          <w:sz w:val="20"/>
          <w:szCs w:val="20"/>
        </w:rPr>
        <w:t>,</w:t>
      </w:r>
      <w:r w:rsidR="00860DF1" w:rsidRPr="00070FA5">
        <w:rPr>
          <w:rFonts w:cstheme="minorHAnsi"/>
          <w:sz w:val="20"/>
          <w:szCs w:val="20"/>
        </w:rPr>
        <w:t xml:space="preserve"> and observable pricing data. </w:t>
      </w:r>
    </w:p>
    <w:p w14:paraId="5E9B410C" w14:textId="77777777" w:rsidR="00EC26B0" w:rsidRDefault="00EC26B0" w:rsidP="00EC26B0">
      <w:pPr>
        <w:spacing w:after="0" w:line="240" w:lineRule="auto"/>
        <w:ind w:firstLine="709"/>
        <w:jc w:val="both"/>
        <w:rPr>
          <w:rFonts w:cstheme="minorHAnsi"/>
          <w:sz w:val="20"/>
          <w:szCs w:val="20"/>
        </w:rPr>
      </w:pPr>
    </w:p>
    <w:p w14:paraId="74655139" w14:textId="051B5735" w:rsidR="00162A6A" w:rsidRDefault="00162A6A" w:rsidP="00EC26B0">
      <w:pPr>
        <w:spacing w:after="0" w:line="240" w:lineRule="auto"/>
        <w:ind w:firstLine="709"/>
        <w:jc w:val="both"/>
        <w:rPr>
          <w:rFonts w:cstheme="minorHAnsi"/>
          <w:sz w:val="20"/>
          <w:szCs w:val="20"/>
        </w:rPr>
      </w:pPr>
      <w:r w:rsidRPr="00070FA5">
        <w:rPr>
          <w:rFonts w:cstheme="minorHAnsi"/>
          <w:sz w:val="20"/>
          <w:szCs w:val="20"/>
        </w:rPr>
        <w:t>In t</w:t>
      </w:r>
      <w:r w:rsidR="003B209E" w:rsidRPr="00070FA5">
        <w:rPr>
          <w:rFonts w:cstheme="minorHAnsi"/>
          <w:sz w:val="20"/>
          <w:szCs w:val="20"/>
        </w:rPr>
        <w:t>his paper</w:t>
      </w:r>
      <w:r w:rsidR="00307375">
        <w:rPr>
          <w:rFonts w:cstheme="minorHAnsi"/>
          <w:sz w:val="20"/>
          <w:szCs w:val="20"/>
        </w:rPr>
        <w:t>,</w:t>
      </w:r>
      <w:r w:rsidR="003B209E" w:rsidRPr="00070FA5">
        <w:rPr>
          <w:rFonts w:cstheme="minorHAnsi"/>
          <w:sz w:val="20"/>
          <w:szCs w:val="20"/>
        </w:rPr>
        <w:t xml:space="preserve"> we ask three</w:t>
      </w:r>
      <w:r w:rsidRPr="00070FA5">
        <w:rPr>
          <w:rFonts w:cstheme="minorHAnsi"/>
          <w:sz w:val="20"/>
          <w:szCs w:val="20"/>
        </w:rPr>
        <w:t xml:space="preserve"> questions: What is the theoretical </w:t>
      </w:r>
      <w:r w:rsidR="003B209E" w:rsidRPr="00070FA5">
        <w:rPr>
          <w:rFonts w:cstheme="minorHAnsi"/>
          <w:sz w:val="20"/>
          <w:szCs w:val="20"/>
        </w:rPr>
        <w:t xml:space="preserve">nexus between </w:t>
      </w:r>
      <w:r w:rsidRPr="00070FA5">
        <w:rPr>
          <w:rFonts w:cstheme="minorHAnsi"/>
          <w:sz w:val="20"/>
          <w:szCs w:val="20"/>
        </w:rPr>
        <w:t>fin</w:t>
      </w:r>
      <w:r w:rsidR="003B209E" w:rsidRPr="00070FA5">
        <w:rPr>
          <w:rFonts w:cstheme="minorHAnsi"/>
          <w:sz w:val="20"/>
          <w:szCs w:val="20"/>
        </w:rPr>
        <w:t xml:space="preserve">ancial derivatives and economic </w:t>
      </w:r>
      <w:r w:rsidRPr="00070FA5">
        <w:rPr>
          <w:rFonts w:cstheme="minorHAnsi"/>
          <w:sz w:val="20"/>
          <w:szCs w:val="20"/>
        </w:rPr>
        <w:t xml:space="preserve">growth? </w:t>
      </w:r>
      <w:r w:rsidR="003B209E" w:rsidRPr="00070FA5">
        <w:rPr>
          <w:rFonts w:cstheme="minorHAnsi"/>
          <w:sz w:val="20"/>
          <w:szCs w:val="20"/>
        </w:rPr>
        <w:t>What is the correlation between the latter given</w:t>
      </w:r>
      <w:r w:rsidRPr="00070FA5">
        <w:rPr>
          <w:rFonts w:cstheme="minorHAnsi"/>
          <w:sz w:val="20"/>
          <w:szCs w:val="20"/>
        </w:rPr>
        <w:t xml:space="preserve"> the limited sample size</w:t>
      </w:r>
      <w:r w:rsidR="001B31D1" w:rsidRPr="00070FA5">
        <w:rPr>
          <w:rFonts w:cstheme="minorHAnsi"/>
          <w:sz w:val="20"/>
          <w:szCs w:val="20"/>
        </w:rPr>
        <w:t xml:space="preserve">, </w:t>
      </w:r>
      <w:r w:rsidR="00307375" w:rsidRPr="00070FA5">
        <w:rPr>
          <w:rFonts w:cstheme="minorHAnsi"/>
          <w:sz w:val="20"/>
          <w:szCs w:val="20"/>
        </w:rPr>
        <w:t>non</w:t>
      </w:r>
      <w:r w:rsidR="00307375">
        <w:rPr>
          <w:rFonts w:cstheme="minorHAnsi"/>
          <w:sz w:val="20"/>
          <w:szCs w:val="20"/>
        </w:rPr>
        <w:t>-</w:t>
      </w:r>
      <w:r w:rsidR="001B31D1" w:rsidRPr="00070FA5">
        <w:rPr>
          <w:rFonts w:cstheme="minorHAnsi"/>
          <w:sz w:val="20"/>
          <w:szCs w:val="20"/>
        </w:rPr>
        <w:t>linearities</w:t>
      </w:r>
      <w:r w:rsidR="003B209E" w:rsidRPr="00070FA5">
        <w:rPr>
          <w:rFonts w:cstheme="minorHAnsi"/>
          <w:sz w:val="20"/>
          <w:szCs w:val="20"/>
        </w:rPr>
        <w:t>, abnormal distributions of derivative market variables,</w:t>
      </w:r>
      <w:r w:rsidRPr="00070FA5">
        <w:rPr>
          <w:rFonts w:cstheme="minorHAnsi"/>
          <w:sz w:val="20"/>
          <w:szCs w:val="20"/>
        </w:rPr>
        <w:t xml:space="preserve"> and inappropriate use of econometric models to research and isolate the effect of </w:t>
      </w:r>
      <w:r w:rsidR="001B31D1" w:rsidRPr="00070FA5">
        <w:rPr>
          <w:rFonts w:cstheme="minorHAnsi"/>
          <w:sz w:val="20"/>
          <w:szCs w:val="20"/>
        </w:rPr>
        <w:t xml:space="preserve">financial </w:t>
      </w:r>
      <w:r w:rsidRPr="00070FA5">
        <w:rPr>
          <w:rFonts w:cstheme="minorHAnsi"/>
          <w:sz w:val="20"/>
          <w:szCs w:val="20"/>
        </w:rPr>
        <w:t>derivative</w:t>
      </w:r>
      <w:r w:rsidR="001B31D1" w:rsidRPr="00070FA5">
        <w:rPr>
          <w:rFonts w:cstheme="minorHAnsi"/>
          <w:sz w:val="20"/>
          <w:szCs w:val="20"/>
        </w:rPr>
        <w:t>s</w:t>
      </w:r>
      <w:r w:rsidR="003B209E" w:rsidRPr="00070FA5">
        <w:rPr>
          <w:rFonts w:cstheme="minorHAnsi"/>
          <w:sz w:val="20"/>
          <w:szCs w:val="20"/>
        </w:rPr>
        <w:t xml:space="preserve"> on economic growth? Is there any difference between developed and emerging market</w:t>
      </w:r>
      <w:r w:rsidR="007069C8">
        <w:rPr>
          <w:rFonts w:cstheme="minorHAnsi"/>
          <w:sz w:val="20"/>
          <w:szCs w:val="20"/>
        </w:rPr>
        <w:t>s</w:t>
      </w:r>
      <w:r w:rsidR="003B209E" w:rsidRPr="00070FA5">
        <w:rPr>
          <w:rFonts w:cstheme="minorHAnsi"/>
          <w:sz w:val="20"/>
          <w:szCs w:val="20"/>
        </w:rPr>
        <w:t>?</w:t>
      </w:r>
    </w:p>
    <w:p w14:paraId="04ED4AAC" w14:textId="77777777" w:rsidR="00EC26B0" w:rsidRPr="00070FA5" w:rsidRDefault="00EC26B0" w:rsidP="00EC26B0">
      <w:pPr>
        <w:spacing w:after="0" w:line="240" w:lineRule="auto"/>
        <w:ind w:firstLine="709"/>
        <w:jc w:val="both"/>
        <w:rPr>
          <w:rFonts w:cstheme="minorHAnsi"/>
          <w:sz w:val="20"/>
          <w:szCs w:val="20"/>
        </w:rPr>
      </w:pPr>
    </w:p>
    <w:p w14:paraId="0A080176" w14:textId="487D79BA" w:rsidR="00B572B3" w:rsidRDefault="002213B7" w:rsidP="00EC26B0">
      <w:pPr>
        <w:spacing w:after="0" w:line="240" w:lineRule="auto"/>
        <w:ind w:firstLine="709"/>
        <w:jc w:val="both"/>
        <w:rPr>
          <w:rFonts w:cstheme="minorHAnsi"/>
          <w:sz w:val="20"/>
          <w:szCs w:val="20"/>
        </w:rPr>
      </w:pPr>
      <w:r>
        <w:rPr>
          <w:rFonts w:cstheme="minorHAnsi"/>
          <w:sz w:val="20"/>
          <w:szCs w:val="20"/>
        </w:rPr>
        <w:t>The objective</w:t>
      </w:r>
      <w:r w:rsidR="00D96A4F">
        <w:rPr>
          <w:rFonts w:cstheme="minorHAnsi"/>
          <w:sz w:val="20"/>
          <w:szCs w:val="20"/>
        </w:rPr>
        <w:t>s</w:t>
      </w:r>
      <w:r>
        <w:rPr>
          <w:rFonts w:cstheme="minorHAnsi"/>
          <w:sz w:val="20"/>
          <w:szCs w:val="20"/>
        </w:rPr>
        <w:t xml:space="preserve"> of t</w:t>
      </w:r>
      <w:r w:rsidR="003B209E" w:rsidRPr="00070FA5">
        <w:rPr>
          <w:rFonts w:cstheme="minorHAnsi"/>
          <w:sz w:val="20"/>
          <w:szCs w:val="20"/>
        </w:rPr>
        <w:t>his paper</w:t>
      </w:r>
      <w:r w:rsidR="00162A6A" w:rsidRPr="00070FA5">
        <w:rPr>
          <w:rFonts w:cstheme="minorHAnsi"/>
          <w:sz w:val="20"/>
          <w:szCs w:val="20"/>
        </w:rPr>
        <w:t xml:space="preserve"> </w:t>
      </w:r>
      <w:r w:rsidR="00D96A4F">
        <w:rPr>
          <w:rFonts w:cstheme="minorHAnsi"/>
          <w:sz w:val="20"/>
          <w:szCs w:val="20"/>
        </w:rPr>
        <w:t>are</w:t>
      </w:r>
      <w:r>
        <w:rPr>
          <w:rFonts w:cstheme="minorHAnsi"/>
          <w:sz w:val="20"/>
          <w:szCs w:val="20"/>
        </w:rPr>
        <w:t xml:space="preserve"> to </w:t>
      </w:r>
      <w:r w:rsidR="00162A6A" w:rsidRPr="00070FA5">
        <w:rPr>
          <w:rFonts w:cstheme="minorHAnsi"/>
          <w:sz w:val="20"/>
          <w:szCs w:val="20"/>
        </w:rPr>
        <w:t xml:space="preserve">contribute to the finance-growth </w:t>
      </w:r>
      <w:r w:rsidR="004D4664" w:rsidRPr="00070FA5">
        <w:rPr>
          <w:rFonts w:cstheme="minorHAnsi"/>
          <w:sz w:val="20"/>
          <w:szCs w:val="20"/>
        </w:rPr>
        <w:t xml:space="preserve">literature in at least three ways: </w:t>
      </w:r>
    </w:p>
    <w:p w14:paraId="0CA7CEC1" w14:textId="0CDA76CD" w:rsidR="00B572B3" w:rsidRDefault="00B572B3" w:rsidP="004B1E0A">
      <w:pPr>
        <w:pStyle w:val="Prrafodelista"/>
        <w:numPr>
          <w:ilvl w:val="0"/>
          <w:numId w:val="17"/>
        </w:numPr>
        <w:tabs>
          <w:tab w:val="left" w:pos="1134"/>
        </w:tabs>
        <w:spacing w:after="0" w:line="240" w:lineRule="auto"/>
        <w:jc w:val="both"/>
        <w:rPr>
          <w:rFonts w:cstheme="minorHAnsi"/>
          <w:sz w:val="20"/>
          <w:szCs w:val="20"/>
        </w:rPr>
      </w:pPr>
      <w:r>
        <w:rPr>
          <w:rFonts w:cstheme="minorHAnsi"/>
          <w:sz w:val="20"/>
          <w:szCs w:val="20"/>
        </w:rPr>
        <w:t>W</w:t>
      </w:r>
      <w:r w:rsidR="004D4664" w:rsidRPr="00B572B3">
        <w:rPr>
          <w:rFonts w:cstheme="minorHAnsi"/>
          <w:sz w:val="20"/>
          <w:szCs w:val="20"/>
        </w:rPr>
        <w:t xml:space="preserve">e </w:t>
      </w:r>
      <w:r w:rsidR="003B209E" w:rsidRPr="00B572B3">
        <w:rPr>
          <w:rFonts w:cstheme="minorHAnsi"/>
          <w:sz w:val="20"/>
          <w:szCs w:val="20"/>
        </w:rPr>
        <w:t>put together</w:t>
      </w:r>
      <w:r w:rsidR="004D4664" w:rsidRPr="00B572B3">
        <w:rPr>
          <w:rFonts w:cstheme="minorHAnsi"/>
          <w:sz w:val="20"/>
          <w:szCs w:val="20"/>
        </w:rPr>
        <w:t xml:space="preserve"> </w:t>
      </w:r>
      <w:r w:rsidR="003B209E" w:rsidRPr="00B572B3">
        <w:rPr>
          <w:rFonts w:cstheme="minorHAnsi"/>
          <w:sz w:val="20"/>
          <w:szCs w:val="20"/>
        </w:rPr>
        <w:t xml:space="preserve">and analyze </w:t>
      </w:r>
      <w:r w:rsidR="004D4664" w:rsidRPr="00B572B3">
        <w:rPr>
          <w:rFonts w:cstheme="minorHAnsi"/>
          <w:sz w:val="20"/>
          <w:szCs w:val="20"/>
        </w:rPr>
        <w:t xml:space="preserve">the various dispersed </w:t>
      </w:r>
      <w:r w:rsidR="003B209E" w:rsidRPr="00B572B3">
        <w:rPr>
          <w:rFonts w:cstheme="minorHAnsi"/>
          <w:sz w:val="20"/>
          <w:szCs w:val="20"/>
        </w:rPr>
        <w:t xml:space="preserve">transmission </w:t>
      </w:r>
      <w:r w:rsidR="004D4664" w:rsidRPr="00B572B3">
        <w:rPr>
          <w:rFonts w:cstheme="minorHAnsi"/>
          <w:sz w:val="20"/>
          <w:szCs w:val="20"/>
        </w:rPr>
        <w:t xml:space="preserve">channels through which the use of financial derivatives </w:t>
      </w:r>
      <w:r w:rsidR="00171DE8" w:rsidRPr="00B572B3">
        <w:rPr>
          <w:rFonts w:cstheme="minorHAnsi"/>
          <w:sz w:val="20"/>
          <w:szCs w:val="20"/>
        </w:rPr>
        <w:t>affects</w:t>
      </w:r>
      <w:r w:rsidR="004D4664" w:rsidRPr="00B572B3">
        <w:rPr>
          <w:rFonts w:cstheme="minorHAnsi"/>
          <w:sz w:val="20"/>
          <w:szCs w:val="20"/>
        </w:rPr>
        <w:t xml:space="preserve"> economic growth.</w:t>
      </w:r>
    </w:p>
    <w:p w14:paraId="24EC4EB2" w14:textId="77777777" w:rsidR="00265203" w:rsidRDefault="00265203" w:rsidP="00265203">
      <w:pPr>
        <w:pStyle w:val="Prrafodelista"/>
        <w:spacing w:after="0" w:line="240" w:lineRule="auto"/>
        <w:ind w:left="709" w:firstLine="0"/>
        <w:jc w:val="both"/>
        <w:rPr>
          <w:rFonts w:cstheme="minorHAnsi"/>
          <w:sz w:val="20"/>
          <w:szCs w:val="20"/>
        </w:rPr>
      </w:pPr>
    </w:p>
    <w:p w14:paraId="7237EB55" w14:textId="6D44A998" w:rsidR="00B572B3" w:rsidRDefault="00307375" w:rsidP="004B1E0A">
      <w:pPr>
        <w:pStyle w:val="Prrafodelista"/>
        <w:numPr>
          <w:ilvl w:val="0"/>
          <w:numId w:val="17"/>
        </w:numPr>
        <w:tabs>
          <w:tab w:val="left" w:pos="1134"/>
        </w:tabs>
        <w:spacing w:after="0" w:line="240" w:lineRule="auto"/>
        <w:jc w:val="both"/>
        <w:rPr>
          <w:rFonts w:cstheme="minorHAnsi"/>
          <w:sz w:val="20"/>
          <w:szCs w:val="20"/>
        </w:rPr>
      </w:pPr>
      <w:r>
        <w:rPr>
          <w:rFonts w:cstheme="minorHAnsi"/>
          <w:sz w:val="20"/>
          <w:szCs w:val="20"/>
        </w:rPr>
        <w:t>By a</w:t>
      </w:r>
      <w:r w:rsidR="004D4664" w:rsidRPr="00B572B3">
        <w:rPr>
          <w:rFonts w:cstheme="minorHAnsi"/>
          <w:sz w:val="20"/>
          <w:szCs w:val="20"/>
        </w:rPr>
        <w:t xml:space="preserve">cknowledging the </w:t>
      </w:r>
      <w:r w:rsidRPr="00B572B3">
        <w:rPr>
          <w:rFonts w:cstheme="minorHAnsi"/>
          <w:sz w:val="20"/>
          <w:szCs w:val="20"/>
        </w:rPr>
        <w:t xml:space="preserve">shortness </w:t>
      </w:r>
      <w:r>
        <w:rPr>
          <w:rFonts w:cstheme="minorHAnsi"/>
          <w:sz w:val="20"/>
          <w:szCs w:val="20"/>
        </w:rPr>
        <w:t xml:space="preserve">of </w:t>
      </w:r>
      <w:r w:rsidR="004D4664" w:rsidRPr="00B572B3">
        <w:rPr>
          <w:rFonts w:cstheme="minorHAnsi"/>
          <w:sz w:val="20"/>
          <w:szCs w:val="20"/>
        </w:rPr>
        <w:t>sample</w:t>
      </w:r>
      <w:r>
        <w:rPr>
          <w:rFonts w:cstheme="minorHAnsi"/>
          <w:sz w:val="20"/>
          <w:szCs w:val="20"/>
        </w:rPr>
        <w:t>s</w:t>
      </w:r>
      <w:r w:rsidR="004D4664" w:rsidRPr="00B572B3">
        <w:rPr>
          <w:rFonts w:cstheme="minorHAnsi"/>
          <w:sz w:val="20"/>
          <w:szCs w:val="20"/>
        </w:rPr>
        <w:t xml:space="preserve"> to carry out a panel econometric analysis</w:t>
      </w:r>
      <w:r w:rsidR="003B209E" w:rsidRPr="00B572B3">
        <w:rPr>
          <w:rFonts w:cstheme="minorHAnsi"/>
          <w:sz w:val="20"/>
          <w:szCs w:val="20"/>
        </w:rPr>
        <w:t>,</w:t>
      </w:r>
      <w:r w:rsidR="004D4664" w:rsidRPr="00B572B3">
        <w:rPr>
          <w:rFonts w:cstheme="minorHAnsi"/>
          <w:sz w:val="20"/>
          <w:szCs w:val="20"/>
        </w:rPr>
        <w:t xml:space="preserve"> we set out and empirically check those transmission channels </w:t>
      </w:r>
      <w:r>
        <w:rPr>
          <w:rFonts w:cstheme="minorHAnsi"/>
          <w:sz w:val="20"/>
          <w:szCs w:val="20"/>
        </w:rPr>
        <w:t>between</w:t>
      </w:r>
      <w:r w:rsidRPr="00B572B3">
        <w:rPr>
          <w:rFonts w:cstheme="minorHAnsi"/>
          <w:sz w:val="20"/>
          <w:szCs w:val="20"/>
        </w:rPr>
        <w:t xml:space="preserve"> </w:t>
      </w:r>
      <w:r w:rsidR="004D4664" w:rsidRPr="00B572B3">
        <w:rPr>
          <w:rFonts w:cstheme="minorHAnsi"/>
          <w:sz w:val="20"/>
          <w:szCs w:val="20"/>
        </w:rPr>
        <w:t xml:space="preserve">financial derivatives </w:t>
      </w:r>
      <w:r>
        <w:rPr>
          <w:rFonts w:cstheme="minorHAnsi"/>
          <w:sz w:val="20"/>
          <w:szCs w:val="20"/>
        </w:rPr>
        <w:t>and</w:t>
      </w:r>
      <w:r w:rsidRPr="00B572B3">
        <w:rPr>
          <w:rFonts w:cstheme="minorHAnsi"/>
          <w:sz w:val="20"/>
          <w:szCs w:val="20"/>
        </w:rPr>
        <w:t xml:space="preserve"> </w:t>
      </w:r>
      <w:r w:rsidR="004D4664" w:rsidRPr="00B572B3">
        <w:rPr>
          <w:rFonts w:cstheme="minorHAnsi"/>
          <w:sz w:val="20"/>
          <w:szCs w:val="20"/>
        </w:rPr>
        <w:t>economic growth</w:t>
      </w:r>
      <w:r>
        <w:rPr>
          <w:rFonts w:cstheme="minorHAnsi"/>
          <w:sz w:val="20"/>
          <w:szCs w:val="20"/>
        </w:rPr>
        <w:t>,</w:t>
      </w:r>
      <w:r w:rsidR="004D4664" w:rsidRPr="00B572B3">
        <w:rPr>
          <w:rFonts w:cstheme="minorHAnsi"/>
          <w:sz w:val="20"/>
          <w:szCs w:val="20"/>
        </w:rPr>
        <w:t xml:space="preserve"> adopting statistical correlation techniques</w:t>
      </w:r>
      <w:r w:rsidR="00B572B3">
        <w:rPr>
          <w:rFonts w:cstheme="minorHAnsi"/>
          <w:sz w:val="20"/>
          <w:szCs w:val="20"/>
        </w:rPr>
        <w:t>.</w:t>
      </w:r>
      <w:r w:rsidR="004D4664" w:rsidRPr="00B572B3">
        <w:rPr>
          <w:rFonts w:cstheme="minorHAnsi"/>
          <w:sz w:val="20"/>
          <w:szCs w:val="20"/>
        </w:rPr>
        <w:t xml:space="preserve"> </w:t>
      </w:r>
    </w:p>
    <w:p w14:paraId="3F193DE7" w14:textId="77777777" w:rsidR="00265203" w:rsidRPr="00265203" w:rsidRDefault="00265203" w:rsidP="00265203">
      <w:pPr>
        <w:spacing w:after="0" w:line="240" w:lineRule="auto"/>
        <w:ind w:firstLine="0"/>
        <w:jc w:val="both"/>
        <w:rPr>
          <w:rFonts w:cstheme="minorHAnsi"/>
          <w:sz w:val="20"/>
          <w:szCs w:val="20"/>
        </w:rPr>
      </w:pPr>
    </w:p>
    <w:p w14:paraId="085383DC" w14:textId="57939128" w:rsidR="004D4664" w:rsidRDefault="00B572B3" w:rsidP="004B1E0A">
      <w:pPr>
        <w:pStyle w:val="Prrafodelista"/>
        <w:numPr>
          <w:ilvl w:val="0"/>
          <w:numId w:val="17"/>
        </w:numPr>
        <w:tabs>
          <w:tab w:val="left" w:pos="1134"/>
        </w:tabs>
        <w:spacing w:after="0" w:line="240" w:lineRule="auto"/>
        <w:jc w:val="both"/>
        <w:rPr>
          <w:rFonts w:cstheme="minorHAnsi"/>
          <w:sz w:val="20"/>
          <w:szCs w:val="20"/>
        </w:rPr>
      </w:pPr>
      <w:r>
        <w:rPr>
          <w:rFonts w:cstheme="minorHAnsi"/>
          <w:sz w:val="20"/>
          <w:szCs w:val="20"/>
        </w:rPr>
        <w:t>W</w:t>
      </w:r>
      <w:r w:rsidR="004D4664" w:rsidRPr="00B572B3">
        <w:rPr>
          <w:rFonts w:cstheme="minorHAnsi"/>
          <w:sz w:val="20"/>
          <w:szCs w:val="20"/>
        </w:rPr>
        <w:t xml:space="preserve">e use </w:t>
      </w:r>
      <w:r w:rsidR="00307375" w:rsidRPr="00B572B3">
        <w:rPr>
          <w:rFonts w:cstheme="minorHAnsi"/>
          <w:sz w:val="20"/>
          <w:szCs w:val="20"/>
        </w:rPr>
        <w:t xml:space="preserve">OTC market data </w:t>
      </w:r>
      <w:r w:rsidR="00307375">
        <w:rPr>
          <w:rFonts w:cstheme="minorHAnsi"/>
          <w:sz w:val="20"/>
          <w:szCs w:val="20"/>
        </w:rPr>
        <w:t xml:space="preserve">of </w:t>
      </w:r>
      <w:r w:rsidR="004D4664" w:rsidRPr="00B572B3">
        <w:rPr>
          <w:rFonts w:cstheme="minorHAnsi"/>
          <w:sz w:val="20"/>
          <w:szCs w:val="20"/>
        </w:rPr>
        <w:t xml:space="preserve">both developed and emerging </w:t>
      </w:r>
      <w:r w:rsidR="00307375" w:rsidRPr="00B572B3">
        <w:rPr>
          <w:rFonts w:cstheme="minorHAnsi"/>
          <w:sz w:val="20"/>
          <w:szCs w:val="20"/>
        </w:rPr>
        <w:t>econom</w:t>
      </w:r>
      <w:r w:rsidR="00307375">
        <w:rPr>
          <w:rFonts w:cstheme="minorHAnsi"/>
          <w:sz w:val="20"/>
          <w:szCs w:val="20"/>
        </w:rPr>
        <w:t>ies</w:t>
      </w:r>
      <w:r w:rsidR="00307375" w:rsidRPr="00B572B3">
        <w:rPr>
          <w:rFonts w:cstheme="minorHAnsi"/>
          <w:sz w:val="20"/>
          <w:szCs w:val="20"/>
        </w:rPr>
        <w:t xml:space="preserve"> </w:t>
      </w:r>
      <w:r w:rsidR="004D4664" w:rsidRPr="00B572B3">
        <w:rPr>
          <w:rFonts w:cstheme="minorHAnsi"/>
          <w:sz w:val="20"/>
          <w:szCs w:val="20"/>
        </w:rPr>
        <w:t xml:space="preserve">over the </w:t>
      </w:r>
      <w:r w:rsidR="00307375">
        <w:rPr>
          <w:rFonts w:cstheme="minorHAnsi"/>
          <w:sz w:val="20"/>
          <w:szCs w:val="20"/>
        </w:rPr>
        <w:t>most extensive</w:t>
      </w:r>
      <w:r w:rsidR="00307375" w:rsidRPr="00B572B3">
        <w:rPr>
          <w:rFonts w:cstheme="minorHAnsi"/>
          <w:sz w:val="20"/>
          <w:szCs w:val="20"/>
        </w:rPr>
        <w:t xml:space="preserve"> </w:t>
      </w:r>
      <w:r w:rsidR="004D4664" w:rsidRPr="00B572B3">
        <w:rPr>
          <w:rFonts w:cstheme="minorHAnsi"/>
          <w:sz w:val="20"/>
          <w:szCs w:val="20"/>
        </w:rPr>
        <w:t xml:space="preserve">period possible and test for the likely presence of a structural break after the 2008-2009 world financial </w:t>
      </w:r>
      <w:proofErr w:type="gramStart"/>
      <w:r w:rsidR="004D4664" w:rsidRPr="00B572B3">
        <w:rPr>
          <w:rFonts w:cstheme="minorHAnsi"/>
          <w:sz w:val="20"/>
          <w:szCs w:val="20"/>
        </w:rPr>
        <w:t>crisis</w:t>
      </w:r>
      <w:proofErr w:type="gramEnd"/>
      <w:r w:rsidR="004D4664" w:rsidRPr="00B572B3">
        <w:rPr>
          <w:rFonts w:cstheme="minorHAnsi"/>
          <w:sz w:val="20"/>
          <w:szCs w:val="20"/>
        </w:rPr>
        <w:t>.</w:t>
      </w:r>
    </w:p>
    <w:p w14:paraId="73D609BB" w14:textId="77777777" w:rsidR="00EC26B0" w:rsidRPr="00EC26B0" w:rsidRDefault="00EC26B0" w:rsidP="00EC26B0">
      <w:pPr>
        <w:spacing w:after="0" w:line="240" w:lineRule="auto"/>
        <w:ind w:firstLine="0"/>
        <w:jc w:val="both"/>
        <w:rPr>
          <w:rFonts w:cstheme="minorHAnsi"/>
          <w:sz w:val="20"/>
          <w:szCs w:val="20"/>
        </w:rPr>
      </w:pPr>
    </w:p>
    <w:p w14:paraId="2036B0AA" w14:textId="7791AE73" w:rsidR="004D4664" w:rsidRDefault="001945FB" w:rsidP="00EC26B0">
      <w:pPr>
        <w:spacing w:after="0" w:line="240" w:lineRule="auto"/>
        <w:ind w:firstLine="709"/>
        <w:jc w:val="both"/>
        <w:rPr>
          <w:rFonts w:cstheme="minorHAnsi"/>
          <w:sz w:val="20"/>
          <w:szCs w:val="20"/>
        </w:rPr>
      </w:pPr>
      <w:r w:rsidRPr="00070FA5">
        <w:rPr>
          <w:rFonts w:cstheme="minorHAnsi"/>
          <w:sz w:val="20"/>
          <w:szCs w:val="20"/>
        </w:rPr>
        <w:t xml:space="preserve">We argue that fully understanding the impact of derivatives </w:t>
      </w:r>
      <w:r w:rsidR="004F502C">
        <w:rPr>
          <w:rFonts w:cstheme="minorHAnsi"/>
          <w:sz w:val="20"/>
          <w:szCs w:val="20"/>
        </w:rPr>
        <w:t>o</w:t>
      </w:r>
      <w:r w:rsidR="004F502C" w:rsidRPr="00070FA5">
        <w:rPr>
          <w:rFonts w:cstheme="minorHAnsi"/>
          <w:sz w:val="20"/>
          <w:szCs w:val="20"/>
        </w:rPr>
        <w:t xml:space="preserve">n </w:t>
      </w:r>
      <w:r w:rsidRPr="00070FA5">
        <w:rPr>
          <w:rFonts w:cstheme="minorHAnsi"/>
          <w:sz w:val="20"/>
          <w:szCs w:val="20"/>
        </w:rPr>
        <w:t xml:space="preserve">economic growth requires closing the gap between </w:t>
      </w:r>
      <w:r w:rsidR="00307375" w:rsidRPr="00070FA5">
        <w:rPr>
          <w:rFonts w:cstheme="minorHAnsi"/>
          <w:sz w:val="20"/>
          <w:szCs w:val="20"/>
        </w:rPr>
        <w:t>financ</w:t>
      </w:r>
      <w:r w:rsidR="00307375">
        <w:rPr>
          <w:rFonts w:cstheme="minorHAnsi"/>
          <w:sz w:val="20"/>
          <w:szCs w:val="20"/>
        </w:rPr>
        <w:t>ial</w:t>
      </w:r>
      <w:r w:rsidR="00307375" w:rsidRPr="00070FA5">
        <w:rPr>
          <w:rFonts w:cstheme="minorHAnsi"/>
          <w:sz w:val="20"/>
          <w:szCs w:val="20"/>
        </w:rPr>
        <w:t xml:space="preserve"> </w:t>
      </w:r>
      <w:r w:rsidR="008E0A51" w:rsidRPr="00070FA5">
        <w:rPr>
          <w:rFonts w:cstheme="minorHAnsi"/>
          <w:sz w:val="20"/>
          <w:szCs w:val="20"/>
        </w:rPr>
        <w:t>sophistication and the real economy knowledge about the usefulness of derivatives</w:t>
      </w:r>
      <w:r w:rsidRPr="00070FA5">
        <w:rPr>
          <w:rFonts w:cstheme="minorHAnsi"/>
          <w:sz w:val="20"/>
          <w:szCs w:val="20"/>
        </w:rPr>
        <w:t>.</w:t>
      </w:r>
      <w:r w:rsidR="00932DA8" w:rsidRPr="00070FA5">
        <w:rPr>
          <w:rFonts w:cstheme="minorHAnsi"/>
          <w:sz w:val="20"/>
          <w:szCs w:val="20"/>
        </w:rPr>
        <w:t xml:space="preserve"> </w:t>
      </w:r>
      <w:r w:rsidR="00E06CD1" w:rsidRPr="00070FA5">
        <w:rPr>
          <w:rFonts w:cstheme="minorHAnsi"/>
          <w:sz w:val="20"/>
          <w:szCs w:val="20"/>
        </w:rPr>
        <w:t xml:space="preserve">By combining </w:t>
      </w:r>
      <w:r w:rsidR="00932DA8" w:rsidRPr="00070FA5">
        <w:rPr>
          <w:rFonts w:cstheme="minorHAnsi"/>
          <w:sz w:val="20"/>
          <w:szCs w:val="20"/>
        </w:rPr>
        <w:t xml:space="preserve">a </w:t>
      </w:r>
      <w:r w:rsidR="00E06CD1" w:rsidRPr="00070FA5">
        <w:rPr>
          <w:rFonts w:cstheme="minorHAnsi"/>
          <w:sz w:val="20"/>
          <w:szCs w:val="20"/>
        </w:rPr>
        <w:t xml:space="preserve">financial and economic </w:t>
      </w:r>
      <w:r w:rsidR="00932DA8" w:rsidRPr="00070FA5">
        <w:rPr>
          <w:rFonts w:cstheme="minorHAnsi"/>
          <w:sz w:val="20"/>
          <w:szCs w:val="20"/>
        </w:rPr>
        <w:t>perspective</w:t>
      </w:r>
      <w:r w:rsidR="00E06CD1" w:rsidRPr="00070FA5">
        <w:rPr>
          <w:rFonts w:cstheme="minorHAnsi"/>
          <w:sz w:val="20"/>
          <w:szCs w:val="20"/>
        </w:rPr>
        <w:t xml:space="preserve"> into the analysis</w:t>
      </w:r>
      <w:r w:rsidR="00307375">
        <w:rPr>
          <w:rFonts w:cstheme="minorHAnsi"/>
          <w:sz w:val="20"/>
          <w:szCs w:val="20"/>
        </w:rPr>
        <w:t>,</w:t>
      </w:r>
      <w:r w:rsidR="00E06CD1" w:rsidRPr="00070FA5">
        <w:rPr>
          <w:rFonts w:cstheme="minorHAnsi"/>
          <w:sz w:val="20"/>
          <w:szCs w:val="20"/>
        </w:rPr>
        <w:t xml:space="preserve"> we expect</w:t>
      </w:r>
      <w:r w:rsidR="00932DA8" w:rsidRPr="00070FA5">
        <w:rPr>
          <w:rFonts w:cstheme="minorHAnsi"/>
          <w:sz w:val="20"/>
          <w:szCs w:val="20"/>
        </w:rPr>
        <w:t xml:space="preserve"> to</w:t>
      </w:r>
      <w:r w:rsidR="00E06CD1" w:rsidRPr="00070FA5">
        <w:rPr>
          <w:rFonts w:cstheme="minorHAnsi"/>
          <w:sz w:val="20"/>
          <w:szCs w:val="20"/>
        </w:rPr>
        <w:t xml:space="preserve"> </w:t>
      </w:r>
      <w:r w:rsidR="00932DA8" w:rsidRPr="00070FA5">
        <w:rPr>
          <w:rFonts w:cstheme="minorHAnsi"/>
          <w:sz w:val="20"/>
          <w:szCs w:val="20"/>
        </w:rPr>
        <w:t xml:space="preserve">make a valuable and novel contribution to the existing literature. At the same time, by </w:t>
      </w:r>
      <w:r w:rsidR="00487E9B" w:rsidRPr="00070FA5">
        <w:rPr>
          <w:rFonts w:cstheme="minorHAnsi"/>
          <w:sz w:val="20"/>
          <w:szCs w:val="20"/>
        </w:rPr>
        <w:t>e</w:t>
      </w:r>
      <w:r w:rsidR="00932DA8" w:rsidRPr="00070FA5">
        <w:rPr>
          <w:rFonts w:cstheme="minorHAnsi"/>
          <w:sz w:val="20"/>
          <w:szCs w:val="20"/>
        </w:rPr>
        <w:t>stablishing the channels through which derivatives can foster economic growth</w:t>
      </w:r>
      <w:r w:rsidR="00F20622" w:rsidRPr="00070FA5">
        <w:rPr>
          <w:rFonts w:cstheme="minorHAnsi"/>
          <w:sz w:val="20"/>
          <w:szCs w:val="20"/>
        </w:rPr>
        <w:t>,</w:t>
      </w:r>
      <w:r w:rsidR="00932DA8" w:rsidRPr="00070FA5">
        <w:rPr>
          <w:rFonts w:cstheme="minorHAnsi"/>
          <w:sz w:val="20"/>
          <w:szCs w:val="20"/>
        </w:rPr>
        <w:t xml:space="preserve"> this paper intends to provide clarity on the challenges and opportunities that financial derivatives imply</w:t>
      </w:r>
      <w:r w:rsidR="008E0A51" w:rsidRPr="00070FA5">
        <w:rPr>
          <w:rFonts w:cstheme="minorHAnsi"/>
          <w:sz w:val="20"/>
          <w:szCs w:val="20"/>
        </w:rPr>
        <w:t xml:space="preserve"> for firms, industries</w:t>
      </w:r>
      <w:r w:rsidR="00307375">
        <w:rPr>
          <w:rFonts w:cstheme="minorHAnsi"/>
          <w:sz w:val="20"/>
          <w:szCs w:val="20"/>
        </w:rPr>
        <w:t>,</w:t>
      </w:r>
      <w:r w:rsidR="008E0A51" w:rsidRPr="00070FA5">
        <w:rPr>
          <w:rFonts w:cstheme="minorHAnsi"/>
          <w:sz w:val="20"/>
          <w:szCs w:val="20"/>
        </w:rPr>
        <w:t xml:space="preserve"> and the aggregate economy</w:t>
      </w:r>
      <w:r w:rsidR="00932DA8" w:rsidRPr="00070FA5">
        <w:rPr>
          <w:rFonts w:cstheme="minorHAnsi"/>
          <w:sz w:val="20"/>
          <w:szCs w:val="20"/>
        </w:rPr>
        <w:t>.</w:t>
      </w:r>
      <w:r w:rsidR="004D4664" w:rsidRPr="00070FA5">
        <w:rPr>
          <w:rFonts w:cstheme="minorHAnsi"/>
          <w:sz w:val="20"/>
          <w:szCs w:val="20"/>
        </w:rPr>
        <w:t xml:space="preserve"> </w:t>
      </w:r>
    </w:p>
    <w:p w14:paraId="2ADE7594" w14:textId="77777777" w:rsidR="00EC26B0" w:rsidRPr="00070FA5" w:rsidRDefault="00EC26B0" w:rsidP="00EC26B0">
      <w:pPr>
        <w:spacing w:after="0" w:line="240" w:lineRule="auto"/>
        <w:ind w:firstLine="709"/>
        <w:jc w:val="both"/>
        <w:rPr>
          <w:rFonts w:cstheme="minorHAnsi"/>
          <w:sz w:val="20"/>
          <w:szCs w:val="20"/>
        </w:rPr>
      </w:pPr>
    </w:p>
    <w:p w14:paraId="6E557BFE" w14:textId="77777777" w:rsidR="007D3E93" w:rsidRDefault="008E0A51" w:rsidP="007D3E93">
      <w:pPr>
        <w:spacing w:after="0" w:line="240" w:lineRule="auto"/>
        <w:ind w:firstLine="709"/>
        <w:jc w:val="both"/>
        <w:rPr>
          <w:rFonts w:cstheme="minorHAnsi"/>
          <w:sz w:val="20"/>
          <w:szCs w:val="20"/>
        </w:rPr>
      </w:pPr>
      <w:r w:rsidRPr="00070FA5">
        <w:rPr>
          <w:rFonts w:cstheme="minorHAnsi"/>
          <w:sz w:val="20"/>
          <w:szCs w:val="20"/>
        </w:rPr>
        <w:t xml:space="preserve">Our </w:t>
      </w:r>
      <w:r w:rsidR="00307375">
        <w:rPr>
          <w:rFonts w:cstheme="minorHAnsi"/>
          <w:sz w:val="20"/>
          <w:szCs w:val="20"/>
        </w:rPr>
        <w:t>central</w:t>
      </w:r>
      <w:r w:rsidR="00307375" w:rsidRPr="00070FA5">
        <w:rPr>
          <w:rFonts w:cstheme="minorHAnsi"/>
          <w:sz w:val="20"/>
          <w:szCs w:val="20"/>
        </w:rPr>
        <w:t xml:space="preserve"> </w:t>
      </w:r>
      <w:r w:rsidR="00A05023" w:rsidRPr="00070FA5">
        <w:rPr>
          <w:rFonts w:cstheme="minorHAnsi"/>
          <w:sz w:val="20"/>
          <w:szCs w:val="20"/>
        </w:rPr>
        <w:t xml:space="preserve">hypothesis </w:t>
      </w:r>
      <w:r w:rsidRPr="00070FA5">
        <w:rPr>
          <w:rFonts w:cstheme="minorHAnsi"/>
          <w:sz w:val="20"/>
          <w:szCs w:val="20"/>
        </w:rPr>
        <w:t>is that there is</w:t>
      </w:r>
      <w:r w:rsidR="00FB1FFA" w:rsidRPr="00070FA5">
        <w:rPr>
          <w:rFonts w:cstheme="minorHAnsi"/>
          <w:sz w:val="20"/>
          <w:szCs w:val="20"/>
        </w:rPr>
        <w:t xml:space="preserve"> a positive, </w:t>
      </w:r>
      <w:r w:rsidR="000876E6" w:rsidRPr="00070FA5">
        <w:rPr>
          <w:rFonts w:cstheme="minorHAnsi"/>
          <w:sz w:val="20"/>
          <w:szCs w:val="20"/>
        </w:rPr>
        <w:t>yet</w:t>
      </w:r>
      <w:r w:rsidR="00FB1FFA" w:rsidRPr="00070FA5">
        <w:rPr>
          <w:rFonts w:cstheme="minorHAnsi"/>
          <w:sz w:val="20"/>
          <w:szCs w:val="20"/>
        </w:rPr>
        <w:t xml:space="preserve"> decreasing, relation between financial derivatives and economic growth</w:t>
      </w:r>
      <w:r w:rsidR="00487E9B" w:rsidRPr="00070FA5">
        <w:rPr>
          <w:rFonts w:cstheme="minorHAnsi"/>
          <w:sz w:val="20"/>
          <w:szCs w:val="20"/>
        </w:rPr>
        <w:t xml:space="preserve"> through the channels we identify and discuss</w:t>
      </w:r>
      <w:r w:rsidR="00FB1FFA" w:rsidRPr="00070FA5">
        <w:rPr>
          <w:rFonts w:cstheme="minorHAnsi"/>
          <w:sz w:val="20"/>
          <w:szCs w:val="20"/>
        </w:rPr>
        <w:t xml:space="preserve">. We argue that after a certain </w:t>
      </w:r>
      <w:r w:rsidR="00C14603" w:rsidRPr="00070FA5">
        <w:rPr>
          <w:rFonts w:cstheme="minorHAnsi"/>
          <w:sz w:val="20"/>
          <w:szCs w:val="20"/>
        </w:rPr>
        <w:t>threshold</w:t>
      </w:r>
      <w:r w:rsidR="00FB1FFA" w:rsidRPr="00070FA5">
        <w:rPr>
          <w:rFonts w:cstheme="minorHAnsi"/>
          <w:sz w:val="20"/>
          <w:szCs w:val="20"/>
        </w:rPr>
        <w:t xml:space="preserve">, measured by the derivatives </w:t>
      </w:r>
      <w:r w:rsidR="00C14603" w:rsidRPr="00070FA5">
        <w:rPr>
          <w:rFonts w:cstheme="minorHAnsi"/>
          <w:sz w:val="20"/>
          <w:szCs w:val="20"/>
        </w:rPr>
        <w:t xml:space="preserve">market </w:t>
      </w:r>
      <w:r w:rsidR="00FB1FFA" w:rsidRPr="00070FA5">
        <w:rPr>
          <w:rFonts w:cstheme="minorHAnsi"/>
          <w:sz w:val="20"/>
          <w:szCs w:val="20"/>
        </w:rPr>
        <w:t xml:space="preserve">volume, </w:t>
      </w:r>
      <w:r w:rsidR="00C14603" w:rsidRPr="00070FA5">
        <w:rPr>
          <w:rFonts w:cstheme="minorHAnsi"/>
          <w:sz w:val="20"/>
          <w:szCs w:val="20"/>
        </w:rPr>
        <w:t xml:space="preserve">the positive effects </w:t>
      </w:r>
      <w:r w:rsidR="00FB1FFA" w:rsidRPr="00070FA5">
        <w:rPr>
          <w:rFonts w:cstheme="minorHAnsi"/>
          <w:sz w:val="20"/>
          <w:szCs w:val="20"/>
        </w:rPr>
        <w:t xml:space="preserve">start to </w:t>
      </w:r>
      <w:r w:rsidR="00860DF1" w:rsidRPr="00070FA5">
        <w:rPr>
          <w:rFonts w:cstheme="minorHAnsi"/>
          <w:sz w:val="20"/>
          <w:szCs w:val="20"/>
        </w:rPr>
        <w:t>vanish</w:t>
      </w:r>
      <w:r w:rsidRPr="00070FA5">
        <w:rPr>
          <w:rFonts w:cstheme="minorHAnsi"/>
          <w:sz w:val="20"/>
          <w:szCs w:val="20"/>
        </w:rPr>
        <w:t xml:space="preserve"> in line with</w:t>
      </w:r>
      <w:r w:rsidRPr="00070FA5">
        <w:rPr>
          <w:rFonts w:cstheme="minorHAnsi"/>
          <w:noProof/>
          <w:sz w:val="20"/>
          <w:szCs w:val="20"/>
        </w:rPr>
        <w:t xml:space="preserve"> </w:t>
      </w:r>
      <w:proofErr w:type="spellStart"/>
      <w:r w:rsidRPr="00070FA5">
        <w:rPr>
          <w:rFonts w:cstheme="minorHAnsi"/>
          <w:sz w:val="20"/>
          <w:szCs w:val="20"/>
        </w:rPr>
        <w:t>Cecchetti</w:t>
      </w:r>
      <w:proofErr w:type="spellEnd"/>
      <w:r w:rsidRPr="00070FA5">
        <w:rPr>
          <w:rFonts w:cstheme="minorHAnsi"/>
          <w:sz w:val="20"/>
          <w:szCs w:val="20"/>
        </w:rPr>
        <w:t xml:space="preserve"> &amp; </w:t>
      </w:r>
      <w:proofErr w:type="spellStart"/>
      <w:r w:rsidRPr="00070FA5">
        <w:rPr>
          <w:rFonts w:cstheme="minorHAnsi"/>
          <w:sz w:val="20"/>
          <w:szCs w:val="20"/>
        </w:rPr>
        <w:t>Kharroubi</w:t>
      </w:r>
      <w:r w:rsidR="00307375">
        <w:rPr>
          <w:rFonts w:cstheme="minorHAnsi"/>
          <w:sz w:val="20"/>
          <w:szCs w:val="20"/>
        </w:rPr>
        <w:t>’s</w:t>
      </w:r>
      <w:proofErr w:type="spellEnd"/>
      <w:r w:rsidR="00307375">
        <w:rPr>
          <w:rFonts w:cstheme="minorHAnsi"/>
          <w:sz w:val="20"/>
          <w:szCs w:val="20"/>
        </w:rPr>
        <w:t xml:space="preserve"> view</w:t>
      </w:r>
      <w:r w:rsidRPr="00070FA5">
        <w:rPr>
          <w:rFonts w:cstheme="minorHAnsi"/>
          <w:sz w:val="20"/>
          <w:szCs w:val="20"/>
        </w:rPr>
        <w:t xml:space="preserve"> (2012 and 2015) </w:t>
      </w:r>
      <w:r w:rsidR="004D4664" w:rsidRPr="00070FA5">
        <w:rPr>
          <w:rFonts w:cstheme="minorHAnsi"/>
          <w:sz w:val="20"/>
          <w:szCs w:val="20"/>
        </w:rPr>
        <w:t>in a broader study</w:t>
      </w:r>
      <w:r w:rsidR="00487E9B" w:rsidRPr="00070FA5">
        <w:rPr>
          <w:rFonts w:cstheme="minorHAnsi"/>
          <w:sz w:val="20"/>
          <w:szCs w:val="20"/>
        </w:rPr>
        <w:t xml:space="preserve"> on financial development and growth</w:t>
      </w:r>
      <w:r w:rsidR="00FB1FFA" w:rsidRPr="00070FA5">
        <w:rPr>
          <w:rFonts w:cstheme="minorHAnsi"/>
          <w:sz w:val="20"/>
          <w:szCs w:val="20"/>
        </w:rPr>
        <w:t>. Th</w:t>
      </w:r>
      <w:r w:rsidR="00340CD4" w:rsidRPr="00070FA5">
        <w:rPr>
          <w:rFonts w:cstheme="minorHAnsi"/>
          <w:sz w:val="20"/>
          <w:szCs w:val="20"/>
        </w:rPr>
        <w:t>e</w:t>
      </w:r>
      <w:r w:rsidR="00FB1FFA" w:rsidRPr="00070FA5">
        <w:rPr>
          <w:rFonts w:cstheme="minorHAnsi"/>
          <w:sz w:val="20"/>
          <w:szCs w:val="20"/>
        </w:rPr>
        <w:t xml:space="preserve"> analysis i</w:t>
      </w:r>
      <w:r w:rsidR="00C14603" w:rsidRPr="00070FA5">
        <w:rPr>
          <w:rFonts w:cstheme="minorHAnsi"/>
          <w:sz w:val="20"/>
          <w:szCs w:val="20"/>
        </w:rPr>
        <w:t>s</w:t>
      </w:r>
      <w:r w:rsidR="00FB1FFA" w:rsidRPr="00070FA5">
        <w:rPr>
          <w:rFonts w:cstheme="minorHAnsi"/>
          <w:sz w:val="20"/>
          <w:szCs w:val="20"/>
        </w:rPr>
        <w:t xml:space="preserve"> conducted </w:t>
      </w:r>
      <w:r w:rsidR="00340CD4" w:rsidRPr="00070FA5">
        <w:rPr>
          <w:rFonts w:cstheme="minorHAnsi"/>
          <w:sz w:val="20"/>
          <w:szCs w:val="20"/>
        </w:rPr>
        <w:t xml:space="preserve">by </w:t>
      </w:r>
      <w:r w:rsidR="00FB1FFA" w:rsidRPr="00070FA5">
        <w:rPr>
          <w:rFonts w:cstheme="minorHAnsi"/>
          <w:sz w:val="20"/>
          <w:szCs w:val="20"/>
        </w:rPr>
        <w:t xml:space="preserve">comparing emerging and developed </w:t>
      </w:r>
      <w:r w:rsidR="00C7424A" w:rsidRPr="00070FA5">
        <w:rPr>
          <w:rFonts w:cstheme="minorHAnsi"/>
          <w:sz w:val="20"/>
          <w:szCs w:val="20"/>
        </w:rPr>
        <w:t>countries</w:t>
      </w:r>
      <w:r w:rsidR="00C14603" w:rsidRPr="00070FA5">
        <w:rPr>
          <w:rFonts w:cstheme="minorHAnsi"/>
          <w:sz w:val="20"/>
          <w:szCs w:val="20"/>
        </w:rPr>
        <w:t xml:space="preserve">, using </w:t>
      </w:r>
      <w:r w:rsidR="00C7424A" w:rsidRPr="00070FA5">
        <w:rPr>
          <w:rFonts w:cstheme="minorHAnsi"/>
          <w:sz w:val="20"/>
          <w:szCs w:val="20"/>
        </w:rPr>
        <w:t>these</w:t>
      </w:r>
      <w:r w:rsidR="00340CD4" w:rsidRPr="00070FA5">
        <w:rPr>
          <w:rFonts w:cstheme="minorHAnsi"/>
          <w:sz w:val="20"/>
          <w:szCs w:val="20"/>
        </w:rPr>
        <w:t xml:space="preserve"> categories</w:t>
      </w:r>
      <w:r w:rsidR="00C14603" w:rsidRPr="00070FA5">
        <w:rPr>
          <w:rFonts w:cstheme="minorHAnsi"/>
          <w:sz w:val="20"/>
          <w:szCs w:val="20"/>
        </w:rPr>
        <w:t xml:space="preserve"> as baselines</w:t>
      </w:r>
      <w:r w:rsidR="00340CD4" w:rsidRPr="00070FA5">
        <w:rPr>
          <w:rFonts w:cstheme="minorHAnsi"/>
          <w:sz w:val="20"/>
          <w:szCs w:val="20"/>
        </w:rPr>
        <w:t xml:space="preserve"> of the size and </w:t>
      </w:r>
      <w:r w:rsidR="00C7424A" w:rsidRPr="00070FA5">
        <w:rPr>
          <w:rFonts w:cstheme="minorHAnsi"/>
          <w:sz w:val="20"/>
          <w:szCs w:val="20"/>
        </w:rPr>
        <w:t>characteristic</w:t>
      </w:r>
      <w:r w:rsidR="00307375">
        <w:rPr>
          <w:rFonts w:cstheme="minorHAnsi"/>
          <w:sz w:val="20"/>
          <w:szCs w:val="20"/>
        </w:rPr>
        <w:t>s</w:t>
      </w:r>
      <w:r w:rsidR="00C7424A" w:rsidRPr="00070FA5">
        <w:rPr>
          <w:rFonts w:cstheme="minorHAnsi"/>
          <w:sz w:val="20"/>
          <w:szCs w:val="20"/>
        </w:rPr>
        <w:t xml:space="preserve"> of their derivatives and financial </w:t>
      </w:r>
      <w:r w:rsidR="00340CD4" w:rsidRPr="00070FA5">
        <w:rPr>
          <w:rFonts w:cstheme="minorHAnsi"/>
          <w:sz w:val="20"/>
          <w:szCs w:val="20"/>
        </w:rPr>
        <w:t>market</w:t>
      </w:r>
      <w:r w:rsidR="00C7424A" w:rsidRPr="00070FA5">
        <w:rPr>
          <w:rFonts w:cstheme="minorHAnsi"/>
          <w:sz w:val="20"/>
          <w:szCs w:val="20"/>
        </w:rPr>
        <w:t>s.</w:t>
      </w:r>
      <w:r w:rsidR="00340CD4" w:rsidRPr="00070FA5">
        <w:rPr>
          <w:rFonts w:cstheme="minorHAnsi"/>
          <w:sz w:val="20"/>
          <w:szCs w:val="20"/>
        </w:rPr>
        <w:t xml:space="preserve"> </w:t>
      </w:r>
      <w:r w:rsidR="004D4664" w:rsidRPr="00070FA5">
        <w:rPr>
          <w:rFonts w:cstheme="minorHAnsi"/>
          <w:sz w:val="20"/>
          <w:szCs w:val="20"/>
        </w:rPr>
        <w:t xml:space="preserve">We also hypothesize </w:t>
      </w:r>
      <w:r w:rsidR="00340CD4" w:rsidRPr="00070FA5">
        <w:rPr>
          <w:rFonts w:cstheme="minorHAnsi"/>
          <w:sz w:val="20"/>
          <w:szCs w:val="20"/>
        </w:rPr>
        <w:t>that emerging markets could find it beneficial to exploit this gap</w:t>
      </w:r>
      <w:r w:rsidR="00C7424A" w:rsidRPr="00070FA5">
        <w:rPr>
          <w:rFonts w:cstheme="minorHAnsi"/>
          <w:sz w:val="20"/>
          <w:szCs w:val="20"/>
        </w:rPr>
        <w:t xml:space="preserve"> with developed markets</w:t>
      </w:r>
      <w:r w:rsidR="00340CD4" w:rsidRPr="00070FA5">
        <w:rPr>
          <w:rFonts w:cstheme="minorHAnsi"/>
          <w:sz w:val="20"/>
          <w:szCs w:val="20"/>
        </w:rPr>
        <w:t xml:space="preserve">. </w:t>
      </w:r>
      <w:r w:rsidR="00C7424A" w:rsidRPr="00070FA5">
        <w:rPr>
          <w:rFonts w:cstheme="minorHAnsi"/>
          <w:sz w:val="20"/>
          <w:szCs w:val="20"/>
        </w:rPr>
        <w:t>Emerging markets, which are assumed to</w:t>
      </w:r>
      <w:r w:rsidR="00340CD4" w:rsidRPr="00070FA5">
        <w:rPr>
          <w:rFonts w:cstheme="minorHAnsi"/>
          <w:sz w:val="20"/>
          <w:szCs w:val="20"/>
        </w:rPr>
        <w:t xml:space="preserve"> start with a less developed derivatives market, can </w:t>
      </w:r>
      <w:r w:rsidR="00307375">
        <w:rPr>
          <w:rFonts w:cstheme="minorHAnsi"/>
          <w:sz w:val="20"/>
          <w:szCs w:val="20"/>
        </w:rPr>
        <w:t>obtain</w:t>
      </w:r>
      <w:r w:rsidR="00307375" w:rsidRPr="00070FA5">
        <w:rPr>
          <w:rFonts w:cstheme="minorHAnsi"/>
          <w:sz w:val="20"/>
          <w:szCs w:val="20"/>
        </w:rPr>
        <w:t xml:space="preserve"> </w:t>
      </w:r>
      <w:r w:rsidR="00340CD4" w:rsidRPr="00070FA5">
        <w:rPr>
          <w:rFonts w:cstheme="minorHAnsi"/>
          <w:sz w:val="20"/>
          <w:szCs w:val="20"/>
        </w:rPr>
        <w:t>higher returns than those countries where benefits seem to have exhausted</w:t>
      </w:r>
      <w:r w:rsidR="00C7424A" w:rsidRPr="00070FA5">
        <w:rPr>
          <w:rFonts w:cstheme="minorHAnsi"/>
          <w:sz w:val="20"/>
          <w:szCs w:val="20"/>
        </w:rPr>
        <w:t xml:space="preserve"> (signal of the decreasing relation between derivatives market size and economic growth)</w:t>
      </w:r>
      <w:r w:rsidR="00340CD4" w:rsidRPr="00070FA5">
        <w:rPr>
          <w:rFonts w:cstheme="minorHAnsi"/>
          <w:sz w:val="20"/>
          <w:szCs w:val="20"/>
        </w:rPr>
        <w:t>.</w:t>
      </w:r>
    </w:p>
    <w:p w14:paraId="0F638640" w14:textId="77777777" w:rsidR="007D3E93" w:rsidRDefault="007D3E93" w:rsidP="007D3E93">
      <w:pPr>
        <w:spacing w:after="0" w:line="240" w:lineRule="auto"/>
        <w:ind w:firstLine="709"/>
        <w:jc w:val="both"/>
        <w:rPr>
          <w:rFonts w:cstheme="minorHAnsi"/>
          <w:sz w:val="20"/>
          <w:szCs w:val="20"/>
        </w:rPr>
      </w:pPr>
    </w:p>
    <w:p w14:paraId="4BC8584D" w14:textId="77777777" w:rsidR="007D3E93" w:rsidRDefault="007D3E93" w:rsidP="007D3E93">
      <w:pPr>
        <w:spacing w:after="0" w:line="240" w:lineRule="auto"/>
        <w:ind w:firstLine="0"/>
        <w:jc w:val="both"/>
        <w:rPr>
          <w:rFonts w:cstheme="minorHAnsi"/>
          <w:sz w:val="20"/>
          <w:szCs w:val="20"/>
        </w:rPr>
      </w:pPr>
    </w:p>
    <w:p w14:paraId="56745745" w14:textId="533482AC" w:rsidR="001B1A67" w:rsidRPr="007D3E93" w:rsidRDefault="00933D2F" w:rsidP="007D3E93">
      <w:pPr>
        <w:spacing w:after="0" w:line="240" w:lineRule="auto"/>
        <w:ind w:firstLine="0"/>
        <w:jc w:val="both"/>
        <w:rPr>
          <w:rFonts w:cstheme="minorHAnsi"/>
          <w:b/>
          <w:bCs/>
          <w:sz w:val="20"/>
          <w:szCs w:val="20"/>
        </w:rPr>
      </w:pPr>
      <w:r w:rsidRPr="007D3E93">
        <w:rPr>
          <w:rFonts w:cstheme="minorHAnsi"/>
          <w:b/>
          <w:bCs/>
          <w:sz w:val="20"/>
          <w:szCs w:val="20"/>
        </w:rPr>
        <w:t>Theoretical l</w:t>
      </w:r>
      <w:r w:rsidR="00D87033" w:rsidRPr="007D3E93">
        <w:rPr>
          <w:rFonts w:cstheme="minorHAnsi"/>
          <w:b/>
          <w:bCs/>
          <w:sz w:val="20"/>
          <w:szCs w:val="20"/>
        </w:rPr>
        <w:t>inks between d</w:t>
      </w:r>
      <w:r w:rsidR="001B1A67" w:rsidRPr="007D3E93">
        <w:rPr>
          <w:rFonts w:cstheme="minorHAnsi"/>
          <w:b/>
          <w:bCs/>
          <w:sz w:val="20"/>
          <w:szCs w:val="20"/>
        </w:rPr>
        <w:t>erivatives markets and economic growth</w:t>
      </w:r>
      <w:r w:rsidR="004B1E0A">
        <w:rPr>
          <w:rFonts w:cstheme="minorHAnsi"/>
          <w:b/>
          <w:bCs/>
          <w:sz w:val="20"/>
          <w:szCs w:val="20"/>
        </w:rPr>
        <w:t>.</w:t>
      </w:r>
    </w:p>
    <w:p w14:paraId="1CF93738" w14:textId="77777777" w:rsidR="00336275" w:rsidRDefault="00336275" w:rsidP="00EC26B0">
      <w:pPr>
        <w:spacing w:after="0" w:line="240" w:lineRule="auto"/>
        <w:ind w:firstLine="709"/>
        <w:jc w:val="both"/>
        <w:rPr>
          <w:rFonts w:cstheme="minorHAnsi"/>
          <w:sz w:val="20"/>
          <w:szCs w:val="20"/>
        </w:rPr>
      </w:pPr>
    </w:p>
    <w:p w14:paraId="4844E7A1" w14:textId="233F48B4" w:rsidR="00FF29B0" w:rsidRDefault="00FF29B0" w:rsidP="007D3E93">
      <w:pPr>
        <w:spacing w:after="0" w:line="240" w:lineRule="auto"/>
        <w:ind w:firstLine="0"/>
        <w:jc w:val="both"/>
        <w:rPr>
          <w:rFonts w:cstheme="minorHAnsi"/>
          <w:sz w:val="20"/>
          <w:szCs w:val="20"/>
        </w:rPr>
      </w:pPr>
      <w:r w:rsidRPr="00070FA5">
        <w:rPr>
          <w:rFonts w:cstheme="minorHAnsi"/>
          <w:sz w:val="20"/>
          <w:szCs w:val="20"/>
        </w:rPr>
        <w:t>Derivatives markets are not a novelty. The futures</w:t>
      </w:r>
      <w:r w:rsidR="00D6344E" w:rsidRPr="00070FA5">
        <w:rPr>
          <w:rFonts w:cstheme="minorHAnsi"/>
          <w:sz w:val="20"/>
          <w:szCs w:val="20"/>
        </w:rPr>
        <w:t xml:space="preserve"> and options market for tulips</w:t>
      </w:r>
      <w:r w:rsidRPr="00070FA5">
        <w:rPr>
          <w:rFonts w:cstheme="minorHAnsi"/>
          <w:sz w:val="20"/>
          <w:szCs w:val="20"/>
        </w:rPr>
        <w:t xml:space="preserve"> in </w:t>
      </w:r>
      <w:r w:rsidR="00D6344E" w:rsidRPr="00070FA5">
        <w:rPr>
          <w:rFonts w:cstheme="minorHAnsi"/>
          <w:sz w:val="20"/>
          <w:szCs w:val="20"/>
        </w:rPr>
        <w:t>Holland</w:t>
      </w:r>
      <w:r w:rsidRPr="00070FA5">
        <w:rPr>
          <w:rFonts w:cstheme="minorHAnsi"/>
          <w:sz w:val="20"/>
          <w:szCs w:val="20"/>
        </w:rPr>
        <w:t xml:space="preserve">, which goes back to </w:t>
      </w:r>
      <w:r w:rsidR="00FA1534" w:rsidRPr="00070FA5">
        <w:rPr>
          <w:rFonts w:cstheme="minorHAnsi"/>
          <w:sz w:val="20"/>
          <w:szCs w:val="20"/>
        </w:rPr>
        <w:t xml:space="preserve">the </w:t>
      </w:r>
      <w:r w:rsidRPr="00070FA5">
        <w:rPr>
          <w:rFonts w:cstheme="minorHAnsi"/>
          <w:sz w:val="20"/>
          <w:szCs w:val="20"/>
        </w:rPr>
        <w:t>seventeen</w:t>
      </w:r>
      <w:r w:rsidR="00307375">
        <w:rPr>
          <w:rFonts w:cstheme="minorHAnsi"/>
          <w:sz w:val="20"/>
          <w:szCs w:val="20"/>
        </w:rPr>
        <w:t>th</w:t>
      </w:r>
      <w:r w:rsidRPr="00070FA5">
        <w:rPr>
          <w:rFonts w:cstheme="minorHAnsi"/>
          <w:sz w:val="20"/>
          <w:szCs w:val="20"/>
        </w:rPr>
        <w:t xml:space="preserve"> century, is perhaps the </w:t>
      </w:r>
      <w:r w:rsidR="00307375">
        <w:rPr>
          <w:rFonts w:cstheme="minorHAnsi"/>
          <w:sz w:val="20"/>
          <w:szCs w:val="20"/>
        </w:rPr>
        <w:t>clearest</w:t>
      </w:r>
      <w:r w:rsidRPr="00070FA5">
        <w:rPr>
          <w:rFonts w:cstheme="minorHAnsi"/>
          <w:sz w:val="20"/>
          <w:szCs w:val="20"/>
        </w:rPr>
        <w:t xml:space="preserve"> and </w:t>
      </w:r>
      <w:r w:rsidR="00307375">
        <w:rPr>
          <w:rFonts w:cstheme="minorHAnsi"/>
          <w:sz w:val="20"/>
          <w:szCs w:val="20"/>
        </w:rPr>
        <w:t xml:space="preserve">most </w:t>
      </w:r>
      <w:r w:rsidRPr="00070FA5">
        <w:rPr>
          <w:rFonts w:cstheme="minorHAnsi"/>
          <w:sz w:val="20"/>
          <w:szCs w:val="20"/>
        </w:rPr>
        <w:t xml:space="preserve">famous example of these markets </w:t>
      </w:r>
      <w:r w:rsidRPr="00070FA5">
        <w:rPr>
          <w:rFonts w:cstheme="minorHAnsi"/>
          <w:sz w:val="20"/>
          <w:szCs w:val="20"/>
        </w:rPr>
        <w:lastRenderedPageBreak/>
        <w:t>and products</w:t>
      </w:r>
      <w:r w:rsidR="00307375">
        <w:rPr>
          <w:rFonts w:cstheme="minorHAnsi"/>
          <w:sz w:val="20"/>
          <w:szCs w:val="20"/>
        </w:rPr>
        <w:t>’ old age</w:t>
      </w:r>
      <w:r w:rsidRPr="00070FA5">
        <w:rPr>
          <w:rFonts w:cstheme="minorHAnsi"/>
          <w:sz w:val="20"/>
          <w:szCs w:val="20"/>
        </w:rPr>
        <w:t>. However, derivatives markets have experienced significant growth over the last two decades</w:t>
      </w:r>
      <w:r w:rsidR="00B3116A">
        <w:rPr>
          <w:rFonts w:cstheme="minorHAnsi"/>
          <w:sz w:val="20"/>
          <w:szCs w:val="20"/>
        </w:rPr>
        <w:t>.</w:t>
      </w:r>
    </w:p>
    <w:p w14:paraId="4DD4D491" w14:textId="77777777" w:rsidR="00265203" w:rsidRPr="00070FA5" w:rsidRDefault="00265203" w:rsidP="007D3E93">
      <w:pPr>
        <w:spacing w:after="0" w:line="240" w:lineRule="auto"/>
        <w:ind w:firstLine="0"/>
        <w:jc w:val="both"/>
        <w:rPr>
          <w:rFonts w:cstheme="minorHAnsi"/>
          <w:sz w:val="20"/>
          <w:szCs w:val="20"/>
        </w:rPr>
      </w:pPr>
    </w:p>
    <w:p w14:paraId="1676E51B" w14:textId="5DFD31BD" w:rsidR="00FF29B0" w:rsidRDefault="00FF29B0" w:rsidP="00EC26B0">
      <w:pPr>
        <w:spacing w:after="0" w:line="240" w:lineRule="auto"/>
        <w:ind w:firstLine="709"/>
        <w:jc w:val="both"/>
        <w:rPr>
          <w:rFonts w:cstheme="minorHAnsi"/>
          <w:sz w:val="20"/>
          <w:szCs w:val="20"/>
        </w:rPr>
      </w:pPr>
      <w:r w:rsidRPr="00070FA5">
        <w:rPr>
          <w:rFonts w:cstheme="minorHAnsi"/>
          <w:sz w:val="20"/>
          <w:szCs w:val="20"/>
        </w:rPr>
        <w:t>Figures 1 and 2 show the evolution of traded volume, commonly referred</w:t>
      </w:r>
      <w:r w:rsidR="00307375">
        <w:rPr>
          <w:rFonts w:cstheme="minorHAnsi"/>
          <w:sz w:val="20"/>
          <w:szCs w:val="20"/>
        </w:rPr>
        <w:t xml:space="preserve"> to</w:t>
      </w:r>
      <w:r w:rsidRPr="00070FA5">
        <w:rPr>
          <w:rFonts w:cstheme="minorHAnsi"/>
          <w:sz w:val="20"/>
          <w:szCs w:val="20"/>
        </w:rPr>
        <w:t xml:space="preserve"> as turnover</w:t>
      </w:r>
      <w:r w:rsidR="006607F9">
        <w:rPr>
          <w:rFonts w:cstheme="minorHAnsi"/>
          <w:sz w:val="20"/>
          <w:szCs w:val="20"/>
        </w:rPr>
        <w:t xml:space="preserve"> (Note 1)</w:t>
      </w:r>
      <w:r w:rsidRPr="00070FA5">
        <w:rPr>
          <w:rFonts w:cstheme="minorHAnsi"/>
          <w:sz w:val="20"/>
          <w:szCs w:val="20"/>
        </w:rPr>
        <w:t>, for interest rate (IR) and foreign exchange (FX) derivatives.</w:t>
      </w:r>
      <w:r w:rsidR="00A018CD" w:rsidRPr="00070FA5">
        <w:rPr>
          <w:rFonts w:cstheme="minorHAnsi"/>
          <w:sz w:val="20"/>
          <w:szCs w:val="20"/>
        </w:rPr>
        <w:t xml:space="preserve"> It is interesting to differentiate between products traded in </w:t>
      </w:r>
      <w:r w:rsidR="00307375">
        <w:rPr>
          <w:rFonts w:cstheme="minorHAnsi"/>
          <w:sz w:val="20"/>
          <w:szCs w:val="20"/>
        </w:rPr>
        <w:t>regulat</w:t>
      </w:r>
      <w:r w:rsidR="00307375" w:rsidRPr="00070FA5">
        <w:rPr>
          <w:rFonts w:cstheme="minorHAnsi"/>
          <w:sz w:val="20"/>
          <w:szCs w:val="20"/>
        </w:rPr>
        <w:t xml:space="preserve">ed </w:t>
      </w:r>
      <w:r w:rsidR="00A018CD" w:rsidRPr="00070FA5">
        <w:rPr>
          <w:rFonts w:cstheme="minorHAnsi"/>
          <w:sz w:val="20"/>
          <w:szCs w:val="20"/>
        </w:rPr>
        <w:t>markets (</w:t>
      </w:r>
      <w:r w:rsidR="00307375" w:rsidRPr="00070FA5">
        <w:rPr>
          <w:rFonts w:cstheme="minorHAnsi"/>
          <w:sz w:val="20"/>
          <w:szCs w:val="20"/>
        </w:rPr>
        <w:t>Exchange</w:t>
      </w:r>
      <w:r w:rsidR="00307375">
        <w:rPr>
          <w:rFonts w:cstheme="minorHAnsi"/>
          <w:sz w:val="20"/>
          <w:szCs w:val="20"/>
        </w:rPr>
        <w:t>-</w:t>
      </w:r>
      <w:r w:rsidR="00A018CD" w:rsidRPr="00070FA5">
        <w:rPr>
          <w:rFonts w:cstheme="minorHAnsi"/>
          <w:sz w:val="20"/>
          <w:szCs w:val="20"/>
        </w:rPr>
        <w:t>traded derivatives or ETD) and those commercialized bilaterally (Over the counter or OTC). Considering that turnover is a measure of vo</w:t>
      </w:r>
      <w:r w:rsidR="00D743DA" w:rsidRPr="00070FA5">
        <w:rPr>
          <w:rFonts w:cstheme="minorHAnsi"/>
          <w:sz w:val="20"/>
          <w:szCs w:val="20"/>
        </w:rPr>
        <w:t>lume and activity level</w:t>
      </w:r>
      <w:r w:rsidR="00A018CD" w:rsidRPr="00070FA5">
        <w:rPr>
          <w:rFonts w:cstheme="minorHAnsi"/>
          <w:sz w:val="20"/>
          <w:szCs w:val="20"/>
        </w:rPr>
        <w:t xml:space="preserve"> </w:t>
      </w:r>
      <w:sdt>
        <w:sdtPr>
          <w:rPr>
            <w:rFonts w:cstheme="minorHAnsi"/>
            <w:sz w:val="20"/>
            <w:szCs w:val="20"/>
          </w:rPr>
          <w:id w:val="322622674"/>
          <w:citation/>
        </w:sdtPr>
        <w:sdtEndPr/>
        <w:sdtContent>
          <w:r w:rsidR="00D743DA" w:rsidRPr="00070FA5">
            <w:rPr>
              <w:rFonts w:cstheme="minorHAnsi"/>
              <w:sz w:val="20"/>
              <w:szCs w:val="20"/>
            </w:rPr>
            <w:fldChar w:fldCharType="begin"/>
          </w:r>
          <w:r w:rsidR="00D743DA" w:rsidRPr="00070FA5">
            <w:rPr>
              <w:rFonts w:cstheme="minorHAnsi"/>
              <w:sz w:val="20"/>
              <w:szCs w:val="20"/>
            </w:rPr>
            <w:instrText xml:space="preserve"> CITATION Tis15 \l 11274 </w:instrText>
          </w:r>
          <w:r w:rsidR="00D743DA" w:rsidRPr="00070FA5">
            <w:rPr>
              <w:rFonts w:cstheme="minorHAnsi"/>
              <w:sz w:val="20"/>
              <w:szCs w:val="20"/>
            </w:rPr>
            <w:fldChar w:fldCharType="separate"/>
          </w:r>
          <w:r w:rsidR="00D743DA" w:rsidRPr="00070FA5">
            <w:rPr>
              <w:rFonts w:cstheme="minorHAnsi"/>
              <w:noProof/>
              <w:sz w:val="20"/>
              <w:szCs w:val="20"/>
            </w:rPr>
            <w:t>(Tissot, 2015)</w:t>
          </w:r>
          <w:r w:rsidR="00D743DA" w:rsidRPr="00070FA5">
            <w:rPr>
              <w:rFonts w:cstheme="minorHAnsi"/>
              <w:sz w:val="20"/>
              <w:szCs w:val="20"/>
            </w:rPr>
            <w:fldChar w:fldCharType="end"/>
          </w:r>
        </w:sdtContent>
      </w:sdt>
      <w:r w:rsidR="00A018CD" w:rsidRPr="00070FA5">
        <w:rPr>
          <w:rFonts w:cstheme="minorHAnsi"/>
          <w:sz w:val="20"/>
          <w:szCs w:val="20"/>
        </w:rPr>
        <w:t>, we can confirm that both OTC and ETD markets have grown exponentially over the last twenty years.</w:t>
      </w:r>
      <w:r w:rsidR="005269AF">
        <w:rPr>
          <w:rFonts w:cstheme="minorHAnsi"/>
          <w:sz w:val="20"/>
          <w:szCs w:val="20"/>
        </w:rPr>
        <w:t xml:space="preserve"> </w:t>
      </w:r>
      <w:r w:rsidR="00307375">
        <w:rPr>
          <w:rFonts w:cstheme="minorHAnsi"/>
          <w:sz w:val="20"/>
          <w:szCs w:val="20"/>
        </w:rPr>
        <w:t>By u</w:t>
      </w:r>
      <w:r w:rsidR="00307375" w:rsidRPr="00070FA5">
        <w:rPr>
          <w:rFonts w:cstheme="minorHAnsi"/>
          <w:sz w:val="20"/>
          <w:szCs w:val="20"/>
        </w:rPr>
        <w:t xml:space="preserve">sing </w:t>
      </w:r>
      <w:r w:rsidR="00A018CD" w:rsidRPr="00070FA5">
        <w:rPr>
          <w:rFonts w:cstheme="minorHAnsi"/>
          <w:sz w:val="20"/>
          <w:szCs w:val="20"/>
        </w:rPr>
        <w:t xml:space="preserve">turnover as a measure of market size, we can see that </w:t>
      </w:r>
      <w:r w:rsidR="00307375">
        <w:rPr>
          <w:rFonts w:cstheme="minorHAnsi"/>
          <w:sz w:val="20"/>
          <w:szCs w:val="20"/>
        </w:rPr>
        <w:t xml:space="preserve">the </w:t>
      </w:r>
      <w:r w:rsidR="00A018CD" w:rsidRPr="00070FA5">
        <w:rPr>
          <w:rFonts w:cstheme="minorHAnsi"/>
          <w:sz w:val="20"/>
          <w:szCs w:val="20"/>
        </w:rPr>
        <w:t xml:space="preserve">derivatives market </w:t>
      </w:r>
      <w:r w:rsidR="00D87033" w:rsidRPr="00070FA5">
        <w:rPr>
          <w:rFonts w:cstheme="minorHAnsi"/>
          <w:sz w:val="20"/>
          <w:szCs w:val="20"/>
        </w:rPr>
        <w:t>grew</w:t>
      </w:r>
      <w:r w:rsidR="00A018CD" w:rsidRPr="00070FA5">
        <w:rPr>
          <w:rFonts w:cstheme="minorHAnsi"/>
          <w:sz w:val="20"/>
          <w:szCs w:val="20"/>
        </w:rPr>
        <w:t xml:space="preserve"> over 400% between 1995 and 2016. It is worth mentioning an apparent structural break after 2007, which is </w:t>
      </w:r>
      <w:r w:rsidR="00307375" w:rsidRPr="00070FA5">
        <w:rPr>
          <w:rFonts w:cstheme="minorHAnsi"/>
          <w:sz w:val="20"/>
          <w:szCs w:val="20"/>
        </w:rPr>
        <w:t>e</w:t>
      </w:r>
      <w:r w:rsidR="00307375">
        <w:rPr>
          <w:rFonts w:cstheme="minorHAnsi"/>
          <w:sz w:val="20"/>
          <w:szCs w:val="20"/>
        </w:rPr>
        <w:t>vident</w:t>
      </w:r>
      <w:r w:rsidR="00307375" w:rsidRPr="00070FA5">
        <w:rPr>
          <w:rFonts w:cstheme="minorHAnsi"/>
          <w:sz w:val="20"/>
          <w:szCs w:val="20"/>
        </w:rPr>
        <w:t xml:space="preserve"> </w:t>
      </w:r>
      <w:r w:rsidR="00A018CD" w:rsidRPr="00070FA5">
        <w:rPr>
          <w:rFonts w:cstheme="minorHAnsi"/>
          <w:sz w:val="20"/>
          <w:szCs w:val="20"/>
        </w:rPr>
        <w:t xml:space="preserve">due to the impact of the </w:t>
      </w:r>
      <w:r w:rsidR="00D87033" w:rsidRPr="00070FA5">
        <w:rPr>
          <w:rFonts w:cstheme="minorHAnsi"/>
          <w:sz w:val="20"/>
          <w:szCs w:val="20"/>
        </w:rPr>
        <w:t xml:space="preserve">global </w:t>
      </w:r>
      <w:r w:rsidR="00A018CD" w:rsidRPr="00070FA5">
        <w:rPr>
          <w:rFonts w:cstheme="minorHAnsi"/>
          <w:sz w:val="20"/>
          <w:szCs w:val="20"/>
        </w:rPr>
        <w:t>financial crisis</w:t>
      </w:r>
      <w:r w:rsidR="00963A7A" w:rsidRPr="00070FA5">
        <w:rPr>
          <w:rFonts w:cstheme="minorHAnsi"/>
          <w:sz w:val="20"/>
          <w:szCs w:val="20"/>
        </w:rPr>
        <w:t>.</w:t>
      </w:r>
    </w:p>
    <w:p w14:paraId="228651AB" w14:textId="198050F2" w:rsidR="007D3E93" w:rsidRDefault="007D3E93" w:rsidP="00EC26B0">
      <w:pPr>
        <w:spacing w:after="0" w:line="240" w:lineRule="auto"/>
        <w:ind w:firstLine="709"/>
        <w:jc w:val="both"/>
        <w:rPr>
          <w:rFonts w:cstheme="minorHAnsi"/>
          <w:sz w:val="20"/>
          <w:szCs w:val="20"/>
        </w:rPr>
      </w:pPr>
    </w:p>
    <w:p w14:paraId="6AAE11A7" w14:textId="3BE617DB" w:rsidR="007D3E93" w:rsidRDefault="006607F9" w:rsidP="006607F9">
      <w:pPr>
        <w:spacing w:after="0" w:line="240" w:lineRule="auto"/>
        <w:ind w:firstLine="0"/>
        <w:jc w:val="both"/>
        <w:rPr>
          <w:rFonts w:cstheme="minorHAnsi"/>
          <w:sz w:val="20"/>
          <w:szCs w:val="20"/>
        </w:rPr>
      </w:pPr>
      <w:r>
        <w:rPr>
          <w:rFonts w:cstheme="minorHAnsi"/>
          <w:sz w:val="20"/>
          <w:szCs w:val="20"/>
        </w:rPr>
        <w:t xml:space="preserve">Note 1. </w:t>
      </w:r>
      <w:r w:rsidRPr="00F378CE">
        <w:rPr>
          <w:rFonts w:cstheme="minorHAnsi"/>
          <w:sz w:val="20"/>
          <w:szCs w:val="20"/>
        </w:rPr>
        <w:t>Turnover is defined as the gross value of all transactions (measured by the notional amounts of the contracts) traded during the year, expressed as a daily average.</w:t>
      </w:r>
      <w:r w:rsidR="00F378CE" w:rsidRPr="00F378CE">
        <w:rPr>
          <w:rFonts w:cstheme="minorHAnsi"/>
          <w:sz w:val="20"/>
          <w:szCs w:val="20"/>
        </w:rPr>
        <w:t xml:space="preserve"> End </w:t>
      </w:r>
      <w:r w:rsidR="00F378CE">
        <w:rPr>
          <w:rFonts w:cstheme="minorHAnsi"/>
          <w:sz w:val="20"/>
          <w:szCs w:val="20"/>
        </w:rPr>
        <w:t>of note</w:t>
      </w:r>
      <w:r w:rsidR="00F378CE" w:rsidRPr="00F378CE">
        <w:rPr>
          <w:rFonts w:cstheme="minorHAnsi"/>
          <w:sz w:val="20"/>
          <w:szCs w:val="20"/>
        </w:rPr>
        <w:t>.</w:t>
      </w:r>
    </w:p>
    <w:p w14:paraId="254833F0" w14:textId="77777777" w:rsidR="00F378CE" w:rsidRPr="00070FA5" w:rsidRDefault="00F378CE" w:rsidP="006607F9">
      <w:pPr>
        <w:spacing w:after="0" w:line="240" w:lineRule="auto"/>
        <w:ind w:firstLine="0"/>
        <w:jc w:val="both"/>
        <w:rPr>
          <w:rFonts w:cstheme="minorHAnsi"/>
          <w:sz w:val="20"/>
          <w:szCs w:val="20"/>
        </w:rPr>
      </w:pPr>
    </w:p>
    <w:p w14:paraId="225F8BAA" w14:textId="2085E3D7" w:rsidR="003604BA" w:rsidRPr="003604BA" w:rsidRDefault="003604BA" w:rsidP="003604BA">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3604BA">
        <w:rPr>
          <w:rFonts w:ascii="Calibri" w:eastAsia="Times New Roman" w:hAnsi="Calibri" w:cs="Times New Roman"/>
          <w:b/>
          <w:bCs/>
          <w:color w:val="000000"/>
          <w:sz w:val="20"/>
          <w:szCs w:val="20"/>
          <w:lang w:eastAsia="es-ES_tradnl"/>
        </w:rPr>
        <w:t>Figure 1.</w:t>
      </w:r>
      <w:proofErr w:type="gramEnd"/>
      <w:r w:rsidRPr="003604BA">
        <w:rPr>
          <w:rFonts w:ascii="Calibri" w:eastAsia="Times New Roman" w:hAnsi="Calibri" w:cs="Times New Roman"/>
          <w:b/>
          <w:bCs/>
          <w:color w:val="000000"/>
          <w:sz w:val="20"/>
          <w:szCs w:val="20"/>
          <w:lang w:eastAsia="es-ES_tradnl"/>
        </w:rPr>
        <w:t xml:space="preserve"> </w:t>
      </w:r>
      <w:proofErr w:type="gramStart"/>
      <w:r w:rsidRPr="003604BA">
        <w:rPr>
          <w:rFonts w:ascii="Calibri" w:eastAsia="Times New Roman" w:hAnsi="Calibri" w:cs="Times New Roman"/>
          <w:b/>
          <w:bCs/>
          <w:color w:val="000000"/>
          <w:sz w:val="20"/>
          <w:szCs w:val="20"/>
          <w:lang w:eastAsia="es-ES_tradnl"/>
        </w:rPr>
        <w:t>Derivatives turnover</w:t>
      </w:r>
      <w:r w:rsidR="004B1E0A">
        <w:rPr>
          <w:rFonts w:ascii="Calibri" w:eastAsia="Times New Roman" w:hAnsi="Calibri" w:cs="Times New Roman"/>
          <w:b/>
          <w:bCs/>
          <w:color w:val="000000"/>
          <w:sz w:val="20"/>
          <w:szCs w:val="20"/>
          <w:lang w:eastAsia="es-ES_tradnl"/>
        </w:rPr>
        <w:t>.</w:t>
      </w:r>
      <w:proofErr w:type="gramEnd"/>
    </w:p>
    <w:p w14:paraId="2F6C4C45" w14:textId="4B828366" w:rsidR="003604BA" w:rsidRPr="003604BA" w:rsidRDefault="003604BA" w:rsidP="003604BA">
      <w:pPr>
        <w:spacing w:after="0" w:line="240" w:lineRule="auto"/>
        <w:ind w:firstLine="0"/>
        <w:jc w:val="center"/>
        <w:rPr>
          <w:rFonts w:ascii="Calibri" w:eastAsia="Times New Roman" w:hAnsi="Calibri" w:cs="Times New Roman"/>
          <w:i/>
          <w:iCs/>
          <w:color w:val="000000"/>
          <w:sz w:val="16"/>
          <w:szCs w:val="16"/>
          <w:lang w:eastAsia="es-ES_tradnl"/>
        </w:rPr>
      </w:pPr>
      <w:r w:rsidRPr="003604BA">
        <w:rPr>
          <w:rFonts w:ascii="Calibri" w:eastAsia="Times New Roman" w:hAnsi="Calibri" w:cs="Times New Roman"/>
          <w:i/>
          <w:iCs/>
          <w:color w:val="000000"/>
          <w:sz w:val="16"/>
          <w:szCs w:val="16"/>
          <w:lang w:eastAsia="es-ES_tradnl"/>
        </w:rPr>
        <w:t>Source: own based on The Bank for International Settlement Triennial Survey</w:t>
      </w:r>
      <w:r w:rsidR="004B1E0A">
        <w:rPr>
          <w:rFonts w:ascii="Calibri" w:eastAsia="Times New Roman" w:hAnsi="Calibri" w:cs="Times New Roman"/>
          <w:i/>
          <w:iCs/>
          <w:color w:val="000000"/>
          <w:sz w:val="16"/>
          <w:szCs w:val="16"/>
          <w:lang w:eastAsia="es-ES_tradnl"/>
        </w:rPr>
        <w:t>.</w:t>
      </w:r>
    </w:p>
    <w:p w14:paraId="6A3FF993" w14:textId="68B6C0EA" w:rsidR="00D07B28" w:rsidRDefault="00D07B28" w:rsidP="003604BA">
      <w:pPr>
        <w:spacing w:after="0" w:line="240" w:lineRule="auto"/>
        <w:ind w:firstLine="0"/>
        <w:jc w:val="center"/>
        <w:rPr>
          <w:rFonts w:cstheme="minorHAnsi"/>
          <w:sz w:val="20"/>
          <w:szCs w:val="20"/>
        </w:rPr>
      </w:pPr>
    </w:p>
    <w:p w14:paraId="4613C6A5" w14:textId="7AD836C1" w:rsidR="003604BA" w:rsidRDefault="003604BA" w:rsidP="003604BA">
      <w:pPr>
        <w:spacing w:after="0" w:line="240" w:lineRule="auto"/>
        <w:ind w:firstLine="0"/>
        <w:jc w:val="center"/>
        <w:rPr>
          <w:rFonts w:cstheme="minorHAnsi"/>
          <w:sz w:val="20"/>
          <w:szCs w:val="20"/>
        </w:rPr>
      </w:pPr>
      <w:r w:rsidRPr="00C55B9E">
        <w:rPr>
          <w:noProof/>
          <w:lang w:val="es-AR" w:eastAsia="es-AR"/>
        </w:rPr>
        <w:drawing>
          <wp:inline distT="0" distB="0" distL="0" distR="0" wp14:anchorId="53B97230" wp14:editId="42F17FE0">
            <wp:extent cx="3873116" cy="2392326"/>
            <wp:effectExtent l="0" t="0" r="0" b="8255"/>
            <wp:docPr id="1"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89425" cy="2402399"/>
                    </a:xfrm>
                    <a:prstGeom prst="rect">
                      <a:avLst/>
                    </a:prstGeom>
                  </pic:spPr>
                </pic:pic>
              </a:graphicData>
            </a:graphic>
          </wp:inline>
        </w:drawing>
      </w:r>
    </w:p>
    <w:p w14:paraId="724F51D1" w14:textId="667DC8F4" w:rsidR="00BE3FD1" w:rsidRPr="00FE01C2" w:rsidRDefault="00BE3FD1" w:rsidP="00FE01C2">
      <w:pPr>
        <w:spacing w:after="0"/>
        <w:ind w:firstLine="0"/>
        <w:rPr>
          <w:rFonts w:cstheme="minorHAnsi"/>
          <w:sz w:val="20"/>
          <w:szCs w:val="20"/>
        </w:rPr>
      </w:pPr>
      <w:r w:rsidRPr="00FE01C2">
        <w:rPr>
          <w:rFonts w:cstheme="minorHAnsi"/>
          <w:sz w:val="20"/>
          <w:szCs w:val="20"/>
        </w:rPr>
        <w:t>Description Figure</w:t>
      </w:r>
      <w:r w:rsidR="00FE6910">
        <w:rPr>
          <w:rFonts w:cstheme="minorHAnsi"/>
          <w:sz w:val="20"/>
          <w:szCs w:val="20"/>
        </w:rPr>
        <w:t xml:space="preserve"> 1</w:t>
      </w:r>
      <w:r w:rsidRPr="00FE01C2">
        <w:rPr>
          <w:rFonts w:cstheme="minorHAnsi"/>
          <w:sz w:val="20"/>
          <w:szCs w:val="20"/>
        </w:rPr>
        <w:t>.</w:t>
      </w:r>
    </w:p>
    <w:p w14:paraId="6802BE01" w14:textId="637A3957" w:rsidR="00BE3FD1" w:rsidRPr="00FE01C2" w:rsidRDefault="00BE3FD1" w:rsidP="00FE01C2">
      <w:pPr>
        <w:spacing w:after="0"/>
        <w:ind w:firstLine="0"/>
        <w:rPr>
          <w:rFonts w:cstheme="minorHAnsi"/>
          <w:sz w:val="20"/>
          <w:szCs w:val="20"/>
        </w:rPr>
      </w:pPr>
      <w:r w:rsidRPr="00FE01C2">
        <w:rPr>
          <w:rFonts w:cstheme="minorHAnsi"/>
          <w:sz w:val="20"/>
          <w:szCs w:val="20"/>
        </w:rPr>
        <w:t>The explanation of the figure is developed in the article.</w:t>
      </w:r>
      <w:r w:rsidR="00FE6910">
        <w:rPr>
          <w:rFonts w:cstheme="minorHAnsi"/>
          <w:sz w:val="20"/>
          <w:szCs w:val="20"/>
        </w:rPr>
        <w:t xml:space="preserve"> End of description.</w:t>
      </w:r>
    </w:p>
    <w:p w14:paraId="2815814B" w14:textId="59123D36" w:rsidR="003604BA" w:rsidRDefault="003604BA" w:rsidP="00EC26B0">
      <w:pPr>
        <w:spacing w:after="0" w:line="240" w:lineRule="auto"/>
        <w:ind w:firstLine="709"/>
        <w:jc w:val="both"/>
        <w:rPr>
          <w:rFonts w:cstheme="minorHAnsi"/>
          <w:sz w:val="20"/>
          <w:szCs w:val="20"/>
        </w:rPr>
      </w:pPr>
    </w:p>
    <w:p w14:paraId="3717A054" w14:textId="360371A4" w:rsidR="003604BA" w:rsidRPr="003604BA" w:rsidRDefault="003604BA" w:rsidP="003604BA">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3604BA">
        <w:rPr>
          <w:rFonts w:ascii="Calibri" w:eastAsia="Times New Roman" w:hAnsi="Calibri" w:cs="Times New Roman"/>
          <w:b/>
          <w:bCs/>
          <w:color w:val="000000"/>
          <w:sz w:val="20"/>
          <w:szCs w:val="20"/>
          <w:lang w:eastAsia="es-ES_tradnl"/>
        </w:rPr>
        <w:t>Figure 2.</w:t>
      </w:r>
      <w:proofErr w:type="gramEnd"/>
      <w:r w:rsidRPr="003604BA">
        <w:rPr>
          <w:rFonts w:ascii="Calibri" w:eastAsia="Times New Roman" w:hAnsi="Calibri" w:cs="Times New Roman"/>
          <w:b/>
          <w:bCs/>
          <w:color w:val="000000"/>
          <w:sz w:val="20"/>
          <w:szCs w:val="20"/>
          <w:lang w:eastAsia="es-ES_tradnl"/>
        </w:rPr>
        <w:t xml:space="preserve"> </w:t>
      </w:r>
      <w:proofErr w:type="gramStart"/>
      <w:r w:rsidRPr="003604BA">
        <w:rPr>
          <w:rFonts w:ascii="Calibri" w:eastAsia="Times New Roman" w:hAnsi="Calibri" w:cs="Times New Roman"/>
          <w:b/>
          <w:bCs/>
          <w:color w:val="000000"/>
          <w:sz w:val="20"/>
          <w:szCs w:val="20"/>
          <w:lang w:eastAsia="es-ES_tradnl"/>
        </w:rPr>
        <w:t>Derivatives turnover (by risk category and market)</w:t>
      </w:r>
      <w:r w:rsidR="004B1E0A">
        <w:rPr>
          <w:rFonts w:ascii="Calibri" w:eastAsia="Times New Roman" w:hAnsi="Calibri" w:cs="Times New Roman"/>
          <w:b/>
          <w:bCs/>
          <w:color w:val="000000"/>
          <w:sz w:val="20"/>
          <w:szCs w:val="20"/>
          <w:lang w:eastAsia="es-ES_tradnl"/>
        </w:rPr>
        <w:t>.</w:t>
      </w:r>
      <w:proofErr w:type="gramEnd"/>
    </w:p>
    <w:p w14:paraId="1E893F46" w14:textId="3D2B72DA" w:rsidR="003604BA" w:rsidRDefault="003604BA" w:rsidP="003604BA">
      <w:pPr>
        <w:spacing w:after="0" w:line="240" w:lineRule="auto"/>
        <w:ind w:firstLine="0"/>
        <w:jc w:val="center"/>
        <w:rPr>
          <w:rFonts w:ascii="Calibri" w:eastAsia="Times New Roman" w:hAnsi="Calibri" w:cs="Times New Roman"/>
          <w:i/>
          <w:iCs/>
          <w:color w:val="000000"/>
          <w:sz w:val="16"/>
          <w:szCs w:val="16"/>
          <w:lang w:eastAsia="es-ES_tradnl"/>
        </w:rPr>
      </w:pPr>
      <w:r w:rsidRPr="003604BA">
        <w:rPr>
          <w:rFonts w:ascii="Calibri" w:eastAsia="Times New Roman" w:hAnsi="Calibri" w:cs="Times New Roman"/>
          <w:i/>
          <w:iCs/>
          <w:color w:val="000000"/>
          <w:sz w:val="16"/>
          <w:szCs w:val="16"/>
          <w:lang w:eastAsia="es-ES_tradnl"/>
        </w:rPr>
        <w:t>Source: own based on The Bank for International Settlement Triennial Survey</w:t>
      </w:r>
      <w:r w:rsidR="004B1E0A">
        <w:rPr>
          <w:rFonts w:ascii="Calibri" w:eastAsia="Times New Roman" w:hAnsi="Calibri" w:cs="Times New Roman"/>
          <w:i/>
          <w:iCs/>
          <w:color w:val="000000"/>
          <w:sz w:val="16"/>
          <w:szCs w:val="16"/>
          <w:lang w:eastAsia="es-ES_tradnl"/>
        </w:rPr>
        <w:t>.</w:t>
      </w:r>
    </w:p>
    <w:p w14:paraId="2C4CDB65" w14:textId="77777777" w:rsidR="004A7D27" w:rsidRPr="003604BA" w:rsidRDefault="004A7D27" w:rsidP="004A7D27">
      <w:pPr>
        <w:spacing w:after="0" w:line="240" w:lineRule="auto"/>
        <w:ind w:firstLine="0"/>
        <w:jc w:val="center"/>
        <w:rPr>
          <w:rFonts w:ascii="Calibri" w:eastAsia="Times New Roman" w:hAnsi="Calibri" w:cs="Times New Roman"/>
          <w:i/>
          <w:iCs/>
          <w:color w:val="000000"/>
          <w:sz w:val="16"/>
          <w:szCs w:val="16"/>
          <w:lang w:eastAsia="es-ES_tradnl"/>
        </w:rPr>
      </w:pPr>
    </w:p>
    <w:p w14:paraId="33566228" w14:textId="364F26AD" w:rsidR="00D07B28" w:rsidRDefault="004A7D27" w:rsidP="004A7D27">
      <w:pPr>
        <w:spacing w:after="0" w:line="240" w:lineRule="auto"/>
        <w:ind w:firstLine="0"/>
        <w:jc w:val="center"/>
        <w:rPr>
          <w:rFonts w:cstheme="minorHAnsi"/>
          <w:sz w:val="20"/>
          <w:szCs w:val="20"/>
        </w:rPr>
      </w:pPr>
      <w:r w:rsidRPr="00A6600C">
        <w:rPr>
          <w:noProof/>
          <w:lang w:val="es-AR" w:eastAsia="es-AR"/>
        </w:rPr>
        <w:drawing>
          <wp:inline distT="0" distB="0" distL="0" distR="0" wp14:anchorId="069833A2" wp14:editId="2D887EAD">
            <wp:extent cx="4225510" cy="2551814"/>
            <wp:effectExtent l="0" t="0" r="3810" b="1270"/>
            <wp:docPr id="2" name="Imagen 2"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34118" cy="2557013"/>
                    </a:xfrm>
                    <a:prstGeom prst="rect">
                      <a:avLst/>
                    </a:prstGeom>
                  </pic:spPr>
                </pic:pic>
              </a:graphicData>
            </a:graphic>
          </wp:inline>
        </w:drawing>
      </w:r>
    </w:p>
    <w:p w14:paraId="7AFC58BF" w14:textId="77777777" w:rsidR="00FE01C2" w:rsidRDefault="00FE01C2" w:rsidP="00FE01C2">
      <w:pPr>
        <w:spacing w:after="0" w:line="240" w:lineRule="auto"/>
        <w:ind w:firstLine="0"/>
        <w:jc w:val="both"/>
        <w:rPr>
          <w:rFonts w:cstheme="minorHAnsi"/>
          <w:sz w:val="20"/>
          <w:szCs w:val="20"/>
        </w:rPr>
      </w:pPr>
    </w:p>
    <w:p w14:paraId="2AD01ACC" w14:textId="4F473343" w:rsidR="00FE01C2" w:rsidRPr="00FE01C2" w:rsidRDefault="00FE01C2" w:rsidP="00FE01C2">
      <w:pPr>
        <w:spacing w:after="0"/>
        <w:ind w:firstLine="0"/>
        <w:rPr>
          <w:rFonts w:cstheme="minorHAnsi"/>
          <w:sz w:val="20"/>
          <w:szCs w:val="20"/>
        </w:rPr>
      </w:pPr>
      <w:r w:rsidRPr="00FE01C2">
        <w:rPr>
          <w:rFonts w:cstheme="minorHAnsi"/>
          <w:sz w:val="20"/>
          <w:szCs w:val="20"/>
        </w:rPr>
        <w:t>Description Figure</w:t>
      </w:r>
      <w:r w:rsidR="00FE6910">
        <w:rPr>
          <w:rFonts w:cstheme="minorHAnsi"/>
          <w:sz w:val="20"/>
          <w:szCs w:val="20"/>
        </w:rPr>
        <w:t xml:space="preserve"> 2</w:t>
      </w:r>
      <w:r w:rsidRPr="00FE01C2">
        <w:rPr>
          <w:rFonts w:cstheme="minorHAnsi"/>
          <w:sz w:val="20"/>
          <w:szCs w:val="20"/>
        </w:rPr>
        <w:t>.</w:t>
      </w:r>
    </w:p>
    <w:p w14:paraId="3DE58FF2" w14:textId="3B1FB384" w:rsidR="00FE01C2" w:rsidRPr="00070FA5" w:rsidRDefault="00FE6910" w:rsidP="0004563D">
      <w:pPr>
        <w:spacing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140065A3" w14:textId="16980AC5" w:rsidR="004D65FC" w:rsidRDefault="00307375" w:rsidP="00EC26B0">
      <w:pPr>
        <w:spacing w:after="0" w:line="240" w:lineRule="auto"/>
        <w:ind w:firstLine="709"/>
        <w:jc w:val="both"/>
        <w:rPr>
          <w:rFonts w:cstheme="minorHAnsi"/>
          <w:sz w:val="20"/>
          <w:szCs w:val="20"/>
        </w:rPr>
      </w:pPr>
      <w:r>
        <w:rPr>
          <w:rFonts w:cstheme="minorHAnsi"/>
          <w:sz w:val="20"/>
          <w:szCs w:val="20"/>
        </w:rPr>
        <w:t>Several reasons</w:t>
      </w:r>
      <w:r w:rsidR="00C84269" w:rsidRPr="00070FA5">
        <w:rPr>
          <w:rFonts w:cstheme="minorHAnsi"/>
          <w:sz w:val="20"/>
          <w:szCs w:val="20"/>
        </w:rPr>
        <w:t xml:space="preserve"> </w:t>
      </w:r>
      <w:r w:rsidR="004D65FC" w:rsidRPr="00070FA5">
        <w:rPr>
          <w:rFonts w:cstheme="minorHAnsi"/>
          <w:sz w:val="20"/>
          <w:szCs w:val="20"/>
        </w:rPr>
        <w:t xml:space="preserve">explain </w:t>
      </w:r>
      <w:r w:rsidR="0035510A" w:rsidRPr="00070FA5">
        <w:rPr>
          <w:rFonts w:cstheme="minorHAnsi"/>
          <w:sz w:val="20"/>
          <w:szCs w:val="20"/>
        </w:rPr>
        <w:t>the</w:t>
      </w:r>
      <w:r w:rsidR="004D65FC" w:rsidRPr="00070FA5">
        <w:rPr>
          <w:rFonts w:cstheme="minorHAnsi"/>
          <w:sz w:val="20"/>
          <w:szCs w:val="20"/>
        </w:rPr>
        <w:t xml:space="preserve"> exponential growth</w:t>
      </w:r>
      <w:r w:rsidR="0035510A" w:rsidRPr="00070FA5">
        <w:rPr>
          <w:rFonts w:cstheme="minorHAnsi"/>
          <w:sz w:val="20"/>
          <w:szCs w:val="20"/>
        </w:rPr>
        <w:t xml:space="preserve"> seen in the derivatives market</w:t>
      </w:r>
      <w:r w:rsidR="00D87033" w:rsidRPr="00070FA5">
        <w:rPr>
          <w:rFonts w:cstheme="minorHAnsi"/>
          <w:sz w:val="20"/>
          <w:szCs w:val="20"/>
        </w:rPr>
        <w:t xml:space="preserve">, among which </w:t>
      </w:r>
      <w:r w:rsidR="00C84269" w:rsidRPr="00070FA5">
        <w:rPr>
          <w:rFonts w:cstheme="minorHAnsi"/>
          <w:sz w:val="20"/>
          <w:szCs w:val="20"/>
        </w:rPr>
        <w:t xml:space="preserve">we can list </w:t>
      </w:r>
      <w:r w:rsidR="0035510A" w:rsidRPr="00070FA5">
        <w:rPr>
          <w:rFonts w:cstheme="minorHAnsi"/>
          <w:sz w:val="20"/>
          <w:szCs w:val="20"/>
        </w:rPr>
        <w:t xml:space="preserve">the </w:t>
      </w:r>
      <w:r w:rsidR="004D65FC" w:rsidRPr="00070FA5">
        <w:rPr>
          <w:rFonts w:cstheme="minorHAnsi"/>
          <w:sz w:val="20"/>
          <w:szCs w:val="20"/>
        </w:rPr>
        <w:t>increase</w:t>
      </w:r>
      <w:r w:rsidR="0035510A" w:rsidRPr="00070FA5">
        <w:rPr>
          <w:rFonts w:cstheme="minorHAnsi"/>
          <w:sz w:val="20"/>
          <w:szCs w:val="20"/>
        </w:rPr>
        <w:t xml:space="preserve">d </w:t>
      </w:r>
      <w:r w:rsidR="004D65FC" w:rsidRPr="00070FA5">
        <w:rPr>
          <w:rFonts w:cstheme="minorHAnsi"/>
          <w:sz w:val="20"/>
          <w:szCs w:val="20"/>
        </w:rPr>
        <w:t>market liquidity</w:t>
      </w:r>
      <w:r w:rsidR="00D87033" w:rsidRPr="00070FA5">
        <w:rPr>
          <w:rFonts w:cstheme="minorHAnsi"/>
          <w:sz w:val="20"/>
          <w:szCs w:val="20"/>
        </w:rPr>
        <w:t>, the heightened</w:t>
      </w:r>
      <w:r w:rsidR="0035510A" w:rsidRPr="00070FA5">
        <w:rPr>
          <w:rFonts w:cstheme="minorHAnsi"/>
          <w:sz w:val="20"/>
          <w:szCs w:val="20"/>
        </w:rPr>
        <w:t xml:space="preserve"> volatility</w:t>
      </w:r>
      <w:r>
        <w:rPr>
          <w:rFonts w:cstheme="minorHAnsi"/>
          <w:sz w:val="20"/>
          <w:szCs w:val="20"/>
        </w:rPr>
        <w:t>,</w:t>
      </w:r>
      <w:r w:rsidR="00D87033" w:rsidRPr="00070FA5">
        <w:rPr>
          <w:rFonts w:cstheme="minorHAnsi"/>
          <w:sz w:val="20"/>
          <w:szCs w:val="20"/>
        </w:rPr>
        <w:t xml:space="preserve"> and</w:t>
      </w:r>
      <w:r w:rsidR="004D65FC" w:rsidRPr="00070FA5">
        <w:rPr>
          <w:rFonts w:cstheme="minorHAnsi"/>
          <w:sz w:val="20"/>
          <w:szCs w:val="20"/>
        </w:rPr>
        <w:t xml:space="preserve"> </w:t>
      </w:r>
      <w:r w:rsidR="00C84269" w:rsidRPr="00070FA5">
        <w:rPr>
          <w:rFonts w:cstheme="minorHAnsi"/>
          <w:sz w:val="20"/>
          <w:szCs w:val="20"/>
        </w:rPr>
        <w:t xml:space="preserve">the </w:t>
      </w:r>
      <w:r w:rsidR="004D65FC" w:rsidRPr="00070FA5">
        <w:rPr>
          <w:rFonts w:cstheme="minorHAnsi"/>
          <w:sz w:val="20"/>
          <w:szCs w:val="20"/>
        </w:rPr>
        <w:t>financial</w:t>
      </w:r>
      <w:r w:rsidR="00D87033" w:rsidRPr="00070FA5">
        <w:rPr>
          <w:rFonts w:cstheme="minorHAnsi"/>
          <w:sz w:val="20"/>
          <w:szCs w:val="20"/>
        </w:rPr>
        <w:t xml:space="preserve"> market</w:t>
      </w:r>
      <w:r w:rsidR="004D65FC" w:rsidRPr="00070FA5">
        <w:rPr>
          <w:rFonts w:cstheme="minorHAnsi"/>
          <w:sz w:val="20"/>
          <w:szCs w:val="20"/>
        </w:rPr>
        <w:t xml:space="preserve"> deregulation.</w:t>
      </w:r>
      <w:r w:rsidR="0035510A" w:rsidRPr="00070FA5">
        <w:rPr>
          <w:rFonts w:cstheme="minorHAnsi"/>
          <w:sz w:val="20"/>
          <w:szCs w:val="20"/>
        </w:rPr>
        <w:t xml:space="preserve"> However, </w:t>
      </w:r>
      <w:r w:rsidR="00FA1534" w:rsidRPr="00070FA5">
        <w:rPr>
          <w:rFonts w:cstheme="minorHAnsi"/>
          <w:sz w:val="20"/>
          <w:szCs w:val="20"/>
        </w:rPr>
        <w:t>what is the impact of this growth in different economies?</w:t>
      </w:r>
      <w:r w:rsidR="00472413" w:rsidRPr="00070FA5">
        <w:rPr>
          <w:rFonts w:cstheme="minorHAnsi"/>
          <w:sz w:val="20"/>
          <w:szCs w:val="20"/>
        </w:rPr>
        <w:t xml:space="preserve"> What is the nexus between the use of derivatives and economic growth?</w:t>
      </w:r>
    </w:p>
    <w:p w14:paraId="61E1D62C" w14:textId="77777777" w:rsidR="007D3E93" w:rsidRPr="00070FA5" w:rsidRDefault="007D3E93" w:rsidP="00EC26B0">
      <w:pPr>
        <w:spacing w:after="0" w:line="240" w:lineRule="auto"/>
        <w:ind w:firstLine="709"/>
        <w:jc w:val="both"/>
        <w:rPr>
          <w:rFonts w:cstheme="minorHAnsi"/>
          <w:sz w:val="20"/>
          <w:szCs w:val="20"/>
        </w:rPr>
      </w:pPr>
    </w:p>
    <w:p w14:paraId="4D94A24E" w14:textId="77777777" w:rsidR="007D3E93" w:rsidRDefault="00F3244E" w:rsidP="007D3E93">
      <w:pPr>
        <w:spacing w:after="0" w:line="240" w:lineRule="auto"/>
        <w:ind w:firstLine="709"/>
        <w:jc w:val="both"/>
        <w:rPr>
          <w:rFonts w:cstheme="minorHAnsi"/>
          <w:sz w:val="20"/>
          <w:szCs w:val="20"/>
        </w:rPr>
      </w:pPr>
      <w:r w:rsidRPr="00070FA5">
        <w:rPr>
          <w:rFonts w:cstheme="minorHAnsi"/>
          <w:sz w:val="20"/>
          <w:szCs w:val="20"/>
        </w:rPr>
        <w:t xml:space="preserve">To answer our research questions on the relationship between financial </w:t>
      </w:r>
      <w:r w:rsidR="00500546" w:rsidRPr="00070FA5">
        <w:rPr>
          <w:rFonts w:cstheme="minorHAnsi"/>
          <w:sz w:val="20"/>
          <w:szCs w:val="20"/>
        </w:rPr>
        <w:t>derivatives and growth</w:t>
      </w:r>
      <w:r w:rsidRPr="00070FA5">
        <w:rPr>
          <w:rFonts w:cstheme="minorHAnsi"/>
          <w:sz w:val="20"/>
          <w:szCs w:val="20"/>
        </w:rPr>
        <w:t>, we can</w:t>
      </w:r>
      <w:r w:rsidR="00D250A8" w:rsidRPr="00070FA5">
        <w:rPr>
          <w:rFonts w:cstheme="minorHAnsi"/>
          <w:sz w:val="20"/>
          <w:szCs w:val="20"/>
        </w:rPr>
        <w:t xml:space="preserve"> identify</w:t>
      </w:r>
      <w:r w:rsidRPr="00070FA5">
        <w:rPr>
          <w:rFonts w:cstheme="minorHAnsi"/>
          <w:sz w:val="20"/>
          <w:szCs w:val="20"/>
        </w:rPr>
        <w:t xml:space="preserve"> at least</w:t>
      </w:r>
      <w:r w:rsidR="00D250A8" w:rsidRPr="00070FA5">
        <w:rPr>
          <w:rFonts w:cstheme="minorHAnsi"/>
          <w:sz w:val="20"/>
          <w:szCs w:val="20"/>
        </w:rPr>
        <w:t xml:space="preserve"> </w:t>
      </w:r>
      <w:r w:rsidR="00AF342B" w:rsidRPr="00070FA5">
        <w:rPr>
          <w:rFonts w:cstheme="minorHAnsi"/>
          <w:sz w:val="20"/>
          <w:szCs w:val="20"/>
        </w:rPr>
        <w:t xml:space="preserve">three </w:t>
      </w:r>
      <w:r w:rsidR="00D250A8" w:rsidRPr="00070FA5">
        <w:rPr>
          <w:rFonts w:cstheme="minorHAnsi"/>
          <w:sz w:val="20"/>
          <w:szCs w:val="20"/>
        </w:rPr>
        <w:t xml:space="preserve">channels </w:t>
      </w:r>
      <w:r w:rsidRPr="00070FA5">
        <w:rPr>
          <w:rFonts w:cstheme="minorHAnsi"/>
          <w:sz w:val="20"/>
          <w:szCs w:val="20"/>
        </w:rPr>
        <w:t>of transmission through which the use of derivatives may impact the real economy:</w:t>
      </w:r>
      <w:r w:rsidR="00D250A8" w:rsidRPr="00070FA5">
        <w:rPr>
          <w:rFonts w:cstheme="minorHAnsi"/>
          <w:sz w:val="20"/>
          <w:szCs w:val="20"/>
        </w:rPr>
        <w:t xml:space="preserve"> 1) </w:t>
      </w:r>
      <w:r w:rsidR="00307375">
        <w:rPr>
          <w:rFonts w:cstheme="minorHAnsi"/>
          <w:sz w:val="20"/>
          <w:szCs w:val="20"/>
        </w:rPr>
        <w:t>i</w:t>
      </w:r>
      <w:r w:rsidR="00307375" w:rsidRPr="00070FA5">
        <w:rPr>
          <w:rFonts w:cstheme="minorHAnsi"/>
          <w:sz w:val="20"/>
          <w:szCs w:val="20"/>
        </w:rPr>
        <w:t>nvestment</w:t>
      </w:r>
      <w:r w:rsidR="00D250A8" w:rsidRPr="00070FA5">
        <w:rPr>
          <w:rFonts w:cstheme="minorHAnsi"/>
          <w:sz w:val="20"/>
          <w:szCs w:val="20"/>
        </w:rPr>
        <w:t xml:space="preserve">, 2) technical progress, </w:t>
      </w:r>
      <w:r w:rsidR="001A746D" w:rsidRPr="00070FA5">
        <w:rPr>
          <w:rFonts w:cstheme="minorHAnsi"/>
          <w:sz w:val="20"/>
          <w:szCs w:val="20"/>
        </w:rPr>
        <w:t xml:space="preserve">and </w:t>
      </w:r>
      <w:r w:rsidR="00D250A8" w:rsidRPr="00070FA5">
        <w:rPr>
          <w:rFonts w:cstheme="minorHAnsi"/>
          <w:sz w:val="20"/>
          <w:szCs w:val="20"/>
        </w:rPr>
        <w:t>3) international trade</w:t>
      </w:r>
      <w:r w:rsidR="001A746D" w:rsidRPr="00070FA5">
        <w:rPr>
          <w:rFonts w:cstheme="minorHAnsi"/>
          <w:sz w:val="20"/>
          <w:szCs w:val="20"/>
        </w:rPr>
        <w:t>.</w:t>
      </w:r>
      <w:r w:rsidR="00D250A8" w:rsidRPr="00070FA5">
        <w:rPr>
          <w:rFonts w:cstheme="minorHAnsi"/>
          <w:sz w:val="20"/>
          <w:szCs w:val="20"/>
        </w:rPr>
        <w:t xml:space="preserve"> Each of these channels can be broken down into </w:t>
      </w:r>
      <w:r w:rsidR="00307375" w:rsidRPr="00070FA5">
        <w:rPr>
          <w:rFonts w:cstheme="minorHAnsi"/>
          <w:sz w:val="20"/>
          <w:szCs w:val="20"/>
        </w:rPr>
        <w:t>sub</w:t>
      </w:r>
      <w:r w:rsidR="00307375">
        <w:rPr>
          <w:rFonts w:cstheme="minorHAnsi"/>
          <w:sz w:val="20"/>
          <w:szCs w:val="20"/>
        </w:rPr>
        <w:t>-</w:t>
      </w:r>
      <w:r w:rsidR="00D250A8" w:rsidRPr="00070FA5">
        <w:rPr>
          <w:rFonts w:cstheme="minorHAnsi"/>
          <w:sz w:val="20"/>
          <w:szCs w:val="20"/>
        </w:rPr>
        <w:t>channels</w:t>
      </w:r>
      <w:r w:rsidR="00307375">
        <w:rPr>
          <w:rFonts w:cstheme="minorHAnsi"/>
          <w:sz w:val="20"/>
          <w:szCs w:val="20"/>
        </w:rPr>
        <w:t>,</w:t>
      </w:r>
      <w:r w:rsidR="00D250A8" w:rsidRPr="00070FA5">
        <w:rPr>
          <w:rFonts w:cstheme="minorHAnsi"/>
          <w:sz w:val="20"/>
          <w:szCs w:val="20"/>
        </w:rPr>
        <w:t xml:space="preserve"> which will allow us to isolate the specific element</w:t>
      </w:r>
      <w:r w:rsidR="00500546" w:rsidRPr="00070FA5">
        <w:rPr>
          <w:rFonts w:cstheme="minorHAnsi"/>
          <w:sz w:val="20"/>
          <w:szCs w:val="20"/>
        </w:rPr>
        <w:t>s</w:t>
      </w:r>
      <w:r w:rsidR="00D250A8" w:rsidRPr="00070FA5">
        <w:rPr>
          <w:rFonts w:cstheme="minorHAnsi"/>
          <w:sz w:val="20"/>
          <w:szCs w:val="20"/>
        </w:rPr>
        <w:t xml:space="preserve"> that </w:t>
      </w:r>
      <w:r w:rsidR="00500546" w:rsidRPr="00070FA5">
        <w:rPr>
          <w:rFonts w:cstheme="minorHAnsi"/>
          <w:sz w:val="20"/>
          <w:szCs w:val="20"/>
        </w:rPr>
        <w:t>are</w:t>
      </w:r>
      <w:r w:rsidR="00D250A8" w:rsidRPr="00070FA5">
        <w:rPr>
          <w:rFonts w:cstheme="minorHAnsi"/>
          <w:sz w:val="20"/>
          <w:szCs w:val="20"/>
        </w:rPr>
        <w:t xml:space="preserve"> impacted by the use of derivatives</w:t>
      </w:r>
      <w:r w:rsidRPr="00070FA5">
        <w:rPr>
          <w:rFonts w:cstheme="minorHAnsi"/>
          <w:sz w:val="20"/>
          <w:szCs w:val="20"/>
        </w:rPr>
        <w:t xml:space="preserve"> and</w:t>
      </w:r>
      <w:r w:rsidR="00307375">
        <w:rPr>
          <w:rFonts w:cstheme="minorHAnsi"/>
          <w:sz w:val="20"/>
          <w:szCs w:val="20"/>
        </w:rPr>
        <w:t>,</w:t>
      </w:r>
      <w:r w:rsidRPr="00070FA5">
        <w:rPr>
          <w:rFonts w:cstheme="minorHAnsi"/>
          <w:sz w:val="20"/>
          <w:szCs w:val="20"/>
        </w:rPr>
        <w:t xml:space="preserve"> thereby</w:t>
      </w:r>
      <w:r w:rsidR="00307375">
        <w:rPr>
          <w:rFonts w:cstheme="minorHAnsi"/>
          <w:sz w:val="20"/>
          <w:szCs w:val="20"/>
        </w:rPr>
        <w:t>,</w:t>
      </w:r>
      <w:r w:rsidRPr="00070FA5">
        <w:rPr>
          <w:rFonts w:cstheme="minorHAnsi"/>
          <w:sz w:val="20"/>
          <w:szCs w:val="20"/>
        </w:rPr>
        <w:t xml:space="preserve"> influence economic growth, ceteris paribus</w:t>
      </w:r>
      <w:r w:rsidR="00D250A8" w:rsidRPr="00070FA5">
        <w:rPr>
          <w:rFonts w:cstheme="minorHAnsi"/>
          <w:sz w:val="20"/>
          <w:szCs w:val="20"/>
        </w:rPr>
        <w:t>.</w:t>
      </w:r>
    </w:p>
    <w:p w14:paraId="1D5EE626" w14:textId="77777777" w:rsidR="007D3E93" w:rsidRDefault="007D3E93" w:rsidP="007D3E93">
      <w:pPr>
        <w:spacing w:after="0" w:line="240" w:lineRule="auto"/>
        <w:ind w:firstLine="709"/>
        <w:jc w:val="both"/>
        <w:rPr>
          <w:rFonts w:cstheme="minorHAnsi"/>
          <w:sz w:val="20"/>
          <w:szCs w:val="20"/>
        </w:rPr>
      </w:pPr>
    </w:p>
    <w:p w14:paraId="6614B751" w14:textId="77777777" w:rsidR="007D3E93" w:rsidRDefault="007D3E93" w:rsidP="007D3E93">
      <w:pPr>
        <w:spacing w:after="0" w:line="240" w:lineRule="auto"/>
        <w:ind w:firstLine="709"/>
        <w:jc w:val="both"/>
        <w:rPr>
          <w:rFonts w:cstheme="minorHAnsi"/>
          <w:sz w:val="20"/>
          <w:szCs w:val="20"/>
        </w:rPr>
      </w:pPr>
    </w:p>
    <w:p w14:paraId="1B296D10" w14:textId="46E1D99B" w:rsidR="0027110B" w:rsidRDefault="004765F4" w:rsidP="007D3E93">
      <w:pPr>
        <w:spacing w:after="0" w:line="240" w:lineRule="auto"/>
        <w:ind w:firstLine="0"/>
        <w:jc w:val="both"/>
        <w:rPr>
          <w:rFonts w:cstheme="minorHAnsi"/>
          <w:b/>
          <w:bCs/>
          <w:i/>
          <w:iCs/>
          <w:sz w:val="20"/>
          <w:szCs w:val="20"/>
        </w:rPr>
      </w:pPr>
      <w:proofErr w:type="gramStart"/>
      <w:r w:rsidRPr="007D3E93">
        <w:rPr>
          <w:rFonts w:cstheme="minorHAnsi"/>
          <w:b/>
          <w:bCs/>
          <w:i/>
          <w:iCs/>
          <w:sz w:val="20"/>
          <w:szCs w:val="20"/>
        </w:rPr>
        <w:t>Investment channel</w:t>
      </w:r>
      <w:r w:rsidR="004B1E0A">
        <w:rPr>
          <w:rFonts w:cstheme="minorHAnsi"/>
          <w:b/>
          <w:bCs/>
          <w:i/>
          <w:iCs/>
          <w:sz w:val="20"/>
          <w:szCs w:val="20"/>
        </w:rPr>
        <w:t>.</w:t>
      </w:r>
      <w:proofErr w:type="gramEnd"/>
    </w:p>
    <w:p w14:paraId="258D1E0E" w14:textId="77777777" w:rsidR="007D3E93" w:rsidRPr="007D3E93" w:rsidRDefault="007D3E93" w:rsidP="007D3E93">
      <w:pPr>
        <w:spacing w:after="0" w:line="240" w:lineRule="auto"/>
        <w:ind w:firstLine="0"/>
        <w:jc w:val="both"/>
        <w:rPr>
          <w:rFonts w:cstheme="minorHAnsi"/>
          <w:b/>
          <w:bCs/>
          <w:i/>
          <w:iCs/>
          <w:sz w:val="20"/>
          <w:szCs w:val="20"/>
        </w:rPr>
      </w:pPr>
    </w:p>
    <w:p w14:paraId="1F49C266" w14:textId="31C6C452" w:rsidR="004765F4" w:rsidRDefault="00C51F6C" w:rsidP="007D3E93">
      <w:pPr>
        <w:spacing w:after="0" w:line="240" w:lineRule="auto"/>
        <w:ind w:firstLine="0"/>
        <w:jc w:val="both"/>
        <w:rPr>
          <w:rFonts w:cstheme="minorHAnsi"/>
          <w:sz w:val="20"/>
          <w:szCs w:val="20"/>
        </w:rPr>
      </w:pPr>
      <w:r w:rsidRPr="00070FA5">
        <w:rPr>
          <w:rFonts w:cstheme="minorHAnsi"/>
          <w:sz w:val="20"/>
          <w:szCs w:val="20"/>
        </w:rPr>
        <w:t xml:space="preserve">Derivatives can impact three different elements associated </w:t>
      </w:r>
      <w:r w:rsidR="00307375">
        <w:rPr>
          <w:rFonts w:cstheme="minorHAnsi"/>
          <w:sz w:val="20"/>
          <w:szCs w:val="20"/>
        </w:rPr>
        <w:t>with</w:t>
      </w:r>
      <w:r w:rsidR="00307375" w:rsidRPr="00070FA5">
        <w:rPr>
          <w:rFonts w:cstheme="minorHAnsi"/>
          <w:sz w:val="20"/>
          <w:szCs w:val="20"/>
        </w:rPr>
        <w:t xml:space="preserve"> </w:t>
      </w:r>
      <w:r w:rsidRPr="00070FA5">
        <w:rPr>
          <w:rFonts w:cstheme="minorHAnsi"/>
          <w:sz w:val="20"/>
          <w:szCs w:val="20"/>
        </w:rPr>
        <w:t>investment: Traditional financing (bank loans), alternative financing (capital markets)</w:t>
      </w:r>
      <w:r w:rsidR="00307375">
        <w:rPr>
          <w:rFonts w:cstheme="minorHAnsi"/>
          <w:sz w:val="20"/>
          <w:szCs w:val="20"/>
        </w:rPr>
        <w:t>,</w:t>
      </w:r>
      <w:r w:rsidRPr="00070FA5">
        <w:rPr>
          <w:rFonts w:cstheme="minorHAnsi"/>
          <w:sz w:val="20"/>
          <w:szCs w:val="20"/>
        </w:rPr>
        <w:t xml:space="preserve"> and investment incentives. Given their central </w:t>
      </w:r>
      <w:r w:rsidR="00307375" w:rsidRPr="00070FA5">
        <w:rPr>
          <w:rFonts w:cstheme="minorHAnsi"/>
          <w:sz w:val="20"/>
          <w:szCs w:val="20"/>
        </w:rPr>
        <w:t xml:space="preserve">hedging </w:t>
      </w:r>
      <w:r w:rsidRPr="00070FA5">
        <w:rPr>
          <w:rFonts w:cstheme="minorHAnsi"/>
          <w:sz w:val="20"/>
          <w:szCs w:val="20"/>
        </w:rPr>
        <w:t>role, derivatives allow banks to free capital toward</w:t>
      </w:r>
      <w:r w:rsidR="00673A2C" w:rsidRPr="00070FA5">
        <w:rPr>
          <w:rFonts w:cstheme="minorHAnsi"/>
          <w:sz w:val="20"/>
          <w:szCs w:val="20"/>
        </w:rPr>
        <w:t>s</w:t>
      </w:r>
      <w:r w:rsidRPr="00070FA5">
        <w:rPr>
          <w:rFonts w:cstheme="minorHAnsi"/>
          <w:sz w:val="20"/>
          <w:szCs w:val="20"/>
        </w:rPr>
        <w:t xml:space="preserve"> credit </w:t>
      </w:r>
      <w:r w:rsidR="00B3116A">
        <w:rPr>
          <w:rFonts w:cstheme="minorHAnsi"/>
          <w:sz w:val="20"/>
          <w:szCs w:val="20"/>
        </w:rPr>
        <w:t>lines</w:t>
      </w:r>
      <w:r w:rsidRPr="00070FA5">
        <w:rPr>
          <w:rFonts w:cstheme="minorHAnsi"/>
          <w:sz w:val="20"/>
          <w:szCs w:val="20"/>
        </w:rPr>
        <w:t xml:space="preserve">. </w:t>
      </w:r>
      <w:r w:rsidR="00B3116A">
        <w:rPr>
          <w:rFonts w:cstheme="minorHAnsi"/>
          <w:sz w:val="20"/>
          <w:szCs w:val="20"/>
        </w:rPr>
        <w:t>D</w:t>
      </w:r>
      <w:r w:rsidRPr="00070FA5">
        <w:rPr>
          <w:rFonts w:cstheme="minorHAnsi"/>
          <w:sz w:val="20"/>
          <w:szCs w:val="20"/>
        </w:rPr>
        <w:t xml:space="preserve">erivatives can </w:t>
      </w:r>
      <w:r w:rsidR="00B3116A">
        <w:rPr>
          <w:rFonts w:cstheme="minorHAnsi"/>
          <w:sz w:val="20"/>
          <w:szCs w:val="20"/>
        </w:rPr>
        <w:t xml:space="preserve">also </w:t>
      </w:r>
      <w:r w:rsidRPr="00070FA5">
        <w:rPr>
          <w:rFonts w:cstheme="minorHAnsi"/>
          <w:sz w:val="20"/>
          <w:szCs w:val="20"/>
        </w:rPr>
        <w:t xml:space="preserve">reduce earnings volatility by locking up </w:t>
      </w:r>
      <w:r w:rsidR="006C4E04" w:rsidRPr="00070FA5">
        <w:rPr>
          <w:rFonts w:cstheme="minorHAnsi"/>
          <w:sz w:val="20"/>
          <w:szCs w:val="20"/>
        </w:rPr>
        <w:t>profits</w:t>
      </w:r>
      <w:r w:rsidR="00307375">
        <w:rPr>
          <w:rFonts w:cstheme="minorHAnsi"/>
          <w:sz w:val="20"/>
          <w:szCs w:val="20"/>
        </w:rPr>
        <w:t xml:space="preserve"> and</w:t>
      </w:r>
      <w:r w:rsidR="00307375" w:rsidRPr="00070FA5">
        <w:rPr>
          <w:rFonts w:cstheme="minorHAnsi"/>
          <w:sz w:val="20"/>
          <w:szCs w:val="20"/>
        </w:rPr>
        <w:t xml:space="preserve"> </w:t>
      </w:r>
      <w:r w:rsidR="006C4E04" w:rsidRPr="00070FA5">
        <w:rPr>
          <w:rFonts w:cstheme="minorHAnsi"/>
          <w:sz w:val="20"/>
          <w:szCs w:val="20"/>
        </w:rPr>
        <w:t>contributing to</w:t>
      </w:r>
      <w:r w:rsidRPr="00070FA5">
        <w:rPr>
          <w:rFonts w:cstheme="minorHAnsi"/>
          <w:sz w:val="20"/>
          <w:szCs w:val="20"/>
        </w:rPr>
        <w:t xml:space="preserve"> </w:t>
      </w:r>
      <w:r w:rsidR="00307375">
        <w:rPr>
          <w:rFonts w:cstheme="minorHAnsi"/>
          <w:sz w:val="20"/>
          <w:szCs w:val="20"/>
        </w:rPr>
        <w:t xml:space="preserve">a </w:t>
      </w:r>
      <w:r w:rsidRPr="00070FA5">
        <w:rPr>
          <w:rFonts w:cstheme="minorHAnsi"/>
          <w:sz w:val="20"/>
          <w:szCs w:val="20"/>
        </w:rPr>
        <w:t>firm</w:t>
      </w:r>
      <w:r w:rsidR="006C4E04" w:rsidRPr="00070FA5">
        <w:rPr>
          <w:rFonts w:cstheme="minorHAnsi"/>
          <w:sz w:val="20"/>
          <w:szCs w:val="20"/>
        </w:rPr>
        <w:t>´s</w:t>
      </w:r>
      <w:r w:rsidRPr="00070FA5">
        <w:rPr>
          <w:rFonts w:cstheme="minorHAnsi"/>
          <w:sz w:val="20"/>
          <w:szCs w:val="20"/>
        </w:rPr>
        <w:t xml:space="preserve"> valuation.</w:t>
      </w:r>
      <w:r w:rsidR="00673A2C" w:rsidRPr="00070FA5">
        <w:rPr>
          <w:rFonts w:cstheme="minorHAnsi"/>
          <w:sz w:val="20"/>
          <w:szCs w:val="20"/>
        </w:rPr>
        <w:t xml:space="preserve"> Finally, by reducing cash flow volatility</w:t>
      </w:r>
      <w:r w:rsidR="00307375">
        <w:rPr>
          <w:rFonts w:cstheme="minorHAnsi"/>
          <w:sz w:val="20"/>
          <w:szCs w:val="20"/>
        </w:rPr>
        <w:t>,</w:t>
      </w:r>
      <w:r w:rsidR="00673A2C" w:rsidRPr="00070FA5">
        <w:rPr>
          <w:rFonts w:cstheme="minorHAnsi"/>
          <w:sz w:val="20"/>
          <w:szCs w:val="20"/>
        </w:rPr>
        <w:t xml:space="preserve"> derivatives can bring stability and predictability to a firm’s inflows and outflows, encouraging the reinvestment of utilities.</w:t>
      </w:r>
    </w:p>
    <w:p w14:paraId="31665156" w14:textId="77777777" w:rsidR="007D3E93" w:rsidRPr="00070FA5" w:rsidRDefault="007D3E93" w:rsidP="007D3E93">
      <w:pPr>
        <w:spacing w:after="0" w:line="240" w:lineRule="auto"/>
        <w:ind w:firstLine="0"/>
        <w:jc w:val="both"/>
        <w:rPr>
          <w:rFonts w:cstheme="minorHAnsi"/>
          <w:sz w:val="20"/>
          <w:szCs w:val="20"/>
        </w:rPr>
      </w:pPr>
    </w:p>
    <w:p w14:paraId="6BB396BF" w14:textId="3D4B1806" w:rsidR="00673A2C" w:rsidRDefault="006054E0" w:rsidP="00EC26B0">
      <w:pPr>
        <w:spacing w:after="0" w:line="240" w:lineRule="auto"/>
        <w:ind w:firstLine="709"/>
        <w:jc w:val="both"/>
        <w:rPr>
          <w:rFonts w:cstheme="minorHAnsi"/>
          <w:bCs/>
          <w:sz w:val="20"/>
          <w:szCs w:val="20"/>
        </w:rPr>
      </w:pPr>
      <w:proofErr w:type="gramStart"/>
      <w:r w:rsidRPr="00070FA5">
        <w:rPr>
          <w:rFonts w:cstheme="minorHAnsi"/>
          <w:sz w:val="20"/>
          <w:szCs w:val="20"/>
        </w:rPr>
        <w:t>As to the</w:t>
      </w:r>
      <w:r w:rsidR="00A300E5" w:rsidRPr="00070FA5">
        <w:rPr>
          <w:rFonts w:cstheme="minorHAnsi"/>
          <w:sz w:val="20"/>
          <w:szCs w:val="20"/>
        </w:rPr>
        <w:t xml:space="preserve"> </w:t>
      </w:r>
      <w:r w:rsidR="00A300E5" w:rsidRPr="00B3116A">
        <w:rPr>
          <w:rFonts w:cstheme="minorHAnsi"/>
          <w:bCs/>
          <w:sz w:val="20"/>
          <w:szCs w:val="20"/>
        </w:rPr>
        <w:t>traditional financing</w:t>
      </w:r>
      <w:r w:rsidRPr="00B3116A">
        <w:rPr>
          <w:rFonts w:cstheme="minorHAnsi"/>
          <w:bCs/>
          <w:sz w:val="20"/>
          <w:szCs w:val="20"/>
        </w:rPr>
        <w:t xml:space="preserve"> sub-channel, </w:t>
      </w:r>
      <w:r w:rsidR="00A300E5" w:rsidRPr="00B3116A">
        <w:rPr>
          <w:rFonts w:cstheme="minorHAnsi"/>
          <w:bCs/>
          <w:sz w:val="20"/>
          <w:szCs w:val="20"/>
        </w:rPr>
        <w:t>Prabha et al.</w:t>
      </w:r>
      <w:proofErr w:type="gramEnd"/>
      <w:sdt>
        <w:sdtPr>
          <w:rPr>
            <w:rFonts w:cstheme="minorHAnsi"/>
            <w:bCs/>
            <w:sz w:val="20"/>
            <w:szCs w:val="20"/>
          </w:rPr>
          <w:id w:val="-1365892968"/>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CITATION Pra14 \n  \t  \l 11274 </w:instrText>
          </w:r>
          <w:r w:rsidR="006C4E04" w:rsidRPr="00B3116A">
            <w:rPr>
              <w:rFonts w:cstheme="minorHAnsi"/>
              <w:bCs/>
              <w:sz w:val="20"/>
              <w:szCs w:val="20"/>
            </w:rPr>
            <w:fldChar w:fldCharType="separate"/>
          </w:r>
          <w:r w:rsidR="00D743DA" w:rsidRPr="00B3116A">
            <w:rPr>
              <w:rFonts w:cstheme="minorHAnsi"/>
              <w:bCs/>
              <w:noProof/>
              <w:sz w:val="20"/>
              <w:szCs w:val="20"/>
            </w:rPr>
            <w:t xml:space="preserve"> (2014)</w:t>
          </w:r>
          <w:r w:rsidR="006C4E04" w:rsidRPr="00B3116A">
            <w:rPr>
              <w:rFonts w:cstheme="minorHAnsi"/>
              <w:bCs/>
              <w:sz w:val="20"/>
              <w:szCs w:val="20"/>
            </w:rPr>
            <w:fldChar w:fldCharType="end"/>
          </w:r>
        </w:sdtContent>
      </w:sdt>
      <w:r w:rsidR="00A300E5" w:rsidRPr="00B3116A">
        <w:rPr>
          <w:rFonts w:cstheme="minorHAnsi"/>
          <w:bCs/>
          <w:sz w:val="20"/>
          <w:szCs w:val="20"/>
        </w:rPr>
        <w:t xml:space="preserve"> </w:t>
      </w:r>
      <w:proofErr w:type="gramStart"/>
      <w:r w:rsidRPr="00B3116A">
        <w:rPr>
          <w:rFonts w:cstheme="minorHAnsi"/>
          <w:bCs/>
          <w:sz w:val="20"/>
          <w:szCs w:val="20"/>
        </w:rPr>
        <w:t>state</w:t>
      </w:r>
      <w:proofErr w:type="gramEnd"/>
      <w:r w:rsidRPr="00B3116A">
        <w:rPr>
          <w:rFonts w:cstheme="minorHAnsi"/>
          <w:bCs/>
          <w:sz w:val="20"/>
          <w:szCs w:val="20"/>
        </w:rPr>
        <w:t xml:space="preserve"> </w:t>
      </w:r>
      <w:r w:rsidR="00A300E5" w:rsidRPr="00B3116A">
        <w:rPr>
          <w:rFonts w:cstheme="minorHAnsi"/>
          <w:bCs/>
          <w:sz w:val="20"/>
          <w:szCs w:val="20"/>
        </w:rPr>
        <w:t>that derivatives</w:t>
      </w:r>
      <w:r w:rsidR="00B3116A">
        <w:rPr>
          <w:rFonts w:cstheme="minorHAnsi"/>
          <w:bCs/>
          <w:sz w:val="20"/>
          <w:szCs w:val="20"/>
        </w:rPr>
        <w:t>,</w:t>
      </w:r>
      <w:r w:rsidR="00A300E5" w:rsidRPr="00B3116A">
        <w:rPr>
          <w:rFonts w:cstheme="minorHAnsi"/>
          <w:bCs/>
          <w:sz w:val="20"/>
          <w:szCs w:val="20"/>
        </w:rPr>
        <w:t xml:space="preserve"> by allowing an expansion of credit to the private sector, explain</w:t>
      </w:r>
      <w:r w:rsidRPr="00B3116A">
        <w:rPr>
          <w:rFonts w:cstheme="minorHAnsi"/>
          <w:bCs/>
          <w:sz w:val="20"/>
          <w:szCs w:val="20"/>
        </w:rPr>
        <w:t>ed</w:t>
      </w:r>
      <w:r w:rsidR="00A300E5" w:rsidRPr="00B3116A">
        <w:rPr>
          <w:rFonts w:cstheme="minorHAnsi"/>
          <w:bCs/>
          <w:sz w:val="20"/>
          <w:szCs w:val="20"/>
        </w:rPr>
        <w:t xml:space="preserve"> 1.1% of the GDP increase in the United Estates between 2003 and 2012. </w:t>
      </w:r>
      <w:proofErr w:type="spellStart"/>
      <w:r w:rsidR="006C4E04" w:rsidRPr="00B3116A">
        <w:rPr>
          <w:rFonts w:cstheme="minorHAnsi"/>
          <w:bCs/>
          <w:sz w:val="20"/>
          <w:szCs w:val="20"/>
        </w:rPr>
        <w:t>Yorulmazer</w:t>
      </w:r>
      <w:proofErr w:type="spellEnd"/>
      <w:r w:rsidR="006C4E04" w:rsidRPr="00B3116A">
        <w:rPr>
          <w:rFonts w:cstheme="minorHAnsi"/>
          <w:bCs/>
          <w:sz w:val="20"/>
          <w:szCs w:val="20"/>
        </w:rPr>
        <w:t xml:space="preserve"> </w:t>
      </w:r>
      <w:sdt>
        <w:sdtPr>
          <w:rPr>
            <w:rFonts w:cstheme="minorHAnsi"/>
            <w:bCs/>
            <w:sz w:val="20"/>
            <w:szCs w:val="20"/>
          </w:rPr>
          <w:id w:val="-364911929"/>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CITATION Yor12 \n  \t  \l 11274 </w:instrText>
          </w:r>
          <w:r w:rsidR="006C4E04" w:rsidRPr="00B3116A">
            <w:rPr>
              <w:rFonts w:cstheme="minorHAnsi"/>
              <w:bCs/>
              <w:sz w:val="20"/>
              <w:szCs w:val="20"/>
            </w:rPr>
            <w:fldChar w:fldCharType="separate"/>
          </w:r>
          <w:r w:rsidR="00D743DA" w:rsidRPr="00B3116A">
            <w:rPr>
              <w:rFonts w:cstheme="minorHAnsi"/>
              <w:bCs/>
              <w:noProof/>
              <w:sz w:val="20"/>
              <w:szCs w:val="20"/>
            </w:rPr>
            <w:t>(2012)</w:t>
          </w:r>
          <w:r w:rsidR="006C4E04" w:rsidRPr="00B3116A">
            <w:rPr>
              <w:rFonts w:cstheme="minorHAnsi"/>
              <w:bCs/>
              <w:sz w:val="20"/>
              <w:szCs w:val="20"/>
            </w:rPr>
            <w:fldChar w:fldCharType="end"/>
          </w:r>
        </w:sdtContent>
      </w:sdt>
      <w:r w:rsidR="00A300E5" w:rsidRPr="00B3116A">
        <w:rPr>
          <w:rFonts w:cstheme="minorHAnsi"/>
          <w:bCs/>
          <w:sz w:val="20"/>
          <w:szCs w:val="20"/>
        </w:rPr>
        <w:t xml:space="preserve"> finds a similar connection when he explains that, thanks to the use of derivatives, banks </w:t>
      </w:r>
      <w:r w:rsidR="006D09F2">
        <w:rPr>
          <w:rFonts w:cstheme="minorHAnsi"/>
          <w:bCs/>
          <w:sz w:val="20"/>
          <w:szCs w:val="20"/>
        </w:rPr>
        <w:t>find</w:t>
      </w:r>
      <w:r w:rsidR="00A300E5" w:rsidRPr="00B3116A">
        <w:rPr>
          <w:rFonts w:cstheme="minorHAnsi"/>
          <w:bCs/>
          <w:sz w:val="20"/>
          <w:szCs w:val="20"/>
        </w:rPr>
        <w:t xml:space="preserve"> themselves in a stronger position and are more willing to increase lending. This author also highlights how Credit Default Swaps (CDS) allow banks to free regulatory capital for other uses.</w:t>
      </w:r>
    </w:p>
    <w:p w14:paraId="04E57879" w14:textId="77777777" w:rsidR="007D3E93" w:rsidRPr="00B3116A" w:rsidRDefault="007D3E93" w:rsidP="00EC26B0">
      <w:pPr>
        <w:spacing w:after="0" w:line="240" w:lineRule="auto"/>
        <w:ind w:firstLine="709"/>
        <w:jc w:val="both"/>
        <w:rPr>
          <w:rFonts w:cstheme="minorHAnsi"/>
          <w:bCs/>
          <w:sz w:val="20"/>
          <w:szCs w:val="20"/>
        </w:rPr>
      </w:pPr>
    </w:p>
    <w:p w14:paraId="63AB1977" w14:textId="6301B91C" w:rsidR="00F865F9" w:rsidRDefault="00026923" w:rsidP="00EC26B0">
      <w:pPr>
        <w:spacing w:after="0" w:line="240" w:lineRule="auto"/>
        <w:ind w:firstLine="709"/>
        <w:jc w:val="both"/>
        <w:rPr>
          <w:rFonts w:cstheme="minorHAnsi"/>
          <w:bCs/>
          <w:sz w:val="20"/>
          <w:szCs w:val="20"/>
        </w:rPr>
      </w:pPr>
      <w:r w:rsidRPr="00B3116A">
        <w:rPr>
          <w:rFonts w:cstheme="minorHAnsi"/>
          <w:bCs/>
          <w:sz w:val="20"/>
          <w:szCs w:val="20"/>
        </w:rPr>
        <w:t>Regarding</w:t>
      </w:r>
      <w:r w:rsidR="006054E0" w:rsidRPr="00B3116A">
        <w:rPr>
          <w:rFonts w:cstheme="minorHAnsi"/>
          <w:bCs/>
          <w:sz w:val="20"/>
          <w:szCs w:val="20"/>
        </w:rPr>
        <w:t xml:space="preserve"> the</w:t>
      </w:r>
      <w:r w:rsidRPr="00B3116A">
        <w:rPr>
          <w:rFonts w:cstheme="minorHAnsi"/>
          <w:bCs/>
          <w:sz w:val="20"/>
          <w:szCs w:val="20"/>
        </w:rPr>
        <w:t xml:space="preserve"> alternative financing</w:t>
      </w:r>
      <w:r w:rsidR="006054E0" w:rsidRPr="00B3116A">
        <w:rPr>
          <w:rFonts w:cstheme="minorHAnsi"/>
          <w:bCs/>
          <w:sz w:val="20"/>
          <w:szCs w:val="20"/>
        </w:rPr>
        <w:t xml:space="preserve"> link</w:t>
      </w:r>
      <w:r w:rsidRPr="00B3116A">
        <w:rPr>
          <w:rFonts w:cstheme="minorHAnsi"/>
          <w:bCs/>
          <w:sz w:val="20"/>
          <w:szCs w:val="20"/>
        </w:rPr>
        <w:t xml:space="preserve">, it is important to highlight that proper risk management may have a real and immediate impact on a firm’s financial condition. </w:t>
      </w:r>
      <w:r w:rsidR="00307375">
        <w:rPr>
          <w:rFonts w:cstheme="minorHAnsi"/>
          <w:bCs/>
          <w:sz w:val="20"/>
          <w:szCs w:val="20"/>
        </w:rPr>
        <w:t>By u</w:t>
      </w:r>
      <w:r w:rsidR="00307375" w:rsidRPr="00B3116A">
        <w:rPr>
          <w:rFonts w:cstheme="minorHAnsi"/>
          <w:bCs/>
          <w:sz w:val="20"/>
          <w:szCs w:val="20"/>
        </w:rPr>
        <w:t xml:space="preserve">sing </w:t>
      </w:r>
      <w:r w:rsidR="00713E26" w:rsidRPr="00B3116A">
        <w:rPr>
          <w:rFonts w:cstheme="minorHAnsi"/>
          <w:bCs/>
          <w:sz w:val="20"/>
          <w:szCs w:val="20"/>
        </w:rPr>
        <w:t xml:space="preserve">derivatives for hedging purposes, a company may show financial strength and be </w:t>
      </w:r>
      <w:r w:rsidR="00614C62" w:rsidRPr="00B3116A">
        <w:rPr>
          <w:rFonts w:cstheme="minorHAnsi"/>
          <w:bCs/>
          <w:sz w:val="20"/>
          <w:szCs w:val="20"/>
        </w:rPr>
        <w:t xml:space="preserve">able </w:t>
      </w:r>
      <w:r w:rsidR="00713E26" w:rsidRPr="00B3116A">
        <w:rPr>
          <w:rFonts w:cstheme="minorHAnsi"/>
          <w:bCs/>
          <w:sz w:val="20"/>
          <w:szCs w:val="20"/>
        </w:rPr>
        <w:t xml:space="preserve">to find cheaper financing </w:t>
      </w:r>
      <w:sdt>
        <w:sdtPr>
          <w:rPr>
            <w:rFonts w:cstheme="minorHAnsi"/>
            <w:bCs/>
            <w:sz w:val="20"/>
            <w:szCs w:val="20"/>
          </w:rPr>
          <w:id w:val="303515032"/>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 CITATION Fen00 \l 11274 </w:instrText>
          </w:r>
          <w:r w:rsidR="006C4E04" w:rsidRPr="00B3116A">
            <w:rPr>
              <w:rFonts w:cstheme="minorHAnsi"/>
              <w:bCs/>
              <w:sz w:val="20"/>
              <w:szCs w:val="20"/>
            </w:rPr>
            <w:fldChar w:fldCharType="separate"/>
          </w:r>
          <w:r w:rsidR="00D743DA" w:rsidRPr="00B3116A">
            <w:rPr>
              <w:rFonts w:cstheme="minorHAnsi"/>
              <w:bCs/>
              <w:noProof/>
              <w:sz w:val="20"/>
              <w:szCs w:val="20"/>
            </w:rPr>
            <w:t>(Fender, 2000)</w:t>
          </w:r>
          <w:r w:rsidR="006C4E04" w:rsidRPr="00B3116A">
            <w:rPr>
              <w:rFonts w:cstheme="minorHAnsi"/>
              <w:bCs/>
              <w:sz w:val="20"/>
              <w:szCs w:val="20"/>
            </w:rPr>
            <w:fldChar w:fldCharType="end"/>
          </w:r>
        </w:sdtContent>
      </w:sdt>
      <w:r w:rsidR="006C4E04" w:rsidRPr="00B3116A">
        <w:rPr>
          <w:rFonts w:cstheme="minorHAnsi"/>
          <w:bCs/>
          <w:sz w:val="20"/>
          <w:szCs w:val="20"/>
        </w:rPr>
        <w:t xml:space="preserve">. Love and </w:t>
      </w:r>
      <w:proofErr w:type="spellStart"/>
      <w:r w:rsidR="006C4E04" w:rsidRPr="00B3116A">
        <w:rPr>
          <w:rFonts w:cstheme="minorHAnsi"/>
          <w:bCs/>
          <w:sz w:val="20"/>
          <w:szCs w:val="20"/>
        </w:rPr>
        <w:t>Zicchino</w:t>
      </w:r>
      <w:proofErr w:type="spellEnd"/>
      <w:r w:rsidR="006C4E04" w:rsidRPr="00B3116A">
        <w:rPr>
          <w:rFonts w:cstheme="minorHAnsi"/>
          <w:bCs/>
          <w:sz w:val="20"/>
          <w:szCs w:val="20"/>
        </w:rPr>
        <w:t xml:space="preserve"> </w:t>
      </w:r>
      <w:sdt>
        <w:sdtPr>
          <w:rPr>
            <w:rFonts w:cstheme="minorHAnsi"/>
            <w:bCs/>
            <w:sz w:val="20"/>
            <w:szCs w:val="20"/>
          </w:rPr>
          <w:id w:val="166145096"/>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CITATION Lov06 \n  \t  \l 11274 </w:instrText>
          </w:r>
          <w:r w:rsidR="006C4E04" w:rsidRPr="00B3116A">
            <w:rPr>
              <w:rFonts w:cstheme="minorHAnsi"/>
              <w:bCs/>
              <w:sz w:val="20"/>
              <w:szCs w:val="20"/>
            </w:rPr>
            <w:fldChar w:fldCharType="separate"/>
          </w:r>
          <w:r w:rsidR="00D743DA" w:rsidRPr="00B3116A">
            <w:rPr>
              <w:rFonts w:cstheme="minorHAnsi"/>
              <w:bCs/>
              <w:noProof/>
              <w:sz w:val="20"/>
              <w:szCs w:val="20"/>
            </w:rPr>
            <w:t>(2006)</w:t>
          </w:r>
          <w:r w:rsidR="006C4E04" w:rsidRPr="00B3116A">
            <w:rPr>
              <w:rFonts w:cstheme="minorHAnsi"/>
              <w:bCs/>
              <w:sz w:val="20"/>
              <w:szCs w:val="20"/>
            </w:rPr>
            <w:fldChar w:fldCharType="end"/>
          </w:r>
        </w:sdtContent>
      </w:sdt>
      <w:r w:rsidR="006C4E04" w:rsidRPr="00B3116A">
        <w:rPr>
          <w:rFonts w:cstheme="minorHAnsi"/>
          <w:bCs/>
          <w:sz w:val="20"/>
          <w:szCs w:val="20"/>
        </w:rPr>
        <w:t xml:space="preserve"> </w:t>
      </w:r>
      <w:r w:rsidR="00713E26" w:rsidRPr="00B3116A">
        <w:rPr>
          <w:rFonts w:cstheme="minorHAnsi"/>
          <w:bCs/>
          <w:sz w:val="20"/>
          <w:szCs w:val="20"/>
        </w:rPr>
        <w:t xml:space="preserve">arrive </w:t>
      </w:r>
      <w:r w:rsidR="00307375">
        <w:rPr>
          <w:rFonts w:cstheme="minorHAnsi"/>
          <w:bCs/>
          <w:sz w:val="20"/>
          <w:szCs w:val="20"/>
        </w:rPr>
        <w:t>at</w:t>
      </w:r>
      <w:r w:rsidR="00307375" w:rsidRPr="00B3116A">
        <w:rPr>
          <w:rFonts w:cstheme="minorHAnsi"/>
          <w:bCs/>
          <w:sz w:val="20"/>
          <w:szCs w:val="20"/>
        </w:rPr>
        <w:t xml:space="preserve"> </w:t>
      </w:r>
      <w:r w:rsidR="00713E26" w:rsidRPr="00B3116A">
        <w:rPr>
          <w:rFonts w:cstheme="minorHAnsi"/>
          <w:bCs/>
          <w:sz w:val="20"/>
          <w:szCs w:val="20"/>
        </w:rPr>
        <w:t>a similar conclusion</w:t>
      </w:r>
      <w:r w:rsidR="00307375">
        <w:rPr>
          <w:rFonts w:cstheme="minorHAnsi"/>
          <w:bCs/>
          <w:sz w:val="20"/>
          <w:szCs w:val="20"/>
        </w:rPr>
        <w:t>. They</w:t>
      </w:r>
      <w:r w:rsidR="00713E26" w:rsidRPr="00B3116A">
        <w:rPr>
          <w:rFonts w:cstheme="minorHAnsi"/>
          <w:bCs/>
          <w:sz w:val="20"/>
          <w:szCs w:val="20"/>
        </w:rPr>
        <w:t xml:space="preserve"> claim that the financial structure of firms is a type of collateral that impacts on the external financing availability, which implies that derivatives hedging increases fund</w:t>
      </w:r>
      <w:r w:rsidR="006C4E04" w:rsidRPr="00B3116A">
        <w:rPr>
          <w:rFonts w:cstheme="minorHAnsi"/>
          <w:bCs/>
          <w:sz w:val="20"/>
          <w:szCs w:val="20"/>
        </w:rPr>
        <w:t xml:space="preserve">s availability. Prabha </w:t>
      </w:r>
      <w:proofErr w:type="gramStart"/>
      <w:r w:rsidR="006C4E04" w:rsidRPr="00B3116A">
        <w:rPr>
          <w:rFonts w:cstheme="minorHAnsi"/>
          <w:bCs/>
          <w:sz w:val="20"/>
          <w:szCs w:val="20"/>
        </w:rPr>
        <w:t>et</w:t>
      </w:r>
      <w:proofErr w:type="gramEnd"/>
      <w:r w:rsidR="006C4E04" w:rsidRPr="00B3116A">
        <w:rPr>
          <w:rFonts w:cstheme="minorHAnsi"/>
          <w:bCs/>
          <w:sz w:val="20"/>
          <w:szCs w:val="20"/>
        </w:rPr>
        <w:t xml:space="preserve">. </w:t>
      </w:r>
      <w:proofErr w:type="gramStart"/>
      <w:r w:rsidR="006C4E04" w:rsidRPr="00B3116A">
        <w:rPr>
          <w:rFonts w:cstheme="minorHAnsi"/>
          <w:bCs/>
          <w:sz w:val="20"/>
          <w:szCs w:val="20"/>
        </w:rPr>
        <w:t>al</w:t>
      </w:r>
      <w:proofErr w:type="gramEnd"/>
      <w:r w:rsidR="006C4E04" w:rsidRPr="00B3116A">
        <w:rPr>
          <w:rFonts w:cstheme="minorHAnsi"/>
          <w:bCs/>
          <w:sz w:val="20"/>
          <w:szCs w:val="20"/>
        </w:rPr>
        <w:t>.</w:t>
      </w:r>
      <w:sdt>
        <w:sdtPr>
          <w:rPr>
            <w:rFonts w:cstheme="minorHAnsi"/>
            <w:bCs/>
            <w:sz w:val="20"/>
            <w:szCs w:val="20"/>
          </w:rPr>
          <w:id w:val="-1061631428"/>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CITATION Pra14 \n  \t  \l 11274 </w:instrText>
          </w:r>
          <w:r w:rsidR="006C4E04" w:rsidRPr="00B3116A">
            <w:rPr>
              <w:rFonts w:cstheme="minorHAnsi"/>
              <w:bCs/>
              <w:sz w:val="20"/>
              <w:szCs w:val="20"/>
            </w:rPr>
            <w:fldChar w:fldCharType="separate"/>
          </w:r>
          <w:r w:rsidR="00D743DA" w:rsidRPr="00B3116A">
            <w:rPr>
              <w:rFonts w:cstheme="minorHAnsi"/>
              <w:bCs/>
              <w:noProof/>
              <w:sz w:val="20"/>
              <w:szCs w:val="20"/>
            </w:rPr>
            <w:t xml:space="preserve"> (2014)</w:t>
          </w:r>
          <w:r w:rsidR="006C4E04" w:rsidRPr="00B3116A">
            <w:rPr>
              <w:rFonts w:cstheme="minorHAnsi"/>
              <w:bCs/>
              <w:sz w:val="20"/>
              <w:szCs w:val="20"/>
            </w:rPr>
            <w:fldChar w:fldCharType="end"/>
          </w:r>
        </w:sdtContent>
      </w:sdt>
      <w:r w:rsidR="00713E26" w:rsidRPr="00B3116A">
        <w:rPr>
          <w:rFonts w:cstheme="minorHAnsi"/>
          <w:bCs/>
          <w:sz w:val="20"/>
          <w:szCs w:val="20"/>
        </w:rPr>
        <w:t xml:space="preserve"> </w:t>
      </w:r>
      <w:proofErr w:type="gramStart"/>
      <w:r w:rsidR="00713E26" w:rsidRPr="00B3116A">
        <w:rPr>
          <w:rFonts w:cstheme="minorHAnsi"/>
          <w:bCs/>
          <w:sz w:val="20"/>
          <w:szCs w:val="20"/>
        </w:rPr>
        <w:t>also</w:t>
      </w:r>
      <w:proofErr w:type="gramEnd"/>
      <w:r w:rsidR="00713E26" w:rsidRPr="00B3116A">
        <w:rPr>
          <w:rFonts w:cstheme="minorHAnsi"/>
          <w:bCs/>
          <w:sz w:val="20"/>
          <w:szCs w:val="20"/>
        </w:rPr>
        <w:t xml:space="preserve"> find that non-financial firms experience improvements in their valuations and</w:t>
      </w:r>
      <w:r w:rsidR="002D5859" w:rsidRPr="00B3116A">
        <w:rPr>
          <w:rFonts w:cstheme="minorHAnsi"/>
          <w:bCs/>
          <w:sz w:val="20"/>
          <w:szCs w:val="20"/>
        </w:rPr>
        <w:t xml:space="preserve"> </w:t>
      </w:r>
      <w:r w:rsidR="00614C62" w:rsidRPr="00B3116A">
        <w:rPr>
          <w:rFonts w:cstheme="minorHAnsi"/>
          <w:bCs/>
          <w:sz w:val="20"/>
          <w:szCs w:val="20"/>
        </w:rPr>
        <w:t>funding</w:t>
      </w:r>
      <w:r w:rsidR="002D5859" w:rsidRPr="00B3116A">
        <w:rPr>
          <w:rFonts w:cstheme="minorHAnsi"/>
          <w:bCs/>
          <w:sz w:val="20"/>
          <w:szCs w:val="20"/>
        </w:rPr>
        <w:t xml:space="preserve"> </w:t>
      </w:r>
      <w:r w:rsidR="006D09F2">
        <w:rPr>
          <w:rFonts w:cstheme="minorHAnsi"/>
          <w:bCs/>
          <w:sz w:val="20"/>
          <w:szCs w:val="20"/>
        </w:rPr>
        <w:t xml:space="preserve">costs </w:t>
      </w:r>
      <w:r w:rsidR="002D5859" w:rsidRPr="00B3116A">
        <w:rPr>
          <w:rFonts w:cstheme="minorHAnsi"/>
          <w:bCs/>
          <w:sz w:val="20"/>
          <w:szCs w:val="20"/>
        </w:rPr>
        <w:t>thanks to the use of derivatives</w:t>
      </w:r>
      <w:r w:rsidR="006D09F2">
        <w:rPr>
          <w:rFonts w:cstheme="minorHAnsi"/>
          <w:bCs/>
          <w:sz w:val="20"/>
          <w:szCs w:val="20"/>
        </w:rPr>
        <w:t>.</w:t>
      </w:r>
    </w:p>
    <w:p w14:paraId="5427619B" w14:textId="77777777" w:rsidR="007D3E93" w:rsidRPr="00B3116A" w:rsidRDefault="007D3E93" w:rsidP="00EC26B0">
      <w:pPr>
        <w:spacing w:after="0" w:line="240" w:lineRule="auto"/>
        <w:ind w:firstLine="709"/>
        <w:jc w:val="both"/>
        <w:rPr>
          <w:rFonts w:cstheme="minorHAnsi"/>
          <w:bCs/>
          <w:sz w:val="20"/>
          <w:szCs w:val="20"/>
        </w:rPr>
      </w:pPr>
    </w:p>
    <w:p w14:paraId="25AE0054" w14:textId="77777777" w:rsidR="007D3E93" w:rsidRDefault="002D5859" w:rsidP="007D3E93">
      <w:pPr>
        <w:spacing w:after="0" w:line="240" w:lineRule="auto"/>
        <w:ind w:firstLine="709"/>
        <w:jc w:val="both"/>
        <w:rPr>
          <w:rFonts w:cstheme="minorHAnsi"/>
          <w:sz w:val="20"/>
          <w:szCs w:val="20"/>
        </w:rPr>
      </w:pPr>
      <w:r w:rsidRPr="00B3116A">
        <w:rPr>
          <w:rFonts w:cstheme="minorHAnsi"/>
          <w:bCs/>
          <w:sz w:val="20"/>
          <w:szCs w:val="20"/>
        </w:rPr>
        <w:t xml:space="preserve">Finally, the third </w:t>
      </w:r>
      <w:r w:rsidR="00307375" w:rsidRPr="00B3116A">
        <w:rPr>
          <w:rFonts w:cstheme="minorHAnsi"/>
          <w:bCs/>
          <w:sz w:val="20"/>
          <w:szCs w:val="20"/>
        </w:rPr>
        <w:t>sub</w:t>
      </w:r>
      <w:r w:rsidR="00307375">
        <w:rPr>
          <w:rFonts w:cstheme="minorHAnsi"/>
          <w:bCs/>
          <w:sz w:val="20"/>
          <w:szCs w:val="20"/>
        </w:rPr>
        <w:t>-</w:t>
      </w:r>
      <w:r w:rsidRPr="00B3116A">
        <w:rPr>
          <w:rFonts w:cstheme="minorHAnsi"/>
          <w:bCs/>
          <w:sz w:val="20"/>
          <w:szCs w:val="20"/>
        </w:rPr>
        <w:t>channel is related to investment incentives</w:t>
      </w:r>
      <w:r w:rsidR="006C4E04" w:rsidRPr="00B3116A">
        <w:rPr>
          <w:rFonts w:cstheme="minorHAnsi"/>
          <w:bCs/>
          <w:sz w:val="20"/>
          <w:szCs w:val="20"/>
        </w:rPr>
        <w:t xml:space="preserve">. Love and </w:t>
      </w:r>
      <w:proofErr w:type="spellStart"/>
      <w:r w:rsidR="006C4E04" w:rsidRPr="00B3116A">
        <w:rPr>
          <w:rFonts w:cstheme="minorHAnsi"/>
          <w:bCs/>
          <w:sz w:val="20"/>
          <w:szCs w:val="20"/>
        </w:rPr>
        <w:t>Zicchino</w:t>
      </w:r>
      <w:proofErr w:type="spellEnd"/>
      <w:r w:rsidR="006C4E04" w:rsidRPr="00B3116A">
        <w:rPr>
          <w:rFonts w:cstheme="minorHAnsi"/>
          <w:bCs/>
          <w:sz w:val="20"/>
          <w:szCs w:val="20"/>
        </w:rPr>
        <w:t xml:space="preserve"> </w:t>
      </w:r>
      <w:sdt>
        <w:sdtPr>
          <w:rPr>
            <w:rFonts w:cstheme="minorHAnsi"/>
            <w:bCs/>
            <w:sz w:val="20"/>
            <w:szCs w:val="20"/>
          </w:rPr>
          <w:id w:val="-1031734025"/>
          <w:citation/>
        </w:sdtPr>
        <w:sdtEndPr/>
        <w:sdtContent>
          <w:r w:rsidR="006C4E04" w:rsidRPr="00B3116A">
            <w:rPr>
              <w:rFonts w:cstheme="minorHAnsi"/>
              <w:bCs/>
              <w:sz w:val="20"/>
              <w:szCs w:val="20"/>
            </w:rPr>
            <w:fldChar w:fldCharType="begin"/>
          </w:r>
          <w:r w:rsidR="006C4E04" w:rsidRPr="00B3116A">
            <w:rPr>
              <w:rFonts w:cstheme="minorHAnsi"/>
              <w:bCs/>
              <w:sz w:val="20"/>
              <w:szCs w:val="20"/>
            </w:rPr>
            <w:instrText xml:space="preserve">CITATION Lov06 \n  \t  \l 11274 </w:instrText>
          </w:r>
          <w:r w:rsidR="006C4E04" w:rsidRPr="00B3116A">
            <w:rPr>
              <w:rFonts w:cstheme="minorHAnsi"/>
              <w:bCs/>
              <w:sz w:val="20"/>
              <w:szCs w:val="20"/>
            </w:rPr>
            <w:fldChar w:fldCharType="separate"/>
          </w:r>
          <w:r w:rsidR="00D743DA" w:rsidRPr="00B3116A">
            <w:rPr>
              <w:rFonts w:cstheme="minorHAnsi"/>
              <w:bCs/>
              <w:noProof/>
              <w:sz w:val="20"/>
              <w:szCs w:val="20"/>
            </w:rPr>
            <w:t>(2006)</w:t>
          </w:r>
          <w:r w:rsidR="006C4E04" w:rsidRPr="00B3116A">
            <w:rPr>
              <w:rFonts w:cstheme="minorHAnsi"/>
              <w:bCs/>
              <w:sz w:val="20"/>
              <w:szCs w:val="20"/>
            </w:rPr>
            <w:fldChar w:fldCharType="end"/>
          </w:r>
        </w:sdtContent>
      </w:sdt>
      <w:r w:rsidRPr="00B3116A">
        <w:rPr>
          <w:rFonts w:cstheme="minorHAnsi"/>
          <w:bCs/>
          <w:sz w:val="20"/>
          <w:szCs w:val="20"/>
        </w:rPr>
        <w:t xml:space="preserve"> find that, in countries with low financial development, firms </w:t>
      </w:r>
      <w:r w:rsidR="008B0898" w:rsidRPr="00B3116A">
        <w:rPr>
          <w:rFonts w:cstheme="minorHAnsi"/>
          <w:bCs/>
          <w:sz w:val="20"/>
          <w:szCs w:val="20"/>
        </w:rPr>
        <w:t>are highly dependent</w:t>
      </w:r>
      <w:r w:rsidR="008B0898" w:rsidRPr="00070FA5">
        <w:rPr>
          <w:rFonts w:cstheme="minorHAnsi"/>
          <w:sz w:val="20"/>
          <w:szCs w:val="20"/>
        </w:rPr>
        <w:t xml:space="preserve"> on internal financing (</w:t>
      </w:r>
      <w:r w:rsidR="00614C62" w:rsidRPr="00070FA5">
        <w:rPr>
          <w:rFonts w:cstheme="minorHAnsi"/>
          <w:sz w:val="20"/>
          <w:szCs w:val="20"/>
        </w:rPr>
        <w:t>retained earnings</w:t>
      </w:r>
      <w:r w:rsidR="008B0898" w:rsidRPr="00070FA5">
        <w:rPr>
          <w:rFonts w:cstheme="minorHAnsi"/>
          <w:sz w:val="20"/>
          <w:szCs w:val="20"/>
        </w:rPr>
        <w:t>) for their investments. In these cases, derivatives bring certainty and predictability to</w:t>
      </w:r>
      <w:r w:rsidR="00614C62" w:rsidRPr="00070FA5">
        <w:rPr>
          <w:rFonts w:cstheme="minorHAnsi"/>
          <w:sz w:val="20"/>
          <w:szCs w:val="20"/>
        </w:rPr>
        <w:t xml:space="preserve"> cash</w:t>
      </w:r>
      <w:r w:rsidR="008B0898" w:rsidRPr="00070FA5">
        <w:rPr>
          <w:rFonts w:cstheme="minorHAnsi"/>
          <w:sz w:val="20"/>
          <w:szCs w:val="20"/>
        </w:rPr>
        <w:t xml:space="preserve"> inflows and outflows, increasing the availability of </w:t>
      </w:r>
      <w:r w:rsidR="00307375">
        <w:rPr>
          <w:rFonts w:cstheme="minorHAnsi"/>
          <w:sz w:val="20"/>
          <w:szCs w:val="20"/>
        </w:rPr>
        <w:t>domestic</w:t>
      </w:r>
      <w:r w:rsidR="00307375" w:rsidRPr="00070FA5">
        <w:rPr>
          <w:rFonts w:cstheme="minorHAnsi"/>
          <w:sz w:val="20"/>
          <w:szCs w:val="20"/>
        </w:rPr>
        <w:t xml:space="preserve"> </w:t>
      </w:r>
      <w:r w:rsidR="006C4E04" w:rsidRPr="00070FA5">
        <w:rPr>
          <w:rFonts w:cstheme="minorHAnsi"/>
          <w:sz w:val="20"/>
          <w:szCs w:val="20"/>
        </w:rPr>
        <w:t>funds</w:t>
      </w:r>
      <w:r w:rsidR="00D4151C" w:rsidRPr="00070FA5">
        <w:rPr>
          <w:rFonts w:cstheme="minorHAnsi"/>
          <w:sz w:val="20"/>
          <w:szCs w:val="20"/>
        </w:rPr>
        <w:t xml:space="preserve">. Derivatives also allow firms to achieve cash flows that could not be obtained through other products, improving </w:t>
      </w:r>
      <w:r w:rsidR="00307375">
        <w:rPr>
          <w:rFonts w:cstheme="minorHAnsi"/>
          <w:sz w:val="20"/>
          <w:szCs w:val="20"/>
        </w:rPr>
        <w:t xml:space="preserve">a </w:t>
      </w:r>
      <w:r w:rsidR="00D4151C" w:rsidRPr="00070FA5">
        <w:rPr>
          <w:rFonts w:cstheme="minorHAnsi"/>
          <w:sz w:val="20"/>
          <w:szCs w:val="20"/>
        </w:rPr>
        <w:t>firm’s liquidity</w:t>
      </w:r>
      <w:r w:rsidR="006C4E04" w:rsidRPr="00070FA5">
        <w:rPr>
          <w:rFonts w:cstheme="minorHAnsi"/>
          <w:sz w:val="20"/>
          <w:szCs w:val="20"/>
        </w:rPr>
        <w:t xml:space="preserve">. Fender </w:t>
      </w:r>
      <w:sdt>
        <w:sdtPr>
          <w:rPr>
            <w:rFonts w:cstheme="minorHAnsi"/>
            <w:sz w:val="20"/>
            <w:szCs w:val="20"/>
          </w:rPr>
          <w:id w:val="-1155222734"/>
          <w:citation/>
        </w:sdtPr>
        <w:sdtEndPr/>
        <w:sdtContent>
          <w:r w:rsidR="006C4E04" w:rsidRPr="00070FA5">
            <w:rPr>
              <w:rFonts w:cstheme="minorHAnsi"/>
              <w:sz w:val="20"/>
              <w:szCs w:val="20"/>
            </w:rPr>
            <w:fldChar w:fldCharType="begin"/>
          </w:r>
          <w:r w:rsidR="006C4E04" w:rsidRPr="00070FA5">
            <w:rPr>
              <w:rFonts w:cstheme="minorHAnsi"/>
              <w:sz w:val="20"/>
              <w:szCs w:val="20"/>
            </w:rPr>
            <w:instrText xml:space="preserve">CITATION Fen00 \n  \t  \l 11274 </w:instrText>
          </w:r>
          <w:r w:rsidR="006C4E04" w:rsidRPr="00070FA5">
            <w:rPr>
              <w:rFonts w:cstheme="minorHAnsi"/>
              <w:sz w:val="20"/>
              <w:szCs w:val="20"/>
            </w:rPr>
            <w:fldChar w:fldCharType="separate"/>
          </w:r>
          <w:r w:rsidR="00D743DA" w:rsidRPr="00070FA5">
            <w:rPr>
              <w:rFonts w:cstheme="minorHAnsi"/>
              <w:noProof/>
              <w:sz w:val="20"/>
              <w:szCs w:val="20"/>
            </w:rPr>
            <w:t>(2000)</w:t>
          </w:r>
          <w:r w:rsidR="006C4E04" w:rsidRPr="00070FA5">
            <w:rPr>
              <w:rFonts w:cstheme="minorHAnsi"/>
              <w:sz w:val="20"/>
              <w:szCs w:val="20"/>
            </w:rPr>
            <w:fldChar w:fldCharType="end"/>
          </w:r>
        </w:sdtContent>
      </w:sdt>
      <w:r w:rsidR="008B0898" w:rsidRPr="00070FA5">
        <w:rPr>
          <w:rFonts w:cstheme="minorHAnsi"/>
          <w:sz w:val="20"/>
          <w:szCs w:val="20"/>
        </w:rPr>
        <w:t xml:space="preserve"> starts with the same assumption and concludes that derivatives encourage investment by reducing the disincentives caused by interest rate volatility.</w:t>
      </w:r>
    </w:p>
    <w:p w14:paraId="43F5577C" w14:textId="77777777" w:rsidR="007D3E93" w:rsidRDefault="007D3E93" w:rsidP="007D3E93">
      <w:pPr>
        <w:spacing w:after="0" w:line="240" w:lineRule="auto"/>
        <w:ind w:firstLine="709"/>
        <w:jc w:val="both"/>
        <w:rPr>
          <w:rFonts w:cstheme="minorHAnsi"/>
          <w:sz w:val="20"/>
          <w:szCs w:val="20"/>
        </w:rPr>
      </w:pPr>
    </w:p>
    <w:p w14:paraId="034917FB" w14:textId="77777777" w:rsidR="007D3E93" w:rsidRDefault="007D3E93" w:rsidP="007D3E93">
      <w:pPr>
        <w:spacing w:after="0" w:line="240" w:lineRule="auto"/>
        <w:ind w:firstLine="709"/>
        <w:jc w:val="both"/>
        <w:rPr>
          <w:rFonts w:cstheme="minorHAnsi"/>
          <w:sz w:val="20"/>
          <w:szCs w:val="20"/>
        </w:rPr>
      </w:pPr>
    </w:p>
    <w:p w14:paraId="418F8372" w14:textId="6165E2ED" w:rsidR="008B0898" w:rsidRDefault="008B0898" w:rsidP="007D3E93">
      <w:pPr>
        <w:spacing w:after="0" w:line="240" w:lineRule="auto"/>
        <w:ind w:firstLine="0"/>
        <w:jc w:val="both"/>
        <w:rPr>
          <w:rFonts w:cstheme="minorHAnsi"/>
          <w:b/>
          <w:bCs/>
          <w:i/>
          <w:iCs/>
          <w:sz w:val="20"/>
          <w:szCs w:val="20"/>
        </w:rPr>
      </w:pPr>
      <w:proofErr w:type="gramStart"/>
      <w:r w:rsidRPr="007D3E93">
        <w:rPr>
          <w:rFonts w:cstheme="minorHAnsi"/>
          <w:b/>
          <w:bCs/>
          <w:i/>
          <w:iCs/>
          <w:sz w:val="20"/>
          <w:szCs w:val="20"/>
        </w:rPr>
        <w:t>Technical progress channel</w:t>
      </w:r>
      <w:r w:rsidR="004B1E0A">
        <w:rPr>
          <w:rFonts w:cstheme="minorHAnsi"/>
          <w:b/>
          <w:bCs/>
          <w:i/>
          <w:iCs/>
          <w:sz w:val="20"/>
          <w:szCs w:val="20"/>
        </w:rPr>
        <w:t>.</w:t>
      </w:r>
      <w:proofErr w:type="gramEnd"/>
    </w:p>
    <w:p w14:paraId="2757E7D2" w14:textId="77777777" w:rsidR="007D3E93" w:rsidRPr="007D3E93" w:rsidRDefault="007D3E93" w:rsidP="007D3E93">
      <w:pPr>
        <w:spacing w:after="0" w:line="240" w:lineRule="auto"/>
        <w:ind w:firstLine="0"/>
        <w:jc w:val="both"/>
        <w:rPr>
          <w:rFonts w:cstheme="minorHAnsi"/>
          <w:b/>
          <w:bCs/>
          <w:sz w:val="20"/>
          <w:szCs w:val="20"/>
        </w:rPr>
      </w:pPr>
    </w:p>
    <w:p w14:paraId="39B28C66" w14:textId="726531BC" w:rsidR="008B0898" w:rsidRDefault="00F945DC" w:rsidP="007D3E93">
      <w:pPr>
        <w:spacing w:after="0" w:line="240" w:lineRule="auto"/>
        <w:ind w:firstLine="0"/>
        <w:jc w:val="both"/>
        <w:rPr>
          <w:rFonts w:cstheme="minorHAnsi"/>
          <w:sz w:val="20"/>
          <w:szCs w:val="20"/>
        </w:rPr>
      </w:pPr>
      <w:r w:rsidRPr="00070FA5">
        <w:rPr>
          <w:rFonts w:cstheme="minorHAnsi"/>
          <w:sz w:val="20"/>
          <w:szCs w:val="20"/>
        </w:rPr>
        <w:t>The t</w:t>
      </w:r>
      <w:r w:rsidR="00E16F91" w:rsidRPr="00070FA5">
        <w:rPr>
          <w:rFonts w:cstheme="minorHAnsi"/>
          <w:sz w:val="20"/>
          <w:szCs w:val="20"/>
        </w:rPr>
        <w:t xml:space="preserve">echnical progress channel has an ambiguous impact on economic growth. </w:t>
      </w:r>
      <w:r w:rsidR="0088536D" w:rsidRPr="00070FA5">
        <w:rPr>
          <w:rFonts w:cstheme="minorHAnsi"/>
          <w:sz w:val="20"/>
          <w:szCs w:val="20"/>
        </w:rPr>
        <w:t xml:space="preserve">On the one hand, the risk management benefits associated </w:t>
      </w:r>
      <w:r w:rsidR="00307375">
        <w:rPr>
          <w:rFonts w:cstheme="minorHAnsi"/>
          <w:sz w:val="20"/>
          <w:szCs w:val="20"/>
        </w:rPr>
        <w:t>with</w:t>
      </w:r>
      <w:r w:rsidR="00307375" w:rsidRPr="00070FA5">
        <w:rPr>
          <w:rFonts w:cstheme="minorHAnsi"/>
          <w:sz w:val="20"/>
          <w:szCs w:val="20"/>
        </w:rPr>
        <w:t xml:space="preserve"> </w:t>
      </w:r>
      <w:r w:rsidR="0088536D" w:rsidRPr="00070FA5">
        <w:rPr>
          <w:rFonts w:cstheme="minorHAnsi"/>
          <w:sz w:val="20"/>
          <w:szCs w:val="20"/>
        </w:rPr>
        <w:t xml:space="preserve">derivatives may help </w:t>
      </w:r>
      <w:r w:rsidR="00307375">
        <w:rPr>
          <w:rFonts w:cstheme="minorHAnsi"/>
          <w:sz w:val="20"/>
          <w:szCs w:val="20"/>
        </w:rPr>
        <w:t>to finance</w:t>
      </w:r>
      <w:r w:rsidR="00307375" w:rsidRPr="00070FA5">
        <w:rPr>
          <w:rFonts w:cstheme="minorHAnsi"/>
          <w:sz w:val="20"/>
          <w:szCs w:val="20"/>
        </w:rPr>
        <w:t xml:space="preserve"> </w:t>
      </w:r>
      <w:r w:rsidR="0088536D" w:rsidRPr="00070FA5">
        <w:rPr>
          <w:rFonts w:cstheme="minorHAnsi"/>
          <w:sz w:val="20"/>
          <w:szCs w:val="20"/>
        </w:rPr>
        <w:t xml:space="preserve">long term projects (like most research and development investments). On the other hand, derivatives (and </w:t>
      </w:r>
      <w:r w:rsidR="00307375">
        <w:rPr>
          <w:rFonts w:cstheme="minorHAnsi"/>
          <w:sz w:val="20"/>
          <w:szCs w:val="20"/>
        </w:rPr>
        <w:t xml:space="preserve">the </w:t>
      </w:r>
      <w:r w:rsidR="0088536D" w:rsidRPr="00070FA5">
        <w:rPr>
          <w:rFonts w:cstheme="minorHAnsi"/>
          <w:sz w:val="20"/>
          <w:szCs w:val="20"/>
        </w:rPr>
        <w:t xml:space="preserve">financial sector growth in general) may have a negative impact </w:t>
      </w:r>
      <w:r w:rsidR="00307375">
        <w:rPr>
          <w:rFonts w:cstheme="minorHAnsi"/>
          <w:sz w:val="20"/>
          <w:szCs w:val="20"/>
        </w:rPr>
        <w:t>o</w:t>
      </w:r>
      <w:r w:rsidR="00307375" w:rsidRPr="00070FA5">
        <w:rPr>
          <w:rFonts w:cstheme="minorHAnsi"/>
          <w:sz w:val="20"/>
          <w:szCs w:val="20"/>
        </w:rPr>
        <w:t xml:space="preserve">n </w:t>
      </w:r>
      <w:r w:rsidR="0088536D" w:rsidRPr="00070FA5">
        <w:rPr>
          <w:rFonts w:cstheme="minorHAnsi"/>
          <w:sz w:val="20"/>
          <w:szCs w:val="20"/>
        </w:rPr>
        <w:t xml:space="preserve">innovation by absorbing </w:t>
      </w:r>
      <w:r w:rsidR="00307375">
        <w:rPr>
          <w:rFonts w:cstheme="minorHAnsi"/>
          <w:sz w:val="20"/>
          <w:szCs w:val="20"/>
        </w:rPr>
        <w:t xml:space="preserve">the </w:t>
      </w:r>
      <w:r w:rsidR="0088536D" w:rsidRPr="00070FA5">
        <w:rPr>
          <w:rFonts w:cstheme="minorHAnsi"/>
          <w:sz w:val="20"/>
          <w:szCs w:val="20"/>
        </w:rPr>
        <w:t>qualified labor force.</w:t>
      </w:r>
    </w:p>
    <w:p w14:paraId="2F320052" w14:textId="77777777" w:rsidR="007D3E93" w:rsidRPr="00070FA5" w:rsidRDefault="007D3E93" w:rsidP="007D3E93">
      <w:pPr>
        <w:spacing w:after="0" w:line="240" w:lineRule="auto"/>
        <w:ind w:firstLine="0"/>
        <w:jc w:val="both"/>
        <w:rPr>
          <w:rFonts w:cstheme="minorHAnsi"/>
          <w:sz w:val="20"/>
          <w:szCs w:val="20"/>
        </w:rPr>
      </w:pPr>
    </w:p>
    <w:p w14:paraId="7A407154" w14:textId="77777777" w:rsidR="007D3E93" w:rsidRDefault="0088536D" w:rsidP="007D3E93">
      <w:pPr>
        <w:spacing w:after="0" w:line="240" w:lineRule="auto"/>
        <w:ind w:firstLine="709"/>
        <w:jc w:val="both"/>
        <w:rPr>
          <w:rFonts w:cstheme="minorHAnsi"/>
          <w:sz w:val="20"/>
          <w:szCs w:val="20"/>
        </w:rPr>
      </w:pPr>
      <w:r w:rsidRPr="00070FA5">
        <w:rPr>
          <w:rFonts w:cstheme="minorHAnsi"/>
          <w:sz w:val="20"/>
          <w:szCs w:val="20"/>
        </w:rPr>
        <w:lastRenderedPageBreak/>
        <w:t xml:space="preserve">From a </w:t>
      </w:r>
      <w:r w:rsidRPr="00207521">
        <w:rPr>
          <w:rFonts w:cstheme="minorHAnsi"/>
          <w:bCs/>
          <w:sz w:val="20"/>
          <w:szCs w:val="20"/>
        </w:rPr>
        <w:t xml:space="preserve">financial resources perspective, </w:t>
      </w:r>
      <w:proofErr w:type="spellStart"/>
      <w:r w:rsidRPr="00207521">
        <w:rPr>
          <w:rFonts w:cstheme="minorHAnsi"/>
          <w:bCs/>
          <w:sz w:val="20"/>
          <w:szCs w:val="20"/>
        </w:rPr>
        <w:t>Yoru</w:t>
      </w:r>
      <w:r w:rsidR="006C4E04" w:rsidRPr="00207521">
        <w:rPr>
          <w:rFonts w:cstheme="minorHAnsi"/>
          <w:bCs/>
          <w:sz w:val="20"/>
          <w:szCs w:val="20"/>
        </w:rPr>
        <w:t>lmazer</w:t>
      </w:r>
      <w:proofErr w:type="spellEnd"/>
      <w:r w:rsidR="006C4E04" w:rsidRPr="00207521">
        <w:rPr>
          <w:rFonts w:cstheme="minorHAnsi"/>
          <w:bCs/>
          <w:sz w:val="20"/>
          <w:szCs w:val="20"/>
        </w:rPr>
        <w:t xml:space="preserve"> </w:t>
      </w:r>
      <w:sdt>
        <w:sdtPr>
          <w:rPr>
            <w:rFonts w:cstheme="minorHAnsi"/>
            <w:bCs/>
            <w:sz w:val="20"/>
            <w:szCs w:val="20"/>
          </w:rPr>
          <w:id w:val="-257990045"/>
          <w:citation/>
        </w:sdtPr>
        <w:sdtEndPr/>
        <w:sdtContent>
          <w:r w:rsidR="006C4E04" w:rsidRPr="00207521">
            <w:rPr>
              <w:rFonts w:cstheme="minorHAnsi"/>
              <w:bCs/>
              <w:sz w:val="20"/>
              <w:szCs w:val="20"/>
            </w:rPr>
            <w:fldChar w:fldCharType="begin"/>
          </w:r>
          <w:r w:rsidR="006C4E04" w:rsidRPr="00207521">
            <w:rPr>
              <w:rFonts w:cstheme="minorHAnsi"/>
              <w:bCs/>
              <w:sz w:val="20"/>
              <w:szCs w:val="20"/>
            </w:rPr>
            <w:instrText xml:space="preserve">CITATION Yor12 \n  \t  \l 11274 </w:instrText>
          </w:r>
          <w:r w:rsidR="006C4E04" w:rsidRPr="00207521">
            <w:rPr>
              <w:rFonts w:cstheme="minorHAnsi"/>
              <w:bCs/>
              <w:sz w:val="20"/>
              <w:szCs w:val="20"/>
            </w:rPr>
            <w:fldChar w:fldCharType="separate"/>
          </w:r>
          <w:r w:rsidR="00D743DA" w:rsidRPr="00207521">
            <w:rPr>
              <w:rFonts w:cstheme="minorHAnsi"/>
              <w:bCs/>
              <w:noProof/>
              <w:sz w:val="20"/>
              <w:szCs w:val="20"/>
            </w:rPr>
            <w:t>(2012)</w:t>
          </w:r>
          <w:r w:rsidR="006C4E04" w:rsidRPr="00207521">
            <w:rPr>
              <w:rFonts w:cstheme="minorHAnsi"/>
              <w:bCs/>
              <w:sz w:val="20"/>
              <w:szCs w:val="20"/>
            </w:rPr>
            <w:fldChar w:fldCharType="end"/>
          </w:r>
        </w:sdtContent>
      </w:sdt>
      <w:r w:rsidRPr="00207521">
        <w:rPr>
          <w:rFonts w:cstheme="minorHAnsi"/>
          <w:bCs/>
          <w:sz w:val="20"/>
          <w:szCs w:val="20"/>
        </w:rPr>
        <w:t xml:space="preserve"> </w:t>
      </w:r>
      <w:r w:rsidR="00F945DC" w:rsidRPr="00207521">
        <w:rPr>
          <w:rFonts w:cstheme="minorHAnsi"/>
          <w:bCs/>
          <w:sz w:val="20"/>
          <w:szCs w:val="20"/>
        </w:rPr>
        <w:t xml:space="preserve">posits </w:t>
      </w:r>
      <w:r w:rsidRPr="00207521">
        <w:rPr>
          <w:rFonts w:cstheme="minorHAnsi"/>
          <w:bCs/>
          <w:sz w:val="20"/>
          <w:szCs w:val="20"/>
        </w:rPr>
        <w:t xml:space="preserve">Credit Default Swaps as a tool that eases the financing of firms and projects of higher credit risk and tenor. </w:t>
      </w:r>
      <w:r w:rsidR="00D4151C" w:rsidRPr="00207521">
        <w:rPr>
          <w:rFonts w:cstheme="minorHAnsi"/>
          <w:bCs/>
          <w:sz w:val="20"/>
          <w:szCs w:val="20"/>
        </w:rPr>
        <w:t xml:space="preserve">Andersen and Tarp </w:t>
      </w:r>
      <w:sdt>
        <w:sdtPr>
          <w:rPr>
            <w:rFonts w:cstheme="minorHAnsi"/>
            <w:bCs/>
            <w:sz w:val="20"/>
            <w:szCs w:val="20"/>
          </w:rPr>
          <w:id w:val="40484910"/>
          <w:citation/>
        </w:sdtPr>
        <w:sdtEndPr/>
        <w:sdtContent>
          <w:r w:rsidR="00D4151C" w:rsidRPr="00207521">
            <w:rPr>
              <w:rFonts w:cstheme="minorHAnsi"/>
              <w:bCs/>
              <w:sz w:val="20"/>
              <w:szCs w:val="20"/>
            </w:rPr>
            <w:fldChar w:fldCharType="begin"/>
          </w:r>
          <w:r w:rsidR="00D4151C" w:rsidRPr="00207521">
            <w:rPr>
              <w:rFonts w:cstheme="minorHAnsi"/>
              <w:bCs/>
              <w:sz w:val="20"/>
              <w:szCs w:val="20"/>
            </w:rPr>
            <w:instrText xml:space="preserve">CITATION Bar03 \n  \t  \l 11274 </w:instrText>
          </w:r>
          <w:r w:rsidR="00D4151C" w:rsidRPr="00207521">
            <w:rPr>
              <w:rFonts w:cstheme="minorHAnsi"/>
              <w:bCs/>
              <w:sz w:val="20"/>
              <w:szCs w:val="20"/>
            </w:rPr>
            <w:fldChar w:fldCharType="separate"/>
          </w:r>
          <w:r w:rsidR="00D4151C" w:rsidRPr="00207521">
            <w:rPr>
              <w:rFonts w:cstheme="minorHAnsi"/>
              <w:bCs/>
              <w:noProof/>
              <w:sz w:val="20"/>
              <w:szCs w:val="20"/>
            </w:rPr>
            <w:t>(2003)</w:t>
          </w:r>
          <w:r w:rsidR="00D4151C" w:rsidRPr="00207521">
            <w:rPr>
              <w:rFonts w:cstheme="minorHAnsi"/>
              <w:bCs/>
              <w:sz w:val="20"/>
              <w:szCs w:val="20"/>
            </w:rPr>
            <w:fldChar w:fldCharType="end"/>
          </w:r>
        </w:sdtContent>
      </w:sdt>
      <w:r w:rsidR="00D4151C" w:rsidRPr="00207521">
        <w:rPr>
          <w:rFonts w:cstheme="minorHAnsi"/>
          <w:bCs/>
          <w:sz w:val="20"/>
          <w:szCs w:val="20"/>
        </w:rPr>
        <w:t xml:space="preserve"> also postulate that the main channel through which </w:t>
      </w:r>
      <w:r w:rsidR="00307375">
        <w:rPr>
          <w:rFonts w:cstheme="minorHAnsi"/>
          <w:bCs/>
          <w:sz w:val="20"/>
          <w:szCs w:val="20"/>
        </w:rPr>
        <w:t xml:space="preserve">the </w:t>
      </w:r>
      <w:r w:rsidR="00D4151C" w:rsidRPr="00207521">
        <w:rPr>
          <w:rFonts w:cstheme="minorHAnsi"/>
          <w:bCs/>
          <w:sz w:val="20"/>
          <w:szCs w:val="20"/>
        </w:rPr>
        <w:t xml:space="preserve">financial system impacts economic growth is the provision of tools designed to transfer risk. </w:t>
      </w:r>
      <w:r w:rsidRPr="00207521">
        <w:rPr>
          <w:rFonts w:cstheme="minorHAnsi"/>
          <w:bCs/>
          <w:sz w:val="20"/>
          <w:szCs w:val="20"/>
        </w:rPr>
        <w:t xml:space="preserve">The previous analysis </w:t>
      </w:r>
      <w:r w:rsidR="00307375">
        <w:rPr>
          <w:rFonts w:cstheme="minorHAnsi"/>
          <w:bCs/>
          <w:sz w:val="20"/>
          <w:szCs w:val="20"/>
        </w:rPr>
        <w:t>carried out</w:t>
      </w:r>
      <w:r w:rsidR="00307375" w:rsidRPr="00207521">
        <w:rPr>
          <w:rFonts w:cstheme="minorHAnsi"/>
          <w:bCs/>
          <w:sz w:val="20"/>
          <w:szCs w:val="20"/>
        </w:rPr>
        <w:t xml:space="preserve"> </w:t>
      </w:r>
      <w:r w:rsidRPr="00207521">
        <w:rPr>
          <w:rFonts w:cstheme="minorHAnsi"/>
          <w:bCs/>
          <w:sz w:val="20"/>
          <w:szCs w:val="20"/>
        </w:rPr>
        <w:t xml:space="preserve">for the investment channel also applies here, due to the nexus between investment and </w:t>
      </w:r>
      <w:r w:rsidR="00702BF8" w:rsidRPr="00207521">
        <w:rPr>
          <w:rFonts w:cstheme="minorHAnsi"/>
          <w:bCs/>
          <w:sz w:val="20"/>
          <w:szCs w:val="20"/>
        </w:rPr>
        <w:t>technical progress</w:t>
      </w:r>
      <w:r w:rsidRPr="00207521">
        <w:rPr>
          <w:rFonts w:cstheme="minorHAnsi"/>
          <w:bCs/>
          <w:sz w:val="20"/>
          <w:szCs w:val="20"/>
        </w:rPr>
        <w:t>. From a human resources perspective</w:t>
      </w:r>
      <w:r w:rsidR="00307375">
        <w:rPr>
          <w:rFonts w:cstheme="minorHAnsi"/>
          <w:bCs/>
          <w:sz w:val="20"/>
          <w:szCs w:val="20"/>
        </w:rPr>
        <w:t>,</w:t>
      </w:r>
      <w:r w:rsidRPr="00207521">
        <w:rPr>
          <w:rFonts w:cstheme="minorHAnsi"/>
          <w:bCs/>
          <w:sz w:val="20"/>
          <w:szCs w:val="20"/>
        </w:rPr>
        <w:t xml:space="preserve"> the impact is the opposite.</w:t>
      </w:r>
      <w:r w:rsidR="008B133D" w:rsidRPr="00207521">
        <w:rPr>
          <w:rFonts w:cstheme="minorHAnsi"/>
          <w:bCs/>
          <w:sz w:val="20"/>
          <w:szCs w:val="20"/>
        </w:rPr>
        <w:t xml:space="preserve"> Considering that the financial industry competes</w:t>
      </w:r>
      <w:r w:rsidR="008B133D" w:rsidRPr="00070FA5">
        <w:rPr>
          <w:rFonts w:cstheme="minorHAnsi"/>
          <w:sz w:val="20"/>
          <w:szCs w:val="20"/>
        </w:rPr>
        <w:t xml:space="preserve"> with other sectors for qualified labor force</w:t>
      </w:r>
      <w:r w:rsidR="00307375">
        <w:rPr>
          <w:rFonts w:cstheme="minorHAnsi"/>
          <w:sz w:val="20"/>
          <w:szCs w:val="20"/>
        </w:rPr>
        <w:t>,</w:t>
      </w:r>
      <w:r w:rsidR="008B133D" w:rsidRPr="00070FA5">
        <w:rPr>
          <w:rFonts w:cstheme="minorHAnsi"/>
          <w:sz w:val="20"/>
          <w:szCs w:val="20"/>
        </w:rPr>
        <w:t xml:space="preserve"> we can clearly see how this may damper innovation and technical progress. Bodnar and Gebhardt </w:t>
      </w:r>
      <w:sdt>
        <w:sdtPr>
          <w:rPr>
            <w:rFonts w:cstheme="minorHAnsi"/>
            <w:sz w:val="20"/>
            <w:szCs w:val="20"/>
          </w:rPr>
          <w:id w:val="497462535"/>
          <w:citation/>
        </w:sdtPr>
        <w:sdtEndPr/>
        <w:sdtContent>
          <w:r w:rsidR="00702BF8" w:rsidRPr="00070FA5">
            <w:rPr>
              <w:rFonts w:cstheme="minorHAnsi"/>
              <w:sz w:val="20"/>
              <w:szCs w:val="20"/>
            </w:rPr>
            <w:fldChar w:fldCharType="begin"/>
          </w:r>
          <w:r w:rsidR="00702BF8" w:rsidRPr="00070FA5">
            <w:rPr>
              <w:rFonts w:cstheme="minorHAnsi"/>
              <w:sz w:val="20"/>
              <w:szCs w:val="20"/>
            </w:rPr>
            <w:instrText xml:space="preserve">CITATION Bod98 \n  \t  \l 11274 </w:instrText>
          </w:r>
          <w:r w:rsidR="00702BF8" w:rsidRPr="00070FA5">
            <w:rPr>
              <w:rFonts w:cstheme="minorHAnsi"/>
              <w:sz w:val="20"/>
              <w:szCs w:val="20"/>
            </w:rPr>
            <w:fldChar w:fldCharType="separate"/>
          </w:r>
          <w:r w:rsidR="00D743DA" w:rsidRPr="00070FA5">
            <w:rPr>
              <w:rFonts w:cstheme="minorHAnsi"/>
              <w:noProof/>
              <w:sz w:val="20"/>
              <w:szCs w:val="20"/>
            </w:rPr>
            <w:t>(1998)</w:t>
          </w:r>
          <w:r w:rsidR="00702BF8" w:rsidRPr="00070FA5">
            <w:rPr>
              <w:rFonts w:cstheme="minorHAnsi"/>
              <w:sz w:val="20"/>
              <w:szCs w:val="20"/>
            </w:rPr>
            <w:fldChar w:fldCharType="end"/>
          </w:r>
        </w:sdtContent>
      </w:sdt>
      <w:r w:rsidR="008B133D" w:rsidRPr="00070FA5">
        <w:rPr>
          <w:rFonts w:cstheme="minorHAnsi"/>
          <w:sz w:val="20"/>
          <w:szCs w:val="20"/>
        </w:rPr>
        <w:t xml:space="preserve"> find that </w:t>
      </w:r>
      <w:r w:rsidR="00207521">
        <w:rPr>
          <w:rFonts w:cstheme="minorHAnsi"/>
          <w:sz w:val="20"/>
          <w:szCs w:val="20"/>
        </w:rPr>
        <w:t xml:space="preserve">proper </w:t>
      </w:r>
      <w:r w:rsidR="008B133D" w:rsidRPr="00070FA5">
        <w:rPr>
          <w:rFonts w:cstheme="minorHAnsi"/>
          <w:sz w:val="20"/>
          <w:szCs w:val="20"/>
        </w:rPr>
        <w:t>derivatives management req</w:t>
      </w:r>
      <w:r w:rsidR="00595099">
        <w:rPr>
          <w:rFonts w:cstheme="minorHAnsi"/>
          <w:sz w:val="20"/>
          <w:szCs w:val="20"/>
        </w:rPr>
        <w:t>uires</w:t>
      </w:r>
      <w:r w:rsidR="008B133D" w:rsidRPr="00070FA5">
        <w:rPr>
          <w:rFonts w:cstheme="minorHAnsi"/>
          <w:sz w:val="20"/>
          <w:szCs w:val="20"/>
        </w:rPr>
        <w:t xml:space="preserve"> qualified personnel. </w:t>
      </w:r>
      <w:proofErr w:type="spellStart"/>
      <w:r w:rsidR="0025648D" w:rsidRPr="00070FA5">
        <w:rPr>
          <w:rFonts w:cstheme="minorHAnsi"/>
          <w:sz w:val="20"/>
          <w:szCs w:val="20"/>
        </w:rPr>
        <w:t>Cecchetti</w:t>
      </w:r>
      <w:proofErr w:type="spellEnd"/>
      <w:r w:rsidR="0025648D" w:rsidRPr="00070FA5">
        <w:rPr>
          <w:rFonts w:cstheme="minorHAnsi"/>
          <w:sz w:val="20"/>
          <w:szCs w:val="20"/>
        </w:rPr>
        <w:t xml:space="preserve"> and</w:t>
      </w:r>
      <w:r w:rsidR="008B133D" w:rsidRPr="00070FA5">
        <w:rPr>
          <w:rFonts w:cstheme="minorHAnsi"/>
          <w:sz w:val="20"/>
          <w:szCs w:val="20"/>
        </w:rPr>
        <w:t xml:space="preserve"> </w:t>
      </w:r>
      <w:proofErr w:type="spellStart"/>
      <w:r w:rsidR="008B133D" w:rsidRPr="00070FA5">
        <w:rPr>
          <w:rFonts w:cstheme="minorHAnsi"/>
          <w:sz w:val="20"/>
          <w:szCs w:val="20"/>
        </w:rPr>
        <w:t>Kharroubi</w:t>
      </w:r>
      <w:proofErr w:type="spellEnd"/>
      <w:r w:rsidR="00702BF8" w:rsidRPr="00070FA5">
        <w:rPr>
          <w:rFonts w:cstheme="minorHAnsi"/>
          <w:sz w:val="20"/>
          <w:szCs w:val="20"/>
        </w:rPr>
        <w:t xml:space="preserve"> </w:t>
      </w:r>
      <w:sdt>
        <w:sdtPr>
          <w:rPr>
            <w:rFonts w:cstheme="minorHAnsi"/>
            <w:sz w:val="20"/>
            <w:szCs w:val="20"/>
          </w:rPr>
          <w:id w:val="614252576"/>
          <w:citation/>
        </w:sdtPr>
        <w:sdtEndPr/>
        <w:sdtContent>
          <w:r w:rsidR="00702BF8" w:rsidRPr="00070FA5">
            <w:rPr>
              <w:rFonts w:cstheme="minorHAnsi"/>
              <w:sz w:val="20"/>
              <w:szCs w:val="20"/>
            </w:rPr>
            <w:fldChar w:fldCharType="begin"/>
          </w:r>
          <w:r w:rsidR="00702BF8" w:rsidRPr="00070FA5">
            <w:rPr>
              <w:rFonts w:cstheme="minorHAnsi"/>
              <w:sz w:val="20"/>
              <w:szCs w:val="20"/>
            </w:rPr>
            <w:instrText xml:space="preserve">CITATION Cec15 \n  \t  \l 11274 </w:instrText>
          </w:r>
          <w:r w:rsidR="00702BF8" w:rsidRPr="00070FA5">
            <w:rPr>
              <w:rFonts w:cstheme="minorHAnsi"/>
              <w:sz w:val="20"/>
              <w:szCs w:val="20"/>
            </w:rPr>
            <w:fldChar w:fldCharType="separate"/>
          </w:r>
          <w:r w:rsidR="00D743DA" w:rsidRPr="00070FA5">
            <w:rPr>
              <w:rFonts w:cstheme="minorHAnsi"/>
              <w:noProof/>
              <w:sz w:val="20"/>
              <w:szCs w:val="20"/>
            </w:rPr>
            <w:t>(2015)</w:t>
          </w:r>
          <w:r w:rsidR="00702BF8" w:rsidRPr="00070FA5">
            <w:rPr>
              <w:rFonts w:cstheme="minorHAnsi"/>
              <w:sz w:val="20"/>
              <w:szCs w:val="20"/>
            </w:rPr>
            <w:fldChar w:fldCharType="end"/>
          </w:r>
        </w:sdtContent>
      </w:sdt>
      <w:r w:rsidR="008B133D" w:rsidRPr="00070FA5">
        <w:rPr>
          <w:rFonts w:cstheme="minorHAnsi"/>
          <w:sz w:val="20"/>
          <w:szCs w:val="20"/>
        </w:rPr>
        <w:t xml:space="preserve"> </w:t>
      </w:r>
      <w:r w:rsidR="00DD19DC" w:rsidRPr="00070FA5">
        <w:rPr>
          <w:rFonts w:cstheme="minorHAnsi"/>
          <w:sz w:val="20"/>
          <w:szCs w:val="20"/>
        </w:rPr>
        <w:t xml:space="preserve">go even further and </w:t>
      </w:r>
      <w:r w:rsidR="008B133D" w:rsidRPr="00070FA5">
        <w:rPr>
          <w:rFonts w:cstheme="minorHAnsi"/>
          <w:sz w:val="20"/>
          <w:szCs w:val="20"/>
        </w:rPr>
        <w:t>postulate that</w:t>
      </w:r>
      <w:r w:rsidR="0025648D" w:rsidRPr="00070FA5">
        <w:rPr>
          <w:rFonts w:cstheme="minorHAnsi"/>
          <w:sz w:val="20"/>
          <w:szCs w:val="20"/>
        </w:rPr>
        <w:t xml:space="preserve"> the</w:t>
      </w:r>
      <w:r w:rsidR="008B133D" w:rsidRPr="00070FA5">
        <w:rPr>
          <w:rFonts w:cstheme="minorHAnsi"/>
          <w:sz w:val="20"/>
          <w:szCs w:val="20"/>
        </w:rPr>
        <w:t xml:space="preserve"> financial industry </w:t>
      </w:r>
      <w:r w:rsidR="0025648D" w:rsidRPr="00070FA5">
        <w:rPr>
          <w:rFonts w:cstheme="minorHAnsi"/>
          <w:sz w:val="20"/>
          <w:szCs w:val="20"/>
        </w:rPr>
        <w:t xml:space="preserve">literally </w:t>
      </w:r>
      <w:r w:rsidR="008B133D" w:rsidRPr="00070FA5">
        <w:rPr>
          <w:rFonts w:cstheme="minorHAnsi"/>
          <w:sz w:val="20"/>
          <w:szCs w:val="20"/>
        </w:rPr>
        <w:t>takes scientists</w:t>
      </w:r>
      <w:r w:rsidR="0025648D" w:rsidRPr="00070FA5">
        <w:rPr>
          <w:rFonts w:cstheme="minorHAnsi"/>
          <w:sz w:val="20"/>
          <w:szCs w:val="20"/>
        </w:rPr>
        <w:t xml:space="preserve"> away</w:t>
      </w:r>
      <w:r w:rsidR="008B133D" w:rsidRPr="00070FA5">
        <w:rPr>
          <w:rFonts w:cstheme="minorHAnsi"/>
          <w:sz w:val="20"/>
          <w:szCs w:val="20"/>
        </w:rPr>
        <w:t xml:space="preserve"> from their investigations.</w:t>
      </w:r>
    </w:p>
    <w:p w14:paraId="09C41D39" w14:textId="77777777" w:rsidR="007D3E93" w:rsidRDefault="007D3E93" w:rsidP="007D3E93">
      <w:pPr>
        <w:spacing w:after="0" w:line="240" w:lineRule="auto"/>
        <w:ind w:firstLine="0"/>
        <w:jc w:val="both"/>
        <w:rPr>
          <w:rFonts w:cstheme="minorHAnsi"/>
          <w:sz w:val="20"/>
          <w:szCs w:val="20"/>
        </w:rPr>
      </w:pPr>
    </w:p>
    <w:p w14:paraId="2E04A309" w14:textId="77777777" w:rsidR="007D3E93" w:rsidRDefault="007D3E93" w:rsidP="007D3E93">
      <w:pPr>
        <w:spacing w:after="0" w:line="240" w:lineRule="auto"/>
        <w:ind w:firstLine="0"/>
        <w:jc w:val="both"/>
        <w:rPr>
          <w:rFonts w:cstheme="minorHAnsi"/>
          <w:sz w:val="20"/>
          <w:szCs w:val="20"/>
        </w:rPr>
      </w:pPr>
    </w:p>
    <w:p w14:paraId="322ADDF2" w14:textId="1CBF9337" w:rsidR="008B133D" w:rsidRDefault="008B133D" w:rsidP="007D3E93">
      <w:pPr>
        <w:spacing w:after="0" w:line="240" w:lineRule="auto"/>
        <w:ind w:firstLine="0"/>
        <w:jc w:val="both"/>
        <w:rPr>
          <w:rFonts w:cstheme="minorHAnsi"/>
          <w:b/>
          <w:bCs/>
          <w:i/>
          <w:iCs/>
          <w:sz w:val="20"/>
          <w:szCs w:val="20"/>
        </w:rPr>
      </w:pPr>
      <w:proofErr w:type="gramStart"/>
      <w:r w:rsidRPr="007D3E93">
        <w:rPr>
          <w:rFonts w:cstheme="minorHAnsi"/>
          <w:b/>
          <w:bCs/>
          <w:i/>
          <w:iCs/>
          <w:sz w:val="20"/>
          <w:szCs w:val="20"/>
        </w:rPr>
        <w:t>International trade channel</w:t>
      </w:r>
      <w:r w:rsidR="004B1E0A">
        <w:rPr>
          <w:rFonts w:cstheme="minorHAnsi"/>
          <w:b/>
          <w:bCs/>
          <w:i/>
          <w:iCs/>
          <w:sz w:val="20"/>
          <w:szCs w:val="20"/>
        </w:rPr>
        <w:t>.</w:t>
      </w:r>
      <w:proofErr w:type="gramEnd"/>
    </w:p>
    <w:p w14:paraId="6D10D142" w14:textId="77777777" w:rsidR="007D3E93" w:rsidRDefault="007D3E93" w:rsidP="007D3E93">
      <w:pPr>
        <w:spacing w:after="0" w:line="240" w:lineRule="auto"/>
        <w:ind w:firstLine="0"/>
        <w:jc w:val="both"/>
        <w:rPr>
          <w:rFonts w:cstheme="minorHAnsi"/>
          <w:b/>
          <w:bCs/>
          <w:sz w:val="20"/>
          <w:szCs w:val="20"/>
        </w:rPr>
      </w:pPr>
    </w:p>
    <w:p w14:paraId="3191537F" w14:textId="3938C38B" w:rsidR="0025648D" w:rsidRDefault="008B133D" w:rsidP="007D3E93">
      <w:pPr>
        <w:spacing w:after="0" w:line="240" w:lineRule="auto"/>
        <w:ind w:firstLine="0"/>
        <w:jc w:val="both"/>
        <w:rPr>
          <w:rFonts w:cstheme="minorHAnsi"/>
          <w:sz w:val="20"/>
          <w:szCs w:val="20"/>
        </w:rPr>
      </w:pPr>
      <w:r w:rsidRPr="00070FA5">
        <w:rPr>
          <w:rFonts w:cstheme="minorHAnsi"/>
          <w:sz w:val="20"/>
          <w:szCs w:val="20"/>
        </w:rPr>
        <w:t>This channel, specifically the imports and exports</w:t>
      </w:r>
      <w:r w:rsidR="00F945DC" w:rsidRPr="00070FA5">
        <w:rPr>
          <w:rFonts w:cstheme="minorHAnsi"/>
          <w:sz w:val="20"/>
          <w:szCs w:val="20"/>
        </w:rPr>
        <w:t xml:space="preserve"> of goods and services</w:t>
      </w:r>
      <w:r w:rsidRPr="00070FA5">
        <w:rPr>
          <w:rFonts w:cstheme="minorHAnsi"/>
          <w:sz w:val="20"/>
          <w:szCs w:val="20"/>
        </w:rPr>
        <w:t xml:space="preserve">, is perhaps the easiest to observe. </w:t>
      </w:r>
      <w:r w:rsidR="0025648D" w:rsidRPr="00070FA5">
        <w:rPr>
          <w:rFonts w:cstheme="minorHAnsi"/>
          <w:sz w:val="20"/>
          <w:szCs w:val="20"/>
        </w:rPr>
        <w:t xml:space="preserve">Derivatives are a crucial tool for any company exposed to foreign exchange or commodity price volatility. </w:t>
      </w:r>
      <w:r w:rsidR="00307375">
        <w:rPr>
          <w:rFonts w:cstheme="minorHAnsi"/>
          <w:sz w:val="20"/>
          <w:szCs w:val="20"/>
        </w:rPr>
        <w:t>N</w:t>
      </w:r>
      <w:r w:rsidR="0025648D" w:rsidRPr="00070FA5">
        <w:rPr>
          <w:rFonts w:cstheme="minorHAnsi"/>
          <w:sz w:val="20"/>
          <w:szCs w:val="20"/>
        </w:rPr>
        <w:t xml:space="preserve">ot only </w:t>
      </w:r>
      <w:r w:rsidR="00307375">
        <w:rPr>
          <w:rFonts w:cstheme="minorHAnsi"/>
          <w:sz w:val="20"/>
          <w:szCs w:val="20"/>
        </w:rPr>
        <w:t xml:space="preserve">do they </w:t>
      </w:r>
      <w:r w:rsidR="0025648D" w:rsidRPr="00070FA5">
        <w:rPr>
          <w:rFonts w:cstheme="minorHAnsi"/>
          <w:sz w:val="20"/>
          <w:szCs w:val="20"/>
        </w:rPr>
        <w:t>allow exporters and importers to strengthen their financials, but</w:t>
      </w:r>
      <w:r w:rsidR="00307375">
        <w:rPr>
          <w:rFonts w:cstheme="minorHAnsi"/>
          <w:sz w:val="20"/>
          <w:szCs w:val="20"/>
        </w:rPr>
        <w:t xml:space="preserve"> they</w:t>
      </w:r>
      <w:r w:rsidR="0025648D" w:rsidRPr="00070FA5">
        <w:rPr>
          <w:rFonts w:cstheme="minorHAnsi"/>
          <w:sz w:val="20"/>
          <w:szCs w:val="20"/>
        </w:rPr>
        <w:t xml:space="preserve"> also reduce the disincentives for international trade.</w:t>
      </w:r>
    </w:p>
    <w:p w14:paraId="51B27AFF" w14:textId="77777777" w:rsidR="007D3E93" w:rsidRPr="00070FA5" w:rsidRDefault="007D3E93" w:rsidP="007D3E93">
      <w:pPr>
        <w:spacing w:after="0" w:line="240" w:lineRule="auto"/>
        <w:ind w:firstLine="0"/>
        <w:jc w:val="both"/>
        <w:rPr>
          <w:rFonts w:cstheme="minorHAnsi"/>
          <w:sz w:val="20"/>
          <w:szCs w:val="20"/>
        </w:rPr>
      </w:pPr>
    </w:p>
    <w:p w14:paraId="0D93CA4D" w14:textId="77777777" w:rsidR="007D3E93" w:rsidRDefault="00702BF8" w:rsidP="007D3E93">
      <w:pPr>
        <w:spacing w:after="0" w:line="240" w:lineRule="auto"/>
        <w:ind w:firstLine="709"/>
        <w:jc w:val="both"/>
        <w:rPr>
          <w:rFonts w:cstheme="minorHAnsi"/>
          <w:sz w:val="20"/>
          <w:szCs w:val="20"/>
        </w:rPr>
      </w:pPr>
      <w:r w:rsidRPr="00070FA5">
        <w:rPr>
          <w:rFonts w:cstheme="minorHAnsi"/>
          <w:sz w:val="20"/>
          <w:szCs w:val="20"/>
        </w:rPr>
        <w:t xml:space="preserve">Regarding this </w:t>
      </w:r>
      <w:r w:rsidR="00F945DC" w:rsidRPr="00070FA5">
        <w:rPr>
          <w:rFonts w:cstheme="minorHAnsi"/>
          <w:sz w:val="20"/>
          <w:szCs w:val="20"/>
        </w:rPr>
        <w:t>link,</w:t>
      </w:r>
      <w:r w:rsidRPr="00070FA5">
        <w:rPr>
          <w:rFonts w:cstheme="minorHAnsi"/>
          <w:sz w:val="20"/>
          <w:szCs w:val="20"/>
        </w:rPr>
        <w:t xml:space="preserve"> Si </w:t>
      </w:r>
      <w:sdt>
        <w:sdtPr>
          <w:rPr>
            <w:rFonts w:cstheme="minorHAnsi"/>
            <w:sz w:val="20"/>
            <w:szCs w:val="20"/>
          </w:rPr>
          <w:id w:val="-490564089"/>
          <w:citation/>
        </w:sdtPr>
        <w:sdtEndPr/>
        <w:sdtContent>
          <w:r w:rsidRPr="00070FA5">
            <w:rPr>
              <w:rFonts w:cstheme="minorHAnsi"/>
              <w:sz w:val="20"/>
              <w:szCs w:val="20"/>
            </w:rPr>
            <w:fldChar w:fldCharType="begin"/>
          </w:r>
          <w:r w:rsidRPr="00070FA5">
            <w:rPr>
              <w:rFonts w:cstheme="minorHAnsi"/>
              <w:sz w:val="20"/>
              <w:szCs w:val="20"/>
            </w:rPr>
            <w:instrText xml:space="preserve">CITATION SiW14 \n  \t  \l 11274 </w:instrText>
          </w:r>
          <w:r w:rsidRPr="00070FA5">
            <w:rPr>
              <w:rFonts w:cstheme="minorHAnsi"/>
              <w:sz w:val="20"/>
              <w:szCs w:val="20"/>
            </w:rPr>
            <w:fldChar w:fldCharType="separate"/>
          </w:r>
          <w:r w:rsidR="00D743DA" w:rsidRPr="00070FA5">
            <w:rPr>
              <w:rFonts w:cstheme="minorHAnsi"/>
              <w:noProof/>
              <w:sz w:val="20"/>
              <w:szCs w:val="20"/>
            </w:rPr>
            <w:t>(2014)</w:t>
          </w:r>
          <w:r w:rsidRPr="00070FA5">
            <w:rPr>
              <w:rFonts w:cstheme="minorHAnsi"/>
              <w:sz w:val="20"/>
              <w:szCs w:val="20"/>
            </w:rPr>
            <w:fldChar w:fldCharType="end"/>
          </w:r>
        </w:sdtContent>
      </w:sdt>
      <w:r w:rsidR="00782F91" w:rsidRPr="00070FA5">
        <w:rPr>
          <w:rFonts w:cstheme="minorHAnsi"/>
          <w:sz w:val="20"/>
          <w:szCs w:val="20"/>
        </w:rPr>
        <w:t xml:space="preserve"> finds that foreign exchange derivatives explain 15% of export variability and 20% import volume variability</w:t>
      </w:r>
      <w:r w:rsidRPr="00070FA5">
        <w:rPr>
          <w:rFonts w:cstheme="minorHAnsi"/>
          <w:sz w:val="20"/>
          <w:szCs w:val="20"/>
        </w:rPr>
        <w:t xml:space="preserve"> in China</w:t>
      </w:r>
      <w:r w:rsidR="00782F91" w:rsidRPr="00070FA5">
        <w:rPr>
          <w:rFonts w:cstheme="minorHAnsi"/>
          <w:sz w:val="20"/>
          <w:szCs w:val="20"/>
        </w:rPr>
        <w:t>. This case is of interest not only due to the size of China in international trade but also because FX derivatives</w:t>
      </w:r>
      <w:r w:rsidRPr="00070FA5">
        <w:rPr>
          <w:rFonts w:cstheme="minorHAnsi"/>
          <w:sz w:val="20"/>
          <w:szCs w:val="20"/>
        </w:rPr>
        <w:t xml:space="preserve"> use</w:t>
      </w:r>
      <w:r w:rsidR="00307375">
        <w:rPr>
          <w:rFonts w:cstheme="minorHAnsi"/>
          <w:sz w:val="20"/>
          <w:szCs w:val="20"/>
        </w:rPr>
        <w:t>d</w:t>
      </w:r>
      <w:r w:rsidR="00782F91" w:rsidRPr="00070FA5">
        <w:rPr>
          <w:rFonts w:cstheme="minorHAnsi"/>
          <w:sz w:val="20"/>
          <w:szCs w:val="20"/>
        </w:rPr>
        <w:t xml:space="preserve"> in China are only approved by regulators under the real need of coverage (preventing speculative use of FX derivatives). This characteristic of the Chinese derivatives market makes it a perfect </w:t>
      </w:r>
      <w:r w:rsidR="00595099">
        <w:rPr>
          <w:rFonts w:cstheme="minorHAnsi"/>
          <w:sz w:val="20"/>
          <w:szCs w:val="20"/>
        </w:rPr>
        <w:t>example</w:t>
      </w:r>
      <w:r w:rsidR="00782F91" w:rsidRPr="00070FA5">
        <w:rPr>
          <w:rFonts w:cstheme="minorHAnsi"/>
          <w:sz w:val="20"/>
          <w:szCs w:val="20"/>
        </w:rPr>
        <w:t xml:space="preserve"> </w:t>
      </w:r>
      <w:r w:rsidR="00307375">
        <w:rPr>
          <w:rFonts w:cstheme="minorHAnsi"/>
          <w:sz w:val="20"/>
          <w:szCs w:val="20"/>
        </w:rPr>
        <w:t>of</w:t>
      </w:r>
      <w:r w:rsidR="00307375" w:rsidRPr="00070FA5">
        <w:rPr>
          <w:rFonts w:cstheme="minorHAnsi"/>
          <w:sz w:val="20"/>
          <w:szCs w:val="20"/>
        </w:rPr>
        <w:t xml:space="preserve"> </w:t>
      </w:r>
      <w:r w:rsidR="00782F91" w:rsidRPr="00070FA5">
        <w:rPr>
          <w:rFonts w:cstheme="minorHAnsi"/>
          <w:sz w:val="20"/>
          <w:szCs w:val="20"/>
        </w:rPr>
        <w:t>the nexus of derivatives and international trade.</w:t>
      </w:r>
      <w:bookmarkStart w:id="2" w:name="_Hlk16872217"/>
    </w:p>
    <w:p w14:paraId="08E63C47" w14:textId="77777777" w:rsidR="007D3E93" w:rsidRDefault="007D3E93" w:rsidP="007D3E93">
      <w:pPr>
        <w:spacing w:after="0" w:line="240" w:lineRule="auto"/>
        <w:ind w:firstLine="709"/>
        <w:jc w:val="both"/>
        <w:rPr>
          <w:rFonts w:cstheme="minorHAnsi"/>
          <w:sz w:val="20"/>
          <w:szCs w:val="20"/>
        </w:rPr>
      </w:pPr>
    </w:p>
    <w:p w14:paraId="25E5D039" w14:textId="77777777" w:rsidR="007D3E93" w:rsidRDefault="007D3E93" w:rsidP="007D3E93">
      <w:pPr>
        <w:spacing w:after="0" w:line="240" w:lineRule="auto"/>
        <w:ind w:firstLine="709"/>
        <w:jc w:val="both"/>
        <w:rPr>
          <w:rFonts w:cstheme="minorHAnsi"/>
          <w:sz w:val="20"/>
          <w:szCs w:val="20"/>
        </w:rPr>
      </w:pPr>
    </w:p>
    <w:p w14:paraId="44F2F966" w14:textId="7C7F54C8" w:rsidR="00B474C8" w:rsidRDefault="00695203" w:rsidP="007D3E93">
      <w:pPr>
        <w:spacing w:after="0" w:line="240" w:lineRule="auto"/>
        <w:ind w:firstLine="0"/>
        <w:jc w:val="both"/>
        <w:rPr>
          <w:rFonts w:cstheme="minorHAnsi"/>
          <w:b/>
          <w:bCs/>
          <w:sz w:val="20"/>
          <w:szCs w:val="20"/>
        </w:rPr>
      </w:pPr>
      <w:proofErr w:type="gramStart"/>
      <w:r w:rsidRPr="007D3E93">
        <w:rPr>
          <w:rFonts w:cstheme="minorHAnsi"/>
          <w:b/>
          <w:bCs/>
          <w:sz w:val="20"/>
          <w:szCs w:val="20"/>
        </w:rPr>
        <w:t>Methodology of investigation</w:t>
      </w:r>
      <w:r w:rsidR="004B1E0A">
        <w:rPr>
          <w:rFonts w:cstheme="minorHAnsi"/>
          <w:b/>
          <w:bCs/>
          <w:sz w:val="20"/>
          <w:szCs w:val="20"/>
        </w:rPr>
        <w:t>.</w:t>
      </w:r>
      <w:proofErr w:type="gramEnd"/>
    </w:p>
    <w:p w14:paraId="358F6C48" w14:textId="77777777" w:rsidR="007D3E93" w:rsidRPr="007D3E93" w:rsidRDefault="007D3E93" w:rsidP="007D3E93">
      <w:pPr>
        <w:spacing w:after="0" w:line="240" w:lineRule="auto"/>
        <w:ind w:firstLine="0"/>
        <w:jc w:val="both"/>
        <w:rPr>
          <w:rFonts w:cstheme="minorHAnsi"/>
          <w:b/>
          <w:bCs/>
          <w:sz w:val="20"/>
          <w:szCs w:val="20"/>
        </w:rPr>
      </w:pPr>
    </w:p>
    <w:bookmarkEnd w:id="2"/>
    <w:p w14:paraId="54DB487E" w14:textId="6224FF65" w:rsidR="00AF7890" w:rsidRDefault="00AC20D2" w:rsidP="007D3E93">
      <w:pPr>
        <w:spacing w:after="0" w:line="240" w:lineRule="auto"/>
        <w:ind w:firstLine="0"/>
        <w:jc w:val="both"/>
        <w:rPr>
          <w:rFonts w:cstheme="minorHAnsi"/>
          <w:sz w:val="20"/>
          <w:szCs w:val="20"/>
        </w:rPr>
      </w:pPr>
      <w:r w:rsidRPr="00070FA5">
        <w:rPr>
          <w:rFonts w:cstheme="minorHAnsi"/>
          <w:sz w:val="20"/>
          <w:szCs w:val="20"/>
        </w:rPr>
        <w:t xml:space="preserve">In contrast to other economic </w:t>
      </w:r>
      <w:r w:rsidR="006F79C0" w:rsidRPr="00070FA5">
        <w:rPr>
          <w:rFonts w:cstheme="minorHAnsi"/>
          <w:sz w:val="20"/>
          <w:szCs w:val="20"/>
        </w:rPr>
        <w:t xml:space="preserve">and financial </w:t>
      </w:r>
      <w:r w:rsidRPr="00070FA5">
        <w:rPr>
          <w:rFonts w:cstheme="minorHAnsi"/>
          <w:sz w:val="20"/>
          <w:szCs w:val="20"/>
        </w:rPr>
        <w:t>variables</w:t>
      </w:r>
      <w:r w:rsidR="00307375">
        <w:rPr>
          <w:rFonts w:cstheme="minorHAnsi"/>
          <w:sz w:val="20"/>
          <w:szCs w:val="20"/>
        </w:rPr>
        <w:t>,</w:t>
      </w:r>
      <w:r w:rsidRPr="00070FA5">
        <w:rPr>
          <w:rFonts w:cstheme="minorHAnsi"/>
          <w:sz w:val="20"/>
          <w:szCs w:val="20"/>
        </w:rPr>
        <w:t xml:space="preserve"> </w:t>
      </w:r>
      <w:r w:rsidR="006F79C0" w:rsidRPr="00070FA5">
        <w:rPr>
          <w:rFonts w:cstheme="minorHAnsi"/>
          <w:sz w:val="20"/>
          <w:szCs w:val="20"/>
        </w:rPr>
        <w:t xml:space="preserve">data on </w:t>
      </w:r>
      <w:r w:rsidRPr="00070FA5">
        <w:rPr>
          <w:rFonts w:cstheme="minorHAnsi"/>
          <w:sz w:val="20"/>
          <w:szCs w:val="20"/>
        </w:rPr>
        <w:t xml:space="preserve">derivatives </w:t>
      </w:r>
      <w:r w:rsidR="00475415" w:rsidRPr="00070FA5">
        <w:rPr>
          <w:rFonts w:cstheme="minorHAnsi"/>
          <w:sz w:val="20"/>
          <w:szCs w:val="20"/>
        </w:rPr>
        <w:t xml:space="preserve">is </w:t>
      </w:r>
      <w:r w:rsidRPr="00070FA5">
        <w:rPr>
          <w:rFonts w:cstheme="minorHAnsi"/>
          <w:sz w:val="20"/>
          <w:szCs w:val="20"/>
        </w:rPr>
        <w:t xml:space="preserve">much </w:t>
      </w:r>
      <w:r w:rsidR="00DF1E4F" w:rsidRPr="00070FA5">
        <w:rPr>
          <w:rFonts w:cstheme="minorHAnsi"/>
          <w:sz w:val="20"/>
          <w:szCs w:val="20"/>
        </w:rPr>
        <w:t>scarcer</w:t>
      </w:r>
      <w:r w:rsidRPr="00070FA5">
        <w:rPr>
          <w:rFonts w:cstheme="minorHAnsi"/>
          <w:sz w:val="20"/>
          <w:szCs w:val="20"/>
        </w:rPr>
        <w:t xml:space="preserve">. </w:t>
      </w:r>
      <w:r w:rsidR="00595099">
        <w:rPr>
          <w:rFonts w:cstheme="minorHAnsi"/>
          <w:sz w:val="20"/>
          <w:szCs w:val="20"/>
        </w:rPr>
        <w:t xml:space="preserve">The </w:t>
      </w:r>
      <w:r w:rsidRPr="00070FA5">
        <w:rPr>
          <w:rFonts w:cstheme="minorHAnsi"/>
          <w:sz w:val="20"/>
          <w:szCs w:val="20"/>
        </w:rPr>
        <w:t xml:space="preserve">Bank for International Settlements (BIS) </w:t>
      </w:r>
      <w:r w:rsidR="00A615F2" w:rsidRPr="00070FA5">
        <w:rPr>
          <w:rFonts w:cstheme="minorHAnsi"/>
          <w:sz w:val="20"/>
          <w:szCs w:val="20"/>
        </w:rPr>
        <w:t>produces the most comprehensive database on derivative markets</w:t>
      </w:r>
      <w:r w:rsidR="00595099">
        <w:rPr>
          <w:rFonts w:cstheme="minorHAnsi"/>
          <w:sz w:val="20"/>
          <w:szCs w:val="20"/>
        </w:rPr>
        <w:t xml:space="preserve">: </w:t>
      </w:r>
      <w:r w:rsidR="00595099" w:rsidRPr="00070FA5">
        <w:rPr>
          <w:rFonts w:cstheme="minorHAnsi"/>
          <w:sz w:val="20"/>
          <w:szCs w:val="20"/>
        </w:rPr>
        <w:t>The</w:t>
      </w:r>
      <w:r w:rsidR="00A615F2" w:rsidRPr="00070FA5">
        <w:rPr>
          <w:rFonts w:cstheme="minorHAnsi"/>
          <w:sz w:val="20"/>
          <w:szCs w:val="20"/>
        </w:rPr>
        <w:t xml:space="preserve"> Triennial Survey of Foreign Exchange and Derivative Markets</w:t>
      </w:r>
      <w:r w:rsidR="00E31BAA">
        <w:rPr>
          <w:rFonts w:cstheme="minorHAnsi"/>
          <w:sz w:val="20"/>
          <w:szCs w:val="20"/>
        </w:rPr>
        <w:t xml:space="preserve"> (Note 2)</w:t>
      </w:r>
      <w:r w:rsidR="00A615F2" w:rsidRPr="00070FA5">
        <w:rPr>
          <w:rFonts w:cstheme="minorHAnsi"/>
          <w:sz w:val="20"/>
          <w:szCs w:val="20"/>
        </w:rPr>
        <w:t>.</w:t>
      </w:r>
      <w:r w:rsidR="00702BF8" w:rsidRPr="00070FA5">
        <w:rPr>
          <w:rFonts w:cstheme="minorHAnsi"/>
          <w:sz w:val="20"/>
          <w:szCs w:val="20"/>
        </w:rPr>
        <w:t xml:space="preserve"> </w:t>
      </w:r>
      <w:r w:rsidR="00595099">
        <w:rPr>
          <w:rFonts w:cstheme="minorHAnsi"/>
          <w:sz w:val="20"/>
          <w:szCs w:val="20"/>
        </w:rPr>
        <w:t>T</w:t>
      </w:r>
      <w:r w:rsidR="00307375">
        <w:rPr>
          <w:rFonts w:cstheme="minorHAnsi"/>
          <w:sz w:val="20"/>
          <w:szCs w:val="20"/>
        </w:rPr>
        <w:t>he t</w:t>
      </w:r>
      <w:r w:rsidR="009A7320" w:rsidRPr="00070FA5">
        <w:rPr>
          <w:rFonts w:cstheme="minorHAnsi"/>
          <w:sz w:val="20"/>
          <w:szCs w:val="20"/>
        </w:rPr>
        <w:t xml:space="preserve">urnover values compiled by </w:t>
      </w:r>
      <w:r w:rsidR="00A615F2" w:rsidRPr="00070FA5">
        <w:rPr>
          <w:rFonts w:cstheme="minorHAnsi"/>
          <w:sz w:val="20"/>
          <w:szCs w:val="20"/>
        </w:rPr>
        <w:t xml:space="preserve">the </w:t>
      </w:r>
      <w:r w:rsidR="009A7320" w:rsidRPr="00070FA5">
        <w:rPr>
          <w:rFonts w:cstheme="minorHAnsi"/>
          <w:sz w:val="20"/>
          <w:szCs w:val="20"/>
        </w:rPr>
        <w:t>BIS offer a measure of market activity</w:t>
      </w:r>
      <w:r w:rsidR="00595099">
        <w:rPr>
          <w:rFonts w:cstheme="minorHAnsi"/>
          <w:sz w:val="20"/>
          <w:szCs w:val="20"/>
        </w:rPr>
        <w:t xml:space="preserve"> and also</w:t>
      </w:r>
      <w:r w:rsidR="009A7320" w:rsidRPr="00070FA5">
        <w:rPr>
          <w:rFonts w:cstheme="minorHAnsi"/>
          <w:sz w:val="20"/>
          <w:szCs w:val="20"/>
        </w:rPr>
        <w:t xml:space="preserve"> </w:t>
      </w:r>
      <w:r w:rsidR="00307375">
        <w:rPr>
          <w:rFonts w:cstheme="minorHAnsi"/>
          <w:sz w:val="20"/>
          <w:szCs w:val="20"/>
        </w:rPr>
        <w:t>benefit</w:t>
      </w:r>
      <w:r w:rsidR="00A615F2" w:rsidRPr="00070FA5">
        <w:rPr>
          <w:rFonts w:cstheme="minorHAnsi"/>
          <w:sz w:val="20"/>
          <w:szCs w:val="20"/>
        </w:rPr>
        <w:t xml:space="preserve"> from two features </w:t>
      </w:r>
      <w:r w:rsidR="00307375">
        <w:rPr>
          <w:rFonts w:cstheme="minorHAnsi"/>
          <w:sz w:val="20"/>
          <w:szCs w:val="20"/>
        </w:rPr>
        <w:t>that</w:t>
      </w:r>
      <w:r w:rsidR="00307375" w:rsidRPr="00070FA5">
        <w:rPr>
          <w:rFonts w:cstheme="minorHAnsi"/>
          <w:sz w:val="20"/>
          <w:szCs w:val="20"/>
        </w:rPr>
        <w:t xml:space="preserve"> </w:t>
      </w:r>
      <w:r w:rsidR="00A615F2" w:rsidRPr="00070FA5">
        <w:rPr>
          <w:rFonts w:cstheme="minorHAnsi"/>
          <w:sz w:val="20"/>
          <w:szCs w:val="20"/>
        </w:rPr>
        <w:t xml:space="preserve">make them more valuable to our purpose: </w:t>
      </w:r>
      <w:r w:rsidR="00AF7890" w:rsidRPr="00070FA5">
        <w:rPr>
          <w:rFonts w:cstheme="minorHAnsi"/>
          <w:sz w:val="20"/>
          <w:szCs w:val="20"/>
        </w:rPr>
        <w:t xml:space="preserve">1) </w:t>
      </w:r>
      <w:r w:rsidR="00307375">
        <w:rPr>
          <w:rFonts w:cstheme="minorHAnsi"/>
          <w:sz w:val="20"/>
          <w:szCs w:val="20"/>
        </w:rPr>
        <w:t>t</w:t>
      </w:r>
      <w:r w:rsidR="00307375" w:rsidRPr="00070FA5">
        <w:rPr>
          <w:rFonts w:cstheme="minorHAnsi"/>
          <w:sz w:val="20"/>
          <w:szCs w:val="20"/>
        </w:rPr>
        <w:t xml:space="preserve">urnover </w:t>
      </w:r>
      <w:r w:rsidR="00AF7890" w:rsidRPr="00070FA5">
        <w:rPr>
          <w:rFonts w:cstheme="minorHAnsi"/>
          <w:sz w:val="20"/>
          <w:szCs w:val="20"/>
        </w:rPr>
        <w:t xml:space="preserve">values are unconsolidated, which </w:t>
      </w:r>
      <w:r w:rsidR="00A615F2" w:rsidRPr="00070FA5">
        <w:rPr>
          <w:rFonts w:cstheme="minorHAnsi"/>
          <w:sz w:val="20"/>
          <w:szCs w:val="20"/>
        </w:rPr>
        <w:t xml:space="preserve">enable us to perform </w:t>
      </w:r>
      <w:r w:rsidR="00AF7890" w:rsidRPr="00070FA5">
        <w:rPr>
          <w:rFonts w:cstheme="minorHAnsi"/>
          <w:sz w:val="20"/>
          <w:szCs w:val="20"/>
        </w:rPr>
        <w:t>country</w:t>
      </w:r>
      <w:r w:rsidR="00A615F2" w:rsidRPr="00070FA5">
        <w:rPr>
          <w:rFonts w:cstheme="minorHAnsi"/>
          <w:sz w:val="20"/>
          <w:szCs w:val="20"/>
        </w:rPr>
        <w:t>-wise analysis</w:t>
      </w:r>
      <w:r w:rsidR="00307375">
        <w:rPr>
          <w:rFonts w:cstheme="minorHAnsi"/>
          <w:sz w:val="20"/>
          <w:szCs w:val="20"/>
        </w:rPr>
        <w:t>;</w:t>
      </w:r>
      <w:r w:rsidR="00595099">
        <w:rPr>
          <w:rFonts w:cstheme="minorHAnsi"/>
          <w:sz w:val="20"/>
          <w:szCs w:val="20"/>
        </w:rPr>
        <w:t xml:space="preserve"> and </w:t>
      </w:r>
      <w:r w:rsidR="00AF7890" w:rsidRPr="00070FA5">
        <w:rPr>
          <w:rFonts w:cstheme="minorHAnsi"/>
          <w:sz w:val="20"/>
          <w:szCs w:val="20"/>
        </w:rPr>
        <w:t xml:space="preserve">2) </w:t>
      </w:r>
      <w:r w:rsidR="00307375">
        <w:rPr>
          <w:rFonts w:cstheme="minorHAnsi"/>
          <w:sz w:val="20"/>
          <w:szCs w:val="20"/>
        </w:rPr>
        <w:t>t</w:t>
      </w:r>
      <w:r w:rsidR="00307375" w:rsidRPr="00070FA5">
        <w:rPr>
          <w:rFonts w:cstheme="minorHAnsi"/>
          <w:sz w:val="20"/>
          <w:szCs w:val="20"/>
        </w:rPr>
        <w:t xml:space="preserve">urnover </w:t>
      </w:r>
      <w:r w:rsidR="00AF7890" w:rsidRPr="00070FA5">
        <w:rPr>
          <w:rFonts w:cstheme="minorHAnsi"/>
          <w:sz w:val="20"/>
          <w:szCs w:val="20"/>
        </w:rPr>
        <w:t>is a flow indicator that captures market volumes and liquidity much better than stock variables.</w:t>
      </w:r>
      <w:r w:rsidR="00595099">
        <w:rPr>
          <w:rFonts w:cstheme="minorHAnsi"/>
          <w:sz w:val="20"/>
          <w:szCs w:val="20"/>
        </w:rPr>
        <w:t xml:space="preserve"> </w:t>
      </w:r>
      <w:r w:rsidR="00A615F2" w:rsidRPr="00070FA5">
        <w:rPr>
          <w:rFonts w:cstheme="minorHAnsi"/>
          <w:sz w:val="20"/>
          <w:szCs w:val="20"/>
        </w:rPr>
        <w:t xml:space="preserve">By contrast, there are some </w:t>
      </w:r>
      <w:r w:rsidR="00AF7890" w:rsidRPr="00070FA5">
        <w:rPr>
          <w:rFonts w:cstheme="minorHAnsi"/>
          <w:sz w:val="20"/>
          <w:szCs w:val="20"/>
        </w:rPr>
        <w:t>disadvantages</w:t>
      </w:r>
      <w:r w:rsidR="00A615F2" w:rsidRPr="00070FA5">
        <w:rPr>
          <w:rFonts w:cstheme="minorHAnsi"/>
          <w:sz w:val="20"/>
          <w:szCs w:val="20"/>
        </w:rPr>
        <w:t xml:space="preserve"> of using turnover figures</w:t>
      </w:r>
      <w:r w:rsidR="00307375">
        <w:rPr>
          <w:rFonts w:cstheme="minorHAnsi"/>
          <w:sz w:val="20"/>
          <w:szCs w:val="20"/>
        </w:rPr>
        <w:t>,</w:t>
      </w:r>
      <w:r w:rsidR="00A615F2" w:rsidRPr="00070FA5">
        <w:rPr>
          <w:rFonts w:cstheme="minorHAnsi"/>
          <w:sz w:val="20"/>
          <w:szCs w:val="20"/>
        </w:rPr>
        <w:t xml:space="preserve"> namely, </w:t>
      </w:r>
      <w:r w:rsidR="00DB355E" w:rsidRPr="00070FA5">
        <w:rPr>
          <w:rFonts w:cstheme="minorHAnsi"/>
          <w:sz w:val="20"/>
          <w:szCs w:val="20"/>
        </w:rPr>
        <w:t xml:space="preserve">1) </w:t>
      </w:r>
      <w:r w:rsidR="00A615F2" w:rsidRPr="00070FA5">
        <w:rPr>
          <w:rFonts w:cstheme="minorHAnsi"/>
          <w:sz w:val="20"/>
          <w:szCs w:val="20"/>
        </w:rPr>
        <w:t>for</w:t>
      </w:r>
      <w:r w:rsidR="00DB355E" w:rsidRPr="00070FA5">
        <w:rPr>
          <w:rFonts w:cstheme="minorHAnsi"/>
          <w:sz w:val="20"/>
          <w:szCs w:val="20"/>
        </w:rPr>
        <w:t xml:space="preserve"> </w:t>
      </w:r>
      <w:r w:rsidR="00307375" w:rsidRPr="00070FA5">
        <w:rPr>
          <w:rFonts w:cstheme="minorHAnsi"/>
          <w:sz w:val="20"/>
          <w:szCs w:val="20"/>
        </w:rPr>
        <w:t>exchange</w:t>
      </w:r>
      <w:r w:rsidR="00307375">
        <w:rPr>
          <w:rFonts w:cstheme="minorHAnsi"/>
          <w:sz w:val="20"/>
          <w:szCs w:val="20"/>
        </w:rPr>
        <w:t>-</w:t>
      </w:r>
      <w:r w:rsidR="00DB355E" w:rsidRPr="00070FA5">
        <w:rPr>
          <w:rFonts w:cstheme="minorHAnsi"/>
          <w:sz w:val="20"/>
          <w:szCs w:val="20"/>
        </w:rPr>
        <w:t>traded derivatives</w:t>
      </w:r>
      <w:r w:rsidR="00307375">
        <w:rPr>
          <w:rFonts w:cstheme="minorHAnsi"/>
          <w:sz w:val="20"/>
          <w:szCs w:val="20"/>
        </w:rPr>
        <w:t>,</w:t>
      </w:r>
      <w:r w:rsidR="00DB355E" w:rsidRPr="00070FA5">
        <w:rPr>
          <w:rFonts w:cstheme="minorHAnsi"/>
          <w:sz w:val="20"/>
          <w:szCs w:val="20"/>
        </w:rPr>
        <w:t xml:space="preserve"> turnover is not </w:t>
      </w:r>
      <w:r w:rsidR="00595099">
        <w:rPr>
          <w:rFonts w:cstheme="minorHAnsi"/>
          <w:sz w:val="20"/>
          <w:szCs w:val="20"/>
        </w:rPr>
        <w:t xml:space="preserve">reported </w:t>
      </w:r>
      <w:r w:rsidR="00DB355E" w:rsidRPr="00070FA5">
        <w:rPr>
          <w:rFonts w:cstheme="minorHAnsi"/>
          <w:sz w:val="20"/>
          <w:szCs w:val="20"/>
        </w:rPr>
        <w:t xml:space="preserve">at </w:t>
      </w:r>
      <w:r w:rsidR="00307375">
        <w:rPr>
          <w:rFonts w:cstheme="minorHAnsi"/>
          <w:sz w:val="20"/>
          <w:szCs w:val="20"/>
        </w:rPr>
        <w:t xml:space="preserve">a </w:t>
      </w:r>
      <w:r w:rsidR="00DB355E" w:rsidRPr="00070FA5">
        <w:rPr>
          <w:rFonts w:cstheme="minorHAnsi"/>
          <w:sz w:val="20"/>
          <w:szCs w:val="20"/>
        </w:rPr>
        <w:t>country level</w:t>
      </w:r>
      <w:r w:rsidR="00307375">
        <w:rPr>
          <w:rFonts w:cstheme="minorHAnsi"/>
          <w:sz w:val="20"/>
          <w:szCs w:val="20"/>
        </w:rPr>
        <w:t>,</w:t>
      </w:r>
      <w:r w:rsidR="00595099">
        <w:rPr>
          <w:rFonts w:cstheme="minorHAnsi"/>
          <w:sz w:val="20"/>
          <w:szCs w:val="20"/>
        </w:rPr>
        <w:t xml:space="preserve"> and </w:t>
      </w:r>
      <w:r w:rsidR="00DB355E" w:rsidRPr="00070FA5">
        <w:rPr>
          <w:rFonts w:cstheme="minorHAnsi"/>
          <w:sz w:val="20"/>
          <w:szCs w:val="20"/>
        </w:rPr>
        <w:t xml:space="preserve">2) </w:t>
      </w:r>
      <w:r w:rsidR="00595099">
        <w:rPr>
          <w:rFonts w:cstheme="minorHAnsi"/>
          <w:sz w:val="20"/>
          <w:szCs w:val="20"/>
        </w:rPr>
        <w:t>t</w:t>
      </w:r>
      <w:r w:rsidR="00DB355E" w:rsidRPr="00070FA5">
        <w:rPr>
          <w:rFonts w:cstheme="minorHAnsi"/>
          <w:sz w:val="20"/>
          <w:szCs w:val="20"/>
        </w:rPr>
        <w:t xml:space="preserve">urnover values reported by the BIS are available for a selected list of countries and </w:t>
      </w:r>
      <w:r w:rsidR="00E92D6A">
        <w:rPr>
          <w:rFonts w:cstheme="minorHAnsi"/>
          <w:sz w:val="20"/>
          <w:szCs w:val="20"/>
        </w:rPr>
        <w:t>years</w:t>
      </w:r>
      <w:r w:rsidR="00DB355E" w:rsidRPr="00070FA5">
        <w:rPr>
          <w:rFonts w:cstheme="minorHAnsi"/>
          <w:sz w:val="20"/>
          <w:szCs w:val="20"/>
        </w:rPr>
        <w:t xml:space="preserve">. This is an important issue since it makes it difficult to </w:t>
      </w:r>
      <w:r w:rsidR="00DD19DC" w:rsidRPr="00070FA5">
        <w:rPr>
          <w:rFonts w:cstheme="minorHAnsi"/>
          <w:sz w:val="20"/>
          <w:szCs w:val="20"/>
        </w:rPr>
        <w:t>e</w:t>
      </w:r>
      <w:r w:rsidR="00DB355E" w:rsidRPr="00070FA5">
        <w:rPr>
          <w:rFonts w:cstheme="minorHAnsi"/>
          <w:sz w:val="20"/>
          <w:szCs w:val="20"/>
        </w:rPr>
        <w:t xml:space="preserve">stablish </w:t>
      </w:r>
      <w:r w:rsidR="00A615F2" w:rsidRPr="00070FA5">
        <w:rPr>
          <w:rFonts w:cstheme="minorHAnsi"/>
          <w:sz w:val="20"/>
          <w:szCs w:val="20"/>
        </w:rPr>
        <w:t xml:space="preserve">long-run </w:t>
      </w:r>
      <w:r w:rsidR="00DB355E" w:rsidRPr="00070FA5">
        <w:rPr>
          <w:rFonts w:cstheme="minorHAnsi"/>
          <w:sz w:val="20"/>
          <w:szCs w:val="20"/>
        </w:rPr>
        <w:t>empirical relati</w:t>
      </w:r>
      <w:r w:rsidR="00CB0A33" w:rsidRPr="00070FA5">
        <w:rPr>
          <w:rFonts w:cstheme="minorHAnsi"/>
          <w:sz w:val="20"/>
          <w:szCs w:val="20"/>
        </w:rPr>
        <w:t>ons and limits</w:t>
      </w:r>
      <w:r w:rsidR="00A615F2" w:rsidRPr="00070FA5">
        <w:rPr>
          <w:rFonts w:cstheme="minorHAnsi"/>
          <w:sz w:val="20"/>
          <w:szCs w:val="20"/>
        </w:rPr>
        <w:t xml:space="preserve"> severely</w:t>
      </w:r>
      <w:r w:rsidR="00CB0A33" w:rsidRPr="00070FA5">
        <w:rPr>
          <w:rFonts w:cstheme="minorHAnsi"/>
          <w:sz w:val="20"/>
          <w:szCs w:val="20"/>
        </w:rPr>
        <w:t xml:space="preserve"> the possibility</w:t>
      </w:r>
      <w:r w:rsidR="00DB355E" w:rsidRPr="00070FA5">
        <w:rPr>
          <w:rFonts w:cstheme="minorHAnsi"/>
          <w:sz w:val="20"/>
          <w:szCs w:val="20"/>
        </w:rPr>
        <w:t xml:space="preserve"> of an econometric analysis</w:t>
      </w:r>
      <w:r w:rsidR="00595099">
        <w:rPr>
          <w:rFonts w:cstheme="minorHAnsi"/>
          <w:sz w:val="20"/>
          <w:szCs w:val="20"/>
        </w:rPr>
        <w:t>.</w:t>
      </w:r>
    </w:p>
    <w:p w14:paraId="1835F39A" w14:textId="77777777" w:rsidR="00E31BAA" w:rsidRDefault="00E31BAA" w:rsidP="007D3E93">
      <w:pPr>
        <w:spacing w:after="0" w:line="240" w:lineRule="auto"/>
        <w:ind w:firstLine="0"/>
        <w:jc w:val="both"/>
        <w:rPr>
          <w:rFonts w:cstheme="minorHAnsi"/>
          <w:sz w:val="20"/>
          <w:szCs w:val="20"/>
        </w:rPr>
      </w:pPr>
    </w:p>
    <w:p w14:paraId="6DB630E2" w14:textId="40C2EAD6" w:rsidR="00E31BAA" w:rsidRPr="00E31BAA" w:rsidRDefault="00E31BAA" w:rsidP="00E31BAA">
      <w:pPr>
        <w:pStyle w:val="Textonotapie"/>
        <w:ind w:firstLine="0"/>
        <w:jc w:val="both"/>
        <w:rPr>
          <w:rFonts w:cstheme="minorHAnsi"/>
        </w:rPr>
      </w:pPr>
      <w:proofErr w:type="gramStart"/>
      <w:r>
        <w:rPr>
          <w:rFonts w:cstheme="minorHAnsi"/>
        </w:rPr>
        <w:t>Note 2.</w:t>
      </w:r>
      <w:proofErr w:type="gramEnd"/>
      <w:r w:rsidRPr="00E31BAA">
        <w:rPr>
          <w:rFonts w:cstheme="minorHAnsi"/>
        </w:rPr>
        <w:t xml:space="preserve"> </w:t>
      </w:r>
      <w:r w:rsidRPr="00E31BAA">
        <w:rPr>
          <w:rFonts w:cstheme="minorHAnsi"/>
        </w:rPr>
        <w:t xml:space="preserve">For more information about the methodologies and reports available the reader may refer to BIS webpage: </w:t>
      </w:r>
      <w:hyperlink r:id="rId18" w:history="1">
        <w:r w:rsidRPr="00E31BAA">
          <w:rPr>
            <w:rFonts w:cstheme="minorHAnsi"/>
          </w:rPr>
          <w:t>http://www.bis.org/statistics/index.htm?m=6%7C37</w:t>
        </w:r>
      </w:hyperlink>
      <w:r w:rsidRPr="00E31BAA">
        <w:rPr>
          <w:rFonts w:cstheme="minorHAnsi"/>
        </w:rPr>
        <w:t>. End of note.</w:t>
      </w:r>
    </w:p>
    <w:p w14:paraId="5A8B5AA4" w14:textId="281A68DF" w:rsidR="00E31BAA" w:rsidRDefault="00E31BAA" w:rsidP="007D3E93">
      <w:pPr>
        <w:spacing w:after="0" w:line="240" w:lineRule="auto"/>
        <w:ind w:firstLine="0"/>
        <w:jc w:val="both"/>
        <w:rPr>
          <w:rFonts w:cstheme="minorHAnsi"/>
          <w:sz w:val="20"/>
          <w:szCs w:val="20"/>
        </w:rPr>
      </w:pPr>
    </w:p>
    <w:p w14:paraId="7B78ED93" w14:textId="520657F1" w:rsidR="00DB355E" w:rsidRDefault="008803F6" w:rsidP="00EC26B0">
      <w:pPr>
        <w:spacing w:after="0" w:line="240" w:lineRule="auto"/>
        <w:ind w:firstLine="709"/>
        <w:jc w:val="both"/>
        <w:rPr>
          <w:rFonts w:cstheme="minorHAnsi"/>
          <w:sz w:val="20"/>
          <w:szCs w:val="20"/>
        </w:rPr>
      </w:pPr>
      <w:r w:rsidRPr="00070FA5">
        <w:rPr>
          <w:rFonts w:cstheme="minorHAnsi"/>
          <w:sz w:val="20"/>
          <w:szCs w:val="20"/>
        </w:rPr>
        <w:t xml:space="preserve">In this paper, </w:t>
      </w:r>
      <w:r w:rsidR="00CB0A33" w:rsidRPr="00070FA5">
        <w:rPr>
          <w:rFonts w:cstheme="minorHAnsi"/>
          <w:sz w:val="20"/>
          <w:szCs w:val="20"/>
        </w:rPr>
        <w:t xml:space="preserve">only </w:t>
      </w:r>
      <w:r w:rsidR="00DB355E" w:rsidRPr="00070FA5">
        <w:rPr>
          <w:rFonts w:cstheme="minorHAnsi"/>
          <w:sz w:val="20"/>
          <w:szCs w:val="20"/>
        </w:rPr>
        <w:t xml:space="preserve">OTC </w:t>
      </w:r>
      <w:r w:rsidRPr="00070FA5">
        <w:rPr>
          <w:rFonts w:cstheme="minorHAnsi"/>
          <w:sz w:val="20"/>
          <w:szCs w:val="20"/>
        </w:rPr>
        <w:t xml:space="preserve">derivative trades </w:t>
      </w:r>
      <w:r w:rsidR="00475415" w:rsidRPr="00070FA5">
        <w:rPr>
          <w:rFonts w:cstheme="minorHAnsi"/>
          <w:sz w:val="20"/>
          <w:szCs w:val="20"/>
        </w:rPr>
        <w:t xml:space="preserve">are </w:t>
      </w:r>
      <w:r w:rsidR="00DF1E4F" w:rsidRPr="00070FA5">
        <w:rPr>
          <w:rFonts w:cstheme="minorHAnsi"/>
          <w:sz w:val="20"/>
          <w:szCs w:val="20"/>
        </w:rPr>
        <w:t>considered</w:t>
      </w:r>
      <w:r w:rsidRPr="00070FA5">
        <w:rPr>
          <w:rFonts w:cstheme="minorHAnsi"/>
          <w:sz w:val="20"/>
          <w:szCs w:val="20"/>
        </w:rPr>
        <w:t xml:space="preserve"> </w:t>
      </w:r>
      <w:r w:rsidR="00DB355E" w:rsidRPr="00070FA5">
        <w:rPr>
          <w:rFonts w:cstheme="minorHAnsi"/>
          <w:sz w:val="20"/>
          <w:szCs w:val="20"/>
        </w:rPr>
        <w:t xml:space="preserve">in </w:t>
      </w:r>
      <w:r w:rsidRPr="00070FA5">
        <w:rPr>
          <w:rFonts w:cstheme="minorHAnsi"/>
          <w:sz w:val="20"/>
          <w:szCs w:val="20"/>
        </w:rPr>
        <w:t>our</w:t>
      </w:r>
      <w:r w:rsidR="00DB355E" w:rsidRPr="00070FA5">
        <w:rPr>
          <w:rFonts w:cstheme="minorHAnsi"/>
          <w:sz w:val="20"/>
          <w:szCs w:val="20"/>
        </w:rPr>
        <w:t xml:space="preserve"> analysis since </w:t>
      </w:r>
      <w:r w:rsidRPr="00070FA5">
        <w:rPr>
          <w:rFonts w:cstheme="minorHAnsi"/>
          <w:sz w:val="20"/>
          <w:szCs w:val="20"/>
        </w:rPr>
        <w:t xml:space="preserve">they can be associated </w:t>
      </w:r>
      <w:r w:rsidR="00307375">
        <w:rPr>
          <w:rFonts w:cstheme="minorHAnsi"/>
          <w:sz w:val="20"/>
          <w:szCs w:val="20"/>
        </w:rPr>
        <w:t>with</w:t>
      </w:r>
      <w:r w:rsidR="00307375" w:rsidRPr="00070FA5">
        <w:rPr>
          <w:rFonts w:cstheme="minorHAnsi"/>
          <w:sz w:val="20"/>
          <w:szCs w:val="20"/>
        </w:rPr>
        <w:t xml:space="preserve"> </w:t>
      </w:r>
      <w:r w:rsidR="00DB355E" w:rsidRPr="00070FA5">
        <w:rPr>
          <w:rFonts w:cstheme="minorHAnsi"/>
          <w:sz w:val="20"/>
          <w:szCs w:val="20"/>
        </w:rPr>
        <w:t>specific countries</w:t>
      </w:r>
      <w:r w:rsidR="00595099">
        <w:rPr>
          <w:rFonts w:cstheme="minorHAnsi"/>
          <w:sz w:val="20"/>
          <w:szCs w:val="20"/>
        </w:rPr>
        <w:t xml:space="preserve">. </w:t>
      </w:r>
      <w:r w:rsidRPr="00070FA5">
        <w:rPr>
          <w:rFonts w:cstheme="minorHAnsi"/>
          <w:sz w:val="20"/>
          <w:szCs w:val="20"/>
        </w:rPr>
        <w:t>Then, we combine b</w:t>
      </w:r>
      <w:r w:rsidR="00DB355E" w:rsidRPr="00070FA5">
        <w:rPr>
          <w:rFonts w:cstheme="minorHAnsi"/>
          <w:sz w:val="20"/>
          <w:szCs w:val="20"/>
        </w:rPr>
        <w:t xml:space="preserve">oth interest rate and foreign exchange </w:t>
      </w:r>
      <w:r w:rsidRPr="00070FA5">
        <w:rPr>
          <w:rFonts w:cstheme="minorHAnsi"/>
          <w:sz w:val="20"/>
          <w:szCs w:val="20"/>
        </w:rPr>
        <w:t xml:space="preserve">trade </w:t>
      </w:r>
      <w:r w:rsidR="00DB355E" w:rsidRPr="00070FA5">
        <w:rPr>
          <w:rFonts w:cstheme="minorHAnsi"/>
          <w:sz w:val="20"/>
          <w:szCs w:val="20"/>
        </w:rPr>
        <w:t xml:space="preserve">values </w:t>
      </w:r>
      <w:r w:rsidRPr="00070FA5">
        <w:rPr>
          <w:rFonts w:cstheme="minorHAnsi"/>
          <w:sz w:val="20"/>
          <w:szCs w:val="20"/>
        </w:rPr>
        <w:t xml:space="preserve">to obtain a single </w:t>
      </w:r>
      <w:r w:rsidR="00DB355E" w:rsidRPr="00070FA5">
        <w:rPr>
          <w:rFonts w:cstheme="minorHAnsi"/>
          <w:sz w:val="20"/>
          <w:szCs w:val="20"/>
        </w:rPr>
        <w:t xml:space="preserve">measure of derivatives turnover per country and year. </w:t>
      </w:r>
      <w:r w:rsidRPr="00070FA5">
        <w:rPr>
          <w:rFonts w:cstheme="minorHAnsi"/>
          <w:sz w:val="20"/>
          <w:szCs w:val="20"/>
        </w:rPr>
        <w:t xml:space="preserve">Finally, we rescale the turnover measure </w:t>
      </w:r>
      <w:r w:rsidR="00307375">
        <w:rPr>
          <w:rFonts w:cstheme="minorHAnsi"/>
          <w:sz w:val="20"/>
          <w:szCs w:val="20"/>
        </w:rPr>
        <w:t xml:space="preserve">by </w:t>
      </w:r>
      <w:r w:rsidRPr="00070FA5">
        <w:rPr>
          <w:rFonts w:cstheme="minorHAnsi"/>
          <w:sz w:val="20"/>
          <w:szCs w:val="20"/>
        </w:rPr>
        <w:t>divi</w:t>
      </w:r>
      <w:r w:rsidR="00307375">
        <w:rPr>
          <w:rFonts w:cstheme="minorHAnsi"/>
          <w:sz w:val="20"/>
          <w:szCs w:val="20"/>
        </w:rPr>
        <w:t>di</w:t>
      </w:r>
      <w:r w:rsidRPr="00070FA5">
        <w:rPr>
          <w:rFonts w:cstheme="minorHAnsi"/>
          <w:sz w:val="20"/>
          <w:szCs w:val="20"/>
        </w:rPr>
        <w:t>ng</w:t>
      </w:r>
      <w:r w:rsidR="00E92D6A">
        <w:rPr>
          <w:rFonts w:cstheme="minorHAnsi"/>
          <w:sz w:val="20"/>
          <w:szCs w:val="20"/>
        </w:rPr>
        <w:t xml:space="preserve"> it</w:t>
      </w:r>
      <w:r w:rsidRPr="00070FA5">
        <w:rPr>
          <w:rFonts w:cstheme="minorHAnsi"/>
          <w:sz w:val="20"/>
          <w:szCs w:val="20"/>
        </w:rPr>
        <w:t xml:space="preserve"> </w:t>
      </w:r>
      <w:r w:rsidR="00307375">
        <w:rPr>
          <w:rFonts w:cstheme="minorHAnsi"/>
          <w:sz w:val="20"/>
          <w:szCs w:val="20"/>
        </w:rPr>
        <w:t>into</w:t>
      </w:r>
      <w:r w:rsidR="00307375" w:rsidRPr="00070FA5">
        <w:rPr>
          <w:rFonts w:cstheme="minorHAnsi"/>
          <w:sz w:val="20"/>
          <w:szCs w:val="20"/>
        </w:rPr>
        <w:t xml:space="preserve"> </w:t>
      </w:r>
      <w:r w:rsidRPr="00070FA5">
        <w:rPr>
          <w:rFonts w:cstheme="minorHAnsi"/>
          <w:sz w:val="20"/>
          <w:szCs w:val="20"/>
        </w:rPr>
        <w:t>each country</w:t>
      </w:r>
      <w:r w:rsidR="00E92D6A">
        <w:rPr>
          <w:rFonts w:cstheme="minorHAnsi"/>
          <w:sz w:val="20"/>
          <w:szCs w:val="20"/>
        </w:rPr>
        <w:t>-year</w:t>
      </w:r>
      <w:r w:rsidRPr="00070FA5">
        <w:rPr>
          <w:rFonts w:cstheme="minorHAnsi"/>
          <w:sz w:val="20"/>
          <w:szCs w:val="20"/>
        </w:rPr>
        <w:t xml:space="preserve"> GDP</w:t>
      </w:r>
      <w:r w:rsidR="00E31BAA">
        <w:rPr>
          <w:rFonts w:cstheme="minorHAnsi"/>
          <w:sz w:val="20"/>
          <w:szCs w:val="20"/>
        </w:rPr>
        <w:t xml:space="preserve"> (Note 3)</w:t>
      </w:r>
      <w:r w:rsidR="00021386" w:rsidRPr="00070FA5">
        <w:rPr>
          <w:rFonts w:cstheme="minorHAnsi"/>
          <w:sz w:val="20"/>
          <w:szCs w:val="20"/>
        </w:rPr>
        <w:t>. This new variable,</w:t>
      </w:r>
      <w:r w:rsidRPr="00070FA5">
        <w:rPr>
          <w:rFonts w:cstheme="minorHAnsi"/>
          <w:sz w:val="20"/>
          <w:szCs w:val="20"/>
        </w:rPr>
        <w:t xml:space="preserve"> i.e.</w:t>
      </w:r>
      <w:r w:rsidR="00307375">
        <w:rPr>
          <w:rFonts w:cstheme="minorHAnsi"/>
          <w:sz w:val="20"/>
          <w:szCs w:val="20"/>
        </w:rPr>
        <w:t>,</w:t>
      </w:r>
      <w:r w:rsidR="00021386" w:rsidRPr="00070FA5">
        <w:rPr>
          <w:rFonts w:cstheme="minorHAnsi"/>
          <w:sz w:val="20"/>
          <w:szCs w:val="20"/>
        </w:rPr>
        <w:t xml:space="preserve"> turnover as a percentage of GDP, allows for </w:t>
      </w:r>
      <w:r w:rsidR="00E92D6A">
        <w:rPr>
          <w:rFonts w:cstheme="minorHAnsi"/>
          <w:sz w:val="20"/>
          <w:szCs w:val="20"/>
        </w:rPr>
        <w:t>comparison</w:t>
      </w:r>
      <w:r w:rsidR="00C73756" w:rsidRPr="00070FA5">
        <w:rPr>
          <w:rFonts w:cstheme="minorHAnsi"/>
          <w:sz w:val="20"/>
          <w:szCs w:val="20"/>
        </w:rPr>
        <w:t xml:space="preserve"> among different countries and</w:t>
      </w:r>
      <w:r w:rsidR="00021386" w:rsidRPr="00070FA5">
        <w:rPr>
          <w:rFonts w:cstheme="minorHAnsi"/>
          <w:sz w:val="20"/>
          <w:szCs w:val="20"/>
        </w:rPr>
        <w:t xml:space="preserve"> prevents any bias associated </w:t>
      </w:r>
      <w:r w:rsidR="00307375">
        <w:rPr>
          <w:rFonts w:cstheme="minorHAnsi"/>
          <w:sz w:val="20"/>
          <w:szCs w:val="20"/>
        </w:rPr>
        <w:t>with exchange</w:t>
      </w:r>
      <w:r w:rsidR="00021386" w:rsidRPr="00070FA5">
        <w:rPr>
          <w:rFonts w:cstheme="minorHAnsi"/>
          <w:sz w:val="20"/>
          <w:szCs w:val="20"/>
        </w:rPr>
        <w:t xml:space="preserve"> rate variability</w:t>
      </w:r>
      <w:r w:rsidR="00E31BAA">
        <w:rPr>
          <w:rFonts w:cstheme="minorHAnsi"/>
          <w:sz w:val="20"/>
          <w:szCs w:val="20"/>
        </w:rPr>
        <w:t xml:space="preserve"> (Note 4)</w:t>
      </w:r>
      <w:r w:rsidR="00021386" w:rsidRPr="00070FA5">
        <w:rPr>
          <w:rFonts w:cstheme="minorHAnsi"/>
          <w:sz w:val="20"/>
          <w:szCs w:val="20"/>
        </w:rPr>
        <w:t>.</w:t>
      </w:r>
    </w:p>
    <w:p w14:paraId="3519A27E" w14:textId="77777777" w:rsidR="00E31BAA" w:rsidRDefault="00E31BAA" w:rsidP="00E31BAA">
      <w:pPr>
        <w:spacing w:after="0" w:line="240" w:lineRule="auto"/>
        <w:ind w:firstLine="0"/>
        <w:jc w:val="both"/>
        <w:rPr>
          <w:rFonts w:cstheme="minorHAnsi"/>
          <w:sz w:val="20"/>
          <w:szCs w:val="20"/>
        </w:rPr>
      </w:pPr>
    </w:p>
    <w:p w14:paraId="14A236E1" w14:textId="5CF87B9B" w:rsidR="00E31BAA" w:rsidRPr="00E31BAA" w:rsidRDefault="00E31BAA" w:rsidP="00E31BAA">
      <w:pPr>
        <w:pStyle w:val="Textonotapie"/>
        <w:ind w:firstLine="0"/>
        <w:jc w:val="both"/>
        <w:rPr>
          <w:rFonts w:cstheme="minorHAnsi"/>
        </w:rPr>
      </w:pPr>
      <w:r>
        <w:rPr>
          <w:rFonts w:cstheme="minorHAnsi"/>
        </w:rPr>
        <w:t>Note 3.</w:t>
      </w:r>
      <w:r w:rsidRPr="00E31BAA">
        <w:rPr>
          <w:rFonts w:cstheme="minorHAnsi"/>
        </w:rPr>
        <w:t xml:space="preserve"> </w:t>
      </w:r>
      <w:r w:rsidRPr="00E31BAA">
        <w:rPr>
          <w:rFonts w:cstheme="minorHAnsi"/>
        </w:rPr>
        <w:t>GDP values extracted from World Bank database (GDP in USD at current prices).</w:t>
      </w:r>
      <w:r>
        <w:rPr>
          <w:rFonts w:cstheme="minorHAnsi"/>
        </w:rPr>
        <w:t xml:space="preserve"> End of note.</w:t>
      </w:r>
    </w:p>
    <w:p w14:paraId="337B9085" w14:textId="3D897A6B" w:rsidR="00E31BAA" w:rsidRDefault="00E31BAA" w:rsidP="00E31BAA">
      <w:pPr>
        <w:pStyle w:val="Textonotapie"/>
        <w:ind w:firstLine="0"/>
        <w:jc w:val="both"/>
        <w:rPr>
          <w:rFonts w:cstheme="minorHAnsi"/>
        </w:rPr>
      </w:pPr>
    </w:p>
    <w:p w14:paraId="208D971A" w14:textId="77777777" w:rsidR="00E31BAA" w:rsidRPr="00E31BAA" w:rsidRDefault="00E31BAA" w:rsidP="00E31BAA">
      <w:pPr>
        <w:pStyle w:val="Textonotapie"/>
        <w:ind w:firstLine="0"/>
        <w:jc w:val="both"/>
        <w:rPr>
          <w:rFonts w:cstheme="minorHAnsi"/>
        </w:rPr>
      </w:pPr>
      <w:r>
        <w:rPr>
          <w:rFonts w:cstheme="minorHAnsi"/>
        </w:rPr>
        <w:t xml:space="preserve">Note 4. </w:t>
      </w:r>
      <w:r w:rsidRPr="00E31BAA">
        <w:rPr>
          <w:rFonts w:cstheme="minorHAnsi"/>
        </w:rPr>
        <w:t>Even when trades are done in local currency, they are compiled and expressed in USD. This can introduce problems to the analysis of inter annual variations when, for example, an appreciation of the USD position due to FX volatility is interpreted as a nominal variation.</w:t>
      </w:r>
      <w:r>
        <w:rPr>
          <w:rFonts w:cstheme="minorHAnsi"/>
        </w:rPr>
        <w:t xml:space="preserve"> </w:t>
      </w:r>
      <w:r>
        <w:rPr>
          <w:rFonts w:cstheme="minorHAnsi"/>
        </w:rPr>
        <w:t>End of note.</w:t>
      </w:r>
    </w:p>
    <w:p w14:paraId="26640281" w14:textId="28FD2FB3" w:rsidR="00E31BAA" w:rsidRDefault="00E31BAA" w:rsidP="00E31BAA">
      <w:pPr>
        <w:spacing w:after="0" w:line="240" w:lineRule="auto"/>
        <w:ind w:firstLine="0"/>
        <w:jc w:val="both"/>
        <w:rPr>
          <w:rFonts w:cstheme="minorHAnsi"/>
          <w:sz w:val="20"/>
          <w:szCs w:val="20"/>
        </w:rPr>
      </w:pPr>
    </w:p>
    <w:p w14:paraId="21338F67" w14:textId="3F70E76E" w:rsidR="004D65FC" w:rsidRDefault="008E48D7" w:rsidP="00EC26B0">
      <w:pPr>
        <w:spacing w:after="0" w:line="240" w:lineRule="auto"/>
        <w:ind w:firstLine="709"/>
        <w:jc w:val="both"/>
        <w:rPr>
          <w:rFonts w:cstheme="minorHAnsi"/>
          <w:sz w:val="20"/>
          <w:szCs w:val="20"/>
        </w:rPr>
      </w:pPr>
      <w:r w:rsidRPr="00070FA5">
        <w:rPr>
          <w:rFonts w:cstheme="minorHAnsi"/>
          <w:sz w:val="20"/>
          <w:szCs w:val="20"/>
        </w:rPr>
        <w:lastRenderedPageBreak/>
        <w:t xml:space="preserve">As </w:t>
      </w:r>
      <w:r w:rsidR="00E92D6A">
        <w:rPr>
          <w:rFonts w:cstheme="minorHAnsi"/>
          <w:sz w:val="20"/>
          <w:szCs w:val="20"/>
        </w:rPr>
        <w:t>discussed before,</w:t>
      </w:r>
      <w:r w:rsidRPr="00070FA5">
        <w:rPr>
          <w:rFonts w:cstheme="minorHAnsi"/>
          <w:sz w:val="20"/>
          <w:szCs w:val="20"/>
        </w:rPr>
        <w:t xml:space="preserve"> there seems to be a structural break in the </w:t>
      </w:r>
      <w:r w:rsidR="002A1476" w:rsidRPr="00070FA5">
        <w:rPr>
          <w:rFonts w:cstheme="minorHAnsi"/>
          <w:sz w:val="20"/>
          <w:szCs w:val="20"/>
        </w:rPr>
        <w:t>series</w:t>
      </w:r>
      <w:r w:rsidRPr="00070FA5">
        <w:rPr>
          <w:rFonts w:cstheme="minorHAnsi"/>
          <w:sz w:val="20"/>
          <w:szCs w:val="20"/>
        </w:rPr>
        <w:t xml:space="preserve"> for derivatives turnover after 2007</w:t>
      </w:r>
      <w:r w:rsidR="004E1F18" w:rsidRPr="00070FA5">
        <w:rPr>
          <w:rFonts w:cstheme="minorHAnsi"/>
          <w:sz w:val="20"/>
          <w:szCs w:val="20"/>
        </w:rPr>
        <w:t xml:space="preserve">. </w:t>
      </w:r>
      <w:r w:rsidR="00E92D6A">
        <w:rPr>
          <w:rFonts w:cstheme="minorHAnsi"/>
          <w:sz w:val="20"/>
          <w:szCs w:val="20"/>
        </w:rPr>
        <w:t>W</w:t>
      </w:r>
      <w:r w:rsidR="008803F6" w:rsidRPr="00070FA5">
        <w:rPr>
          <w:rFonts w:cstheme="minorHAnsi"/>
          <w:sz w:val="20"/>
          <w:szCs w:val="20"/>
        </w:rPr>
        <w:t>e build t</w:t>
      </w:r>
      <w:r w:rsidR="004E1F18" w:rsidRPr="00070FA5">
        <w:rPr>
          <w:rFonts w:cstheme="minorHAnsi"/>
          <w:sz w:val="20"/>
          <w:szCs w:val="20"/>
        </w:rPr>
        <w:t xml:space="preserve">wo time series </w:t>
      </w:r>
      <w:r w:rsidR="008803F6" w:rsidRPr="00070FA5">
        <w:rPr>
          <w:rFonts w:cstheme="minorHAnsi"/>
          <w:sz w:val="20"/>
          <w:szCs w:val="20"/>
        </w:rPr>
        <w:t>in order</w:t>
      </w:r>
      <w:r w:rsidR="004E1F18" w:rsidRPr="00070FA5">
        <w:rPr>
          <w:rFonts w:cstheme="minorHAnsi"/>
          <w:sz w:val="20"/>
          <w:szCs w:val="20"/>
        </w:rPr>
        <w:t xml:space="preserve"> to cope with th</w:t>
      </w:r>
      <w:r w:rsidR="008803F6" w:rsidRPr="00070FA5">
        <w:rPr>
          <w:rFonts w:cstheme="minorHAnsi"/>
          <w:sz w:val="20"/>
          <w:szCs w:val="20"/>
        </w:rPr>
        <w:t>is possible structural break</w:t>
      </w:r>
      <w:r w:rsidR="00E92D6A">
        <w:rPr>
          <w:rFonts w:cstheme="minorHAnsi"/>
          <w:sz w:val="20"/>
          <w:szCs w:val="20"/>
        </w:rPr>
        <w:t>:</w:t>
      </w:r>
      <w:r w:rsidR="001A746D" w:rsidRPr="00070FA5">
        <w:rPr>
          <w:rFonts w:cstheme="minorHAnsi"/>
          <w:sz w:val="20"/>
          <w:szCs w:val="20"/>
        </w:rPr>
        <w:t xml:space="preserve"> “</w:t>
      </w:r>
      <w:r w:rsidR="00E92D6A">
        <w:rPr>
          <w:rFonts w:cstheme="minorHAnsi"/>
          <w:sz w:val="20"/>
          <w:szCs w:val="20"/>
        </w:rPr>
        <w:t>P</w:t>
      </w:r>
      <w:r w:rsidR="004E1F18" w:rsidRPr="00070FA5">
        <w:rPr>
          <w:rFonts w:cstheme="minorHAnsi"/>
          <w:sz w:val="20"/>
          <w:szCs w:val="20"/>
        </w:rPr>
        <w:t xml:space="preserve">re 2008” (1995, 1998, 2001, 2004, </w:t>
      </w:r>
      <w:proofErr w:type="gramStart"/>
      <w:r w:rsidR="004E1F18" w:rsidRPr="00070FA5">
        <w:rPr>
          <w:rFonts w:cstheme="minorHAnsi"/>
          <w:sz w:val="20"/>
          <w:szCs w:val="20"/>
        </w:rPr>
        <w:t>2007</w:t>
      </w:r>
      <w:proofErr w:type="gramEnd"/>
      <w:r w:rsidR="004E1F18" w:rsidRPr="00070FA5">
        <w:rPr>
          <w:rFonts w:cstheme="minorHAnsi"/>
          <w:sz w:val="20"/>
          <w:szCs w:val="20"/>
        </w:rPr>
        <w:t xml:space="preserve">) and “Post 2008” (2010, 2013). </w:t>
      </w:r>
      <w:r w:rsidR="009B36E2" w:rsidRPr="00070FA5">
        <w:rPr>
          <w:rFonts w:cstheme="minorHAnsi"/>
          <w:sz w:val="20"/>
          <w:szCs w:val="20"/>
        </w:rPr>
        <w:t xml:space="preserve">We also divide </w:t>
      </w:r>
      <w:r w:rsidR="00E92D6A">
        <w:rPr>
          <w:rFonts w:cstheme="minorHAnsi"/>
          <w:sz w:val="20"/>
          <w:szCs w:val="20"/>
        </w:rPr>
        <w:t>the</w:t>
      </w:r>
      <w:r w:rsidR="009B36E2" w:rsidRPr="00070FA5">
        <w:rPr>
          <w:rFonts w:cstheme="minorHAnsi"/>
          <w:sz w:val="20"/>
          <w:szCs w:val="20"/>
        </w:rPr>
        <w:t xml:space="preserve"> data according to </w:t>
      </w:r>
      <w:r w:rsidR="00E92D6A">
        <w:rPr>
          <w:rFonts w:cstheme="minorHAnsi"/>
          <w:sz w:val="20"/>
          <w:szCs w:val="20"/>
        </w:rPr>
        <w:t>the</w:t>
      </w:r>
      <w:r w:rsidR="009B36E2" w:rsidRPr="00070FA5">
        <w:rPr>
          <w:rFonts w:cstheme="minorHAnsi"/>
          <w:sz w:val="20"/>
          <w:szCs w:val="20"/>
        </w:rPr>
        <w:t xml:space="preserve"> </w:t>
      </w:r>
      <w:r w:rsidR="00E92D6A">
        <w:rPr>
          <w:rFonts w:cstheme="minorHAnsi"/>
          <w:sz w:val="20"/>
          <w:szCs w:val="20"/>
        </w:rPr>
        <w:t>country</w:t>
      </w:r>
      <w:r w:rsidR="009B36E2" w:rsidRPr="00070FA5">
        <w:rPr>
          <w:rFonts w:cstheme="minorHAnsi"/>
          <w:sz w:val="20"/>
          <w:szCs w:val="20"/>
        </w:rPr>
        <w:t xml:space="preserve"> development and risk status: </w:t>
      </w:r>
      <w:r w:rsidR="00282277">
        <w:rPr>
          <w:rFonts w:cstheme="minorHAnsi"/>
          <w:sz w:val="20"/>
          <w:szCs w:val="20"/>
        </w:rPr>
        <w:t>D</w:t>
      </w:r>
      <w:r w:rsidR="004E1F18" w:rsidRPr="00070FA5">
        <w:rPr>
          <w:rFonts w:cstheme="minorHAnsi"/>
          <w:sz w:val="20"/>
          <w:szCs w:val="20"/>
        </w:rPr>
        <w:t>eveloped</w:t>
      </w:r>
      <w:r w:rsidR="00B92724">
        <w:rPr>
          <w:rFonts w:cstheme="minorHAnsi"/>
          <w:sz w:val="20"/>
          <w:szCs w:val="20"/>
        </w:rPr>
        <w:t xml:space="preserve"> (DM)</w:t>
      </w:r>
      <w:r w:rsidR="004E1F18" w:rsidRPr="00070FA5">
        <w:rPr>
          <w:rFonts w:cstheme="minorHAnsi"/>
          <w:sz w:val="20"/>
          <w:szCs w:val="20"/>
        </w:rPr>
        <w:t xml:space="preserve"> </w:t>
      </w:r>
      <w:r w:rsidR="00282277">
        <w:rPr>
          <w:rFonts w:cstheme="minorHAnsi"/>
          <w:sz w:val="20"/>
          <w:szCs w:val="20"/>
        </w:rPr>
        <w:t xml:space="preserve">and Emerging </w:t>
      </w:r>
      <w:r w:rsidR="004E1F18" w:rsidRPr="00070FA5">
        <w:rPr>
          <w:rFonts w:cstheme="minorHAnsi"/>
          <w:sz w:val="20"/>
          <w:szCs w:val="20"/>
        </w:rPr>
        <w:t>markets</w:t>
      </w:r>
      <w:r w:rsidR="00B92724">
        <w:rPr>
          <w:rFonts w:cstheme="minorHAnsi"/>
          <w:sz w:val="20"/>
          <w:szCs w:val="20"/>
        </w:rPr>
        <w:t xml:space="preserve"> (EM)</w:t>
      </w:r>
      <w:r w:rsidR="00E31BAA">
        <w:rPr>
          <w:rFonts w:cstheme="minorHAnsi"/>
          <w:sz w:val="20"/>
          <w:szCs w:val="20"/>
        </w:rPr>
        <w:t xml:space="preserve"> (Note 5)</w:t>
      </w:r>
      <w:r w:rsidR="00E92D6A">
        <w:rPr>
          <w:rFonts w:cstheme="minorHAnsi"/>
          <w:sz w:val="20"/>
          <w:szCs w:val="20"/>
        </w:rPr>
        <w:t xml:space="preserve">. </w:t>
      </w:r>
      <w:r w:rsidR="009B36E2" w:rsidRPr="00070FA5">
        <w:rPr>
          <w:rFonts w:cstheme="minorHAnsi"/>
          <w:sz w:val="20"/>
          <w:szCs w:val="20"/>
        </w:rPr>
        <w:t>As a result</w:t>
      </w:r>
      <w:r w:rsidR="004E1F18" w:rsidRPr="00070FA5">
        <w:rPr>
          <w:rFonts w:cstheme="minorHAnsi"/>
          <w:sz w:val="20"/>
          <w:szCs w:val="20"/>
        </w:rPr>
        <w:t>, four different groups</w:t>
      </w:r>
      <w:r w:rsidR="008803F6" w:rsidRPr="00070FA5">
        <w:rPr>
          <w:rFonts w:cstheme="minorHAnsi"/>
          <w:sz w:val="20"/>
          <w:szCs w:val="20"/>
        </w:rPr>
        <w:t xml:space="preserve"> </w:t>
      </w:r>
      <w:r w:rsidR="00282277">
        <w:rPr>
          <w:rFonts w:cstheme="minorHAnsi"/>
          <w:sz w:val="20"/>
          <w:szCs w:val="20"/>
        </w:rPr>
        <w:t xml:space="preserve">are available for a total of </w:t>
      </w:r>
      <w:r w:rsidR="009B36E2" w:rsidRPr="00070FA5">
        <w:rPr>
          <w:rFonts w:cstheme="minorHAnsi"/>
          <w:sz w:val="20"/>
          <w:szCs w:val="20"/>
        </w:rPr>
        <w:t>277 observations</w:t>
      </w:r>
      <w:bookmarkStart w:id="3" w:name="_Toc463768708"/>
      <w:bookmarkStart w:id="4" w:name="_Toc463775371"/>
      <w:bookmarkStart w:id="5" w:name="_Toc463775567"/>
      <w:bookmarkStart w:id="6" w:name="_Toc463867189"/>
      <w:bookmarkStart w:id="7" w:name="_Toc463867554"/>
      <w:bookmarkStart w:id="8" w:name="_Toc463867578"/>
      <w:bookmarkStart w:id="9" w:name="_Toc464834738"/>
      <w:bookmarkStart w:id="10" w:name="_Toc464895614"/>
      <w:bookmarkStart w:id="11" w:name="_Toc464896232"/>
      <w:bookmarkStart w:id="12" w:name="_Toc464999311"/>
      <w:bookmarkStart w:id="13" w:name="_Toc465472489"/>
      <w:bookmarkStart w:id="14" w:name="_Toc465510630"/>
      <w:bookmarkStart w:id="15" w:name="_Toc465546484"/>
      <w:bookmarkStart w:id="16" w:name="_Toc465551049"/>
      <w:bookmarkStart w:id="17" w:name="_Toc465765758"/>
      <w:bookmarkStart w:id="18" w:name="_Toc467610555"/>
      <w:bookmarkStart w:id="19" w:name="_Toc467610587"/>
      <w:bookmarkStart w:id="20" w:name="_Toc46771002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00282277">
        <w:rPr>
          <w:rFonts w:cstheme="minorHAnsi"/>
          <w:sz w:val="20"/>
          <w:szCs w:val="20"/>
        </w:rPr>
        <w:t>. Finally, t</w:t>
      </w:r>
      <w:r w:rsidR="00B00EDD" w:rsidRPr="00070FA5">
        <w:rPr>
          <w:rFonts w:cstheme="minorHAnsi"/>
          <w:sz w:val="20"/>
          <w:szCs w:val="20"/>
        </w:rPr>
        <w:t xml:space="preserve">o study the </w:t>
      </w:r>
      <w:r w:rsidR="001A746D" w:rsidRPr="00070FA5">
        <w:rPr>
          <w:rFonts w:cstheme="minorHAnsi"/>
          <w:sz w:val="20"/>
          <w:szCs w:val="20"/>
        </w:rPr>
        <w:t>three</w:t>
      </w:r>
      <w:r w:rsidR="009B36E2" w:rsidRPr="00070FA5">
        <w:rPr>
          <w:rFonts w:cstheme="minorHAnsi"/>
          <w:sz w:val="20"/>
          <w:szCs w:val="20"/>
        </w:rPr>
        <w:t xml:space="preserve"> transmission </w:t>
      </w:r>
      <w:r w:rsidR="00B00EDD" w:rsidRPr="00070FA5">
        <w:rPr>
          <w:rFonts w:cstheme="minorHAnsi"/>
          <w:sz w:val="20"/>
          <w:szCs w:val="20"/>
        </w:rPr>
        <w:t xml:space="preserve">channels </w:t>
      </w:r>
      <w:r w:rsidR="009B36E2" w:rsidRPr="00070FA5">
        <w:rPr>
          <w:rFonts w:cstheme="minorHAnsi"/>
          <w:sz w:val="20"/>
          <w:szCs w:val="20"/>
        </w:rPr>
        <w:t xml:space="preserve">stated and defined </w:t>
      </w:r>
      <w:r w:rsidR="00B00EDD" w:rsidRPr="00070FA5">
        <w:rPr>
          <w:rFonts w:cstheme="minorHAnsi"/>
          <w:sz w:val="20"/>
          <w:szCs w:val="20"/>
        </w:rPr>
        <w:t>in Section 2</w:t>
      </w:r>
      <w:r w:rsidR="00282277">
        <w:rPr>
          <w:rFonts w:cstheme="minorHAnsi"/>
          <w:sz w:val="20"/>
          <w:szCs w:val="20"/>
        </w:rPr>
        <w:t>,</w:t>
      </w:r>
      <w:r w:rsidR="00B00EDD" w:rsidRPr="00070FA5">
        <w:rPr>
          <w:rFonts w:cstheme="minorHAnsi"/>
          <w:sz w:val="20"/>
          <w:szCs w:val="20"/>
        </w:rPr>
        <w:t xml:space="preserve"> we </w:t>
      </w:r>
      <w:r w:rsidR="009B36E2" w:rsidRPr="00070FA5">
        <w:rPr>
          <w:rFonts w:cstheme="minorHAnsi"/>
          <w:sz w:val="20"/>
          <w:szCs w:val="20"/>
        </w:rPr>
        <w:t>compute and interpret</w:t>
      </w:r>
      <w:r w:rsidR="00B00EDD" w:rsidRPr="00070FA5">
        <w:rPr>
          <w:rFonts w:cstheme="minorHAnsi"/>
          <w:sz w:val="20"/>
          <w:szCs w:val="20"/>
        </w:rPr>
        <w:t xml:space="preserve"> the correlation </w:t>
      </w:r>
      <w:r w:rsidR="00307375">
        <w:rPr>
          <w:rFonts w:cstheme="minorHAnsi"/>
          <w:sz w:val="20"/>
          <w:szCs w:val="20"/>
        </w:rPr>
        <w:t>between</w:t>
      </w:r>
      <w:r w:rsidR="00307375" w:rsidRPr="00070FA5">
        <w:rPr>
          <w:rFonts w:cstheme="minorHAnsi"/>
          <w:sz w:val="20"/>
          <w:szCs w:val="20"/>
        </w:rPr>
        <w:t xml:space="preserve"> </w:t>
      </w:r>
      <w:r w:rsidR="009B36E2" w:rsidRPr="00070FA5">
        <w:rPr>
          <w:rFonts w:cstheme="minorHAnsi"/>
          <w:sz w:val="20"/>
          <w:szCs w:val="20"/>
        </w:rPr>
        <w:t>derivative</w:t>
      </w:r>
      <w:r w:rsidR="00B00EDD" w:rsidRPr="00070FA5">
        <w:rPr>
          <w:rFonts w:cstheme="minorHAnsi"/>
          <w:sz w:val="20"/>
          <w:szCs w:val="20"/>
        </w:rPr>
        <w:t xml:space="preserve"> turnover</w:t>
      </w:r>
      <w:r w:rsidR="009B36E2" w:rsidRPr="00070FA5">
        <w:rPr>
          <w:rFonts w:cstheme="minorHAnsi"/>
          <w:sz w:val="20"/>
          <w:szCs w:val="20"/>
        </w:rPr>
        <w:t xml:space="preserve"> </w:t>
      </w:r>
      <w:r w:rsidR="00307375">
        <w:rPr>
          <w:rFonts w:cstheme="minorHAnsi"/>
          <w:sz w:val="20"/>
          <w:szCs w:val="20"/>
        </w:rPr>
        <w:t>and</w:t>
      </w:r>
      <w:r w:rsidR="00307375" w:rsidRPr="00070FA5">
        <w:rPr>
          <w:rFonts w:cstheme="minorHAnsi"/>
          <w:sz w:val="20"/>
          <w:szCs w:val="20"/>
        </w:rPr>
        <w:t xml:space="preserve"> </w:t>
      </w:r>
      <w:r w:rsidR="009B36E2" w:rsidRPr="00070FA5">
        <w:rPr>
          <w:rFonts w:cstheme="minorHAnsi"/>
          <w:sz w:val="20"/>
          <w:szCs w:val="20"/>
        </w:rPr>
        <w:t>GDP ratios with other</w:t>
      </w:r>
      <w:r w:rsidR="00B00EDD" w:rsidRPr="00070FA5">
        <w:rPr>
          <w:rFonts w:cstheme="minorHAnsi"/>
          <w:sz w:val="20"/>
          <w:szCs w:val="20"/>
        </w:rPr>
        <w:t xml:space="preserve"> economic variables </w:t>
      </w:r>
      <w:r w:rsidR="00CD58A7" w:rsidRPr="00070FA5">
        <w:rPr>
          <w:rFonts w:cstheme="minorHAnsi"/>
          <w:sz w:val="20"/>
          <w:szCs w:val="20"/>
        </w:rPr>
        <w:t>that</w:t>
      </w:r>
      <w:r w:rsidR="00B00EDD" w:rsidRPr="00070FA5">
        <w:rPr>
          <w:rFonts w:cstheme="minorHAnsi"/>
          <w:sz w:val="20"/>
          <w:szCs w:val="20"/>
        </w:rPr>
        <w:t xml:space="preserve"> are representative of each </w:t>
      </w:r>
      <w:r w:rsidR="009B36E2" w:rsidRPr="00070FA5">
        <w:rPr>
          <w:rFonts w:cstheme="minorHAnsi"/>
          <w:sz w:val="20"/>
          <w:szCs w:val="20"/>
        </w:rPr>
        <w:t>channel/</w:t>
      </w:r>
      <w:r w:rsidR="00B00EDD" w:rsidRPr="00070FA5">
        <w:rPr>
          <w:rFonts w:cstheme="minorHAnsi"/>
          <w:sz w:val="20"/>
          <w:szCs w:val="20"/>
        </w:rPr>
        <w:t>sub</w:t>
      </w:r>
      <w:r w:rsidR="00307375">
        <w:rPr>
          <w:rFonts w:cstheme="minorHAnsi"/>
          <w:sz w:val="20"/>
          <w:szCs w:val="20"/>
        </w:rPr>
        <w:t>-</w:t>
      </w:r>
      <w:r w:rsidR="00B00EDD" w:rsidRPr="00070FA5">
        <w:rPr>
          <w:rFonts w:cstheme="minorHAnsi"/>
          <w:sz w:val="20"/>
          <w:szCs w:val="20"/>
        </w:rPr>
        <w:t>channel</w:t>
      </w:r>
      <w:r w:rsidR="009B36E2" w:rsidRPr="00070FA5">
        <w:rPr>
          <w:rFonts w:cstheme="minorHAnsi"/>
          <w:sz w:val="20"/>
          <w:szCs w:val="20"/>
        </w:rPr>
        <w:t xml:space="preserve"> on a yearly and cross-section basis</w:t>
      </w:r>
      <w:r w:rsidR="00B00EDD" w:rsidRPr="00070FA5">
        <w:rPr>
          <w:rFonts w:cstheme="minorHAnsi"/>
          <w:sz w:val="20"/>
          <w:szCs w:val="20"/>
        </w:rPr>
        <w:t>.</w:t>
      </w:r>
    </w:p>
    <w:p w14:paraId="635D1E53" w14:textId="77777777" w:rsidR="007D3E93" w:rsidRDefault="007D3E93" w:rsidP="00E31BAA">
      <w:pPr>
        <w:spacing w:after="0" w:line="240" w:lineRule="auto"/>
        <w:ind w:firstLine="0"/>
        <w:jc w:val="both"/>
        <w:rPr>
          <w:rFonts w:cstheme="minorHAnsi"/>
          <w:sz w:val="20"/>
          <w:szCs w:val="20"/>
        </w:rPr>
      </w:pPr>
    </w:p>
    <w:p w14:paraId="2B592946" w14:textId="4924D23D" w:rsidR="00E31BAA" w:rsidRPr="00E31BAA" w:rsidRDefault="00E31BAA" w:rsidP="00E31BAA">
      <w:pPr>
        <w:spacing w:after="0" w:line="240" w:lineRule="auto"/>
        <w:ind w:firstLine="0"/>
        <w:jc w:val="both"/>
        <w:rPr>
          <w:rFonts w:cstheme="minorHAnsi"/>
          <w:sz w:val="20"/>
          <w:szCs w:val="20"/>
        </w:rPr>
      </w:pPr>
      <w:proofErr w:type="gramStart"/>
      <w:r>
        <w:rPr>
          <w:rFonts w:cstheme="minorHAnsi"/>
          <w:sz w:val="20"/>
          <w:szCs w:val="20"/>
        </w:rPr>
        <w:t>Note 5.</w:t>
      </w:r>
      <w:proofErr w:type="gramEnd"/>
      <w:r>
        <w:rPr>
          <w:rFonts w:cstheme="minorHAnsi"/>
          <w:sz w:val="20"/>
          <w:szCs w:val="20"/>
        </w:rPr>
        <w:t xml:space="preserve"> </w:t>
      </w:r>
      <w:r w:rsidRPr="00E31BAA">
        <w:rPr>
          <w:rFonts w:cstheme="minorHAnsi"/>
          <w:sz w:val="20"/>
          <w:szCs w:val="20"/>
        </w:rPr>
        <w:t xml:space="preserve">The categorization used here corresponds to MSCI index, which splits countries in three categories: developed markets (DM), emerging markets (EM) and frontier markets (FM) </w:t>
      </w:r>
      <w:sdt>
        <w:sdtPr>
          <w:rPr>
            <w:rFonts w:cstheme="minorHAnsi"/>
            <w:sz w:val="20"/>
            <w:szCs w:val="20"/>
          </w:rPr>
          <w:id w:val="-9687003"/>
          <w:citation/>
        </w:sdtPr>
        <w:sdtContent>
          <w:r w:rsidRPr="00E31BAA">
            <w:rPr>
              <w:rFonts w:cstheme="minorHAnsi"/>
              <w:sz w:val="20"/>
              <w:szCs w:val="20"/>
            </w:rPr>
            <w:fldChar w:fldCharType="begin"/>
          </w:r>
          <w:r w:rsidRPr="00E31BAA">
            <w:rPr>
              <w:rFonts w:cstheme="minorHAnsi"/>
              <w:sz w:val="20"/>
              <w:szCs w:val="20"/>
            </w:rPr>
            <w:instrText xml:space="preserve"> CITATION MSC16 \l 11274 </w:instrText>
          </w:r>
          <w:r w:rsidRPr="00E31BAA">
            <w:rPr>
              <w:rFonts w:cstheme="minorHAnsi"/>
              <w:sz w:val="20"/>
              <w:szCs w:val="20"/>
            </w:rPr>
            <w:fldChar w:fldCharType="separate"/>
          </w:r>
          <w:r w:rsidRPr="00E31BAA">
            <w:rPr>
              <w:rFonts w:cstheme="minorHAnsi"/>
              <w:sz w:val="20"/>
              <w:szCs w:val="20"/>
            </w:rPr>
            <w:t>(MSCI, 2016)</w:t>
          </w:r>
          <w:r w:rsidRPr="00E31BAA">
            <w:rPr>
              <w:rFonts w:cstheme="minorHAnsi"/>
              <w:sz w:val="20"/>
              <w:szCs w:val="20"/>
            </w:rPr>
            <w:fldChar w:fldCharType="end"/>
          </w:r>
        </w:sdtContent>
      </w:sdt>
      <w:r w:rsidRPr="00E31BAA">
        <w:rPr>
          <w:rFonts w:cstheme="minorHAnsi"/>
          <w:sz w:val="20"/>
          <w:szCs w:val="20"/>
        </w:rPr>
        <w:t>.</w:t>
      </w:r>
      <w:r>
        <w:rPr>
          <w:rFonts w:cstheme="minorHAnsi"/>
          <w:sz w:val="20"/>
          <w:szCs w:val="20"/>
        </w:rPr>
        <w:t>End of Note.</w:t>
      </w:r>
    </w:p>
    <w:p w14:paraId="1C55F773" w14:textId="77777777" w:rsidR="00E31BAA" w:rsidRPr="005A7444" w:rsidRDefault="00E31BAA" w:rsidP="00E31BAA">
      <w:pPr>
        <w:spacing w:after="0" w:line="240" w:lineRule="auto"/>
        <w:ind w:firstLine="0"/>
        <w:jc w:val="both"/>
        <w:rPr>
          <w:rFonts w:cstheme="minorHAnsi"/>
          <w:sz w:val="20"/>
          <w:szCs w:val="20"/>
        </w:rPr>
      </w:pPr>
    </w:p>
    <w:p w14:paraId="789DD6D0" w14:textId="77777777" w:rsidR="007D3E93" w:rsidRDefault="00B00EDD" w:rsidP="007D3E93">
      <w:pPr>
        <w:spacing w:after="0" w:line="240" w:lineRule="auto"/>
        <w:ind w:firstLine="709"/>
        <w:jc w:val="both"/>
        <w:rPr>
          <w:rFonts w:cstheme="minorHAnsi"/>
          <w:sz w:val="20"/>
          <w:szCs w:val="20"/>
        </w:rPr>
      </w:pPr>
      <w:r w:rsidRPr="00070FA5">
        <w:rPr>
          <w:rFonts w:cstheme="minorHAnsi"/>
          <w:sz w:val="20"/>
          <w:szCs w:val="20"/>
        </w:rPr>
        <w:t xml:space="preserve">It is worth mentioning </w:t>
      </w:r>
      <w:r w:rsidR="00307375">
        <w:rPr>
          <w:rFonts w:cstheme="minorHAnsi"/>
          <w:sz w:val="20"/>
          <w:szCs w:val="20"/>
        </w:rPr>
        <w:t xml:space="preserve">that the </w:t>
      </w:r>
      <w:r w:rsidRPr="00070FA5">
        <w:rPr>
          <w:rFonts w:cstheme="minorHAnsi"/>
          <w:sz w:val="20"/>
          <w:szCs w:val="20"/>
        </w:rPr>
        <w:t>data availability is not the same among groups and channels</w:t>
      </w:r>
      <w:r w:rsidR="00282277">
        <w:rPr>
          <w:rFonts w:cstheme="minorHAnsi"/>
          <w:sz w:val="20"/>
          <w:szCs w:val="20"/>
        </w:rPr>
        <w:t xml:space="preserve">. </w:t>
      </w:r>
      <w:r w:rsidRPr="00070FA5">
        <w:rPr>
          <w:rFonts w:cstheme="minorHAnsi"/>
          <w:sz w:val="20"/>
          <w:szCs w:val="20"/>
        </w:rPr>
        <w:t>Despite this</w:t>
      </w:r>
      <w:r w:rsidR="009B36E2" w:rsidRPr="00070FA5">
        <w:rPr>
          <w:rFonts w:cstheme="minorHAnsi"/>
          <w:sz w:val="20"/>
          <w:szCs w:val="20"/>
        </w:rPr>
        <w:t xml:space="preserve"> limitation</w:t>
      </w:r>
      <w:r w:rsidR="00164CD3" w:rsidRPr="00070FA5">
        <w:rPr>
          <w:rFonts w:cstheme="minorHAnsi"/>
          <w:sz w:val="20"/>
          <w:szCs w:val="20"/>
        </w:rPr>
        <w:t>,</w:t>
      </w:r>
      <w:r w:rsidRPr="00070FA5">
        <w:rPr>
          <w:rFonts w:cstheme="minorHAnsi"/>
          <w:sz w:val="20"/>
          <w:szCs w:val="20"/>
        </w:rPr>
        <w:t xml:space="preserve"> there is enough data to proceed with a correlation analysi</w:t>
      </w:r>
      <w:r w:rsidR="00164CD3" w:rsidRPr="00070FA5">
        <w:rPr>
          <w:rFonts w:cstheme="minorHAnsi"/>
          <w:sz w:val="20"/>
          <w:szCs w:val="20"/>
        </w:rPr>
        <w:t xml:space="preserve">s. </w:t>
      </w:r>
      <w:r w:rsidR="00307375">
        <w:rPr>
          <w:rFonts w:cstheme="minorHAnsi"/>
          <w:sz w:val="20"/>
          <w:szCs w:val="20"/>
        </w:rPr>
        <w:t>The s</w:t>
      </w:r>
      <w:r w:rsidR="00307375" w:rsidRPr="00070FA5">
        <w:rPr>
          <w:rFonts w:cstheme="minorHAnsi"/>
          <w:sz w:val="20"/>
          <w:szCs w:val="20"/>
        </w:rPr>
        <w:t xml:space="preserve">ignificance </w:t>
      </w:r>
      <w:r w:rsidR="00D328DA" w:rsidRPr="00070FA5">
        <w:rPr>
          <w:rFonts w:cstheme="minorHAnsi"/>
          <w:sz w:val="20"/>
          <w:szCs w:val="20"/>
        </w:rPr>
        <w:t xml:space="preserve">of the correlation values </w:t>
      </w:r>
      <w:r w:rsidR="00164CD3" w:rsidRPr="00070FA5">
        <w:rPr>
          <w:rFonts w:cstheme="minorHAnsi"/>
          <w:sz w:val="20"/>
          <w:szCs w:val="20"/>
        </w:rPr>
        <w:t xml:space="preserve">is also analyzed to sustain the results. </w:t>
      </w:r>
      <w:r w:rsidR="00D328DA" w:rsidRPr="00070FA5">
        <w:rPr>
          <w:rFonts w:cstheme="minorHAnsi"/>
          <w:sz w:val="20"/>
          <w:szCs w:val="20"/>
        </w:rPr>
        <w:t xml:space="preserve"> Since the variables analyzed here do not </w:t>
      </w:r>
      <w:r w:rsidR="005D36FC" w:rsidRPr="00070FA5">
        <w:rPr>
          <w:rFonts w:cstheme="minorHAnsi"/>
          <w:sz w:val="20"/>
          <w:szCs w:val="20"/>
        </w:rPr>
        <w:t>follow the</w:t>
      </w:r>
      <w:r w:rsidR="00D328DA" w:rsidRPr="00070FA5">
        <w:rPr>
          <w:rFonts w:cstheme="minorHAnsi"/>
          <w:sz w:val="20"/>
          <w:szCs w:val="20"/>
        </w:rPr>
        <w:t xml:space="preserve"> </w:t>
      </w:r>
      <w:r w:rsidR="000B1198">
        <w:rPr>
          <w:rFonts w:cstheme="minorHAnsi"/>
          <w:sz w:val="20"/>
          <w:szCs w:val="20"/>
        </w:rPr>
        <w:t>N</w:t>
      </w:r>
      <w:r w:rsidR="00D328DA" w:rsidRPr="00070FA5">
        <w:rPr>
          <w:rFonts w:cstheme="minorHAnsi"/>
          <w:sz w:val="20"/>
          <w:szCs w:val="20"/>
        </w:rPr>
        <w:t>ormal distribution assumptions, we use both the Pearson and Spearman coefficients of correlation</w:t>
      </w:r>
      <w:r w:rsidR="00061642" w:rsidRPr="00070FA5">
        <w:rPr>
          <w:rFonts w:cstheme="minorHAnsi"/>
          <w:sz w:val="20"/>
          <w:szCs w:val="20"/>
        </w:rPr>
        <w:t xml:space="preserve"> and privilege the latter to </w:t>
      </w:r>
      <w:r w:rsidR="00307375">
        <w:rPr>
          <w:rFonts w:cstheme="minorHAnsi"/>
          <w:sz w:val="20"/>
          <w:szCs w:val="20"/>
        </w:rPr>
        <w:t>explain</w:t>
      </w:r>
      <w:r w:rsidR="00307375" w:rsidRPr="00070FA5">
        <w:rPr>
          <w:rFonts w:cstheme="minorHAnsi"/>
          <w:sz w:val="20"/>
          <w:szCs w:val="20"/>
        </w:rPr>
        <w:t xml:space="preserve"> </w:t>
      </w:r>
      <w:r w:rsidR="00061642" w:rsidRPr="00070FA5">
        <w:rPr>
          <w:rFonts w:cstheme="minorHAnsi"/>
          <w:sz w:val="20"/>
          <w:szCs w:val="20"/>
        </w:rPr>
        <w:t>the value and significance of the correlations between each channel and the derivative market turnove</w:t>
      </w:r>
      <w:r w:rsidR="00282277">
        <w:rPr>
          <w:rFonts w:cstheme="minorHAnsi"/>
          <w:sz w:val="20"/>
          <w:szCs w:val="20"/>
        </w:rPr>
        <w:t>r</w:t>
      </w:r>
      <w:r w:rsidR="00D328DA" w:rsidRPr="00070FA5">
        <w:rPr>
          <w:rFonts w:cstheme="minorHAnsi"/>
          <w:sz w:val="20"/>
          <w:szCs w:val="20"/>
        </w:rPr>
        <w:t xml:space="preserve">. Spearman´s coefficient has </w:t>
      </w:r>
      <w:r w:rsidR="00061642" w:rsidRPr="00070FA5">
        <w:rPr>
          <w:rFonts w:cstheme="minorHAnsi"/>
          <w:sz w:val="20"/>
          <w:szCs w:val="20"/>
        </w:rPr>
        <w:t xml:space="preserve">the advantage </w:t>
      </w:r>
      <w:r w:rsidR="00D328DA" w:rsidRPr="00070FA5">
        <w:rPr>
          <w:rFonts w:cstheme="minorHAnsi"/>
          <w:sz w:val="20"/>
          <w:szCs w:val="20"/>
        </w:rPr>
        <w:t>of being a non-parametric (</w:t>
      </w:r>
      <w:r w:rsidR="00307375" w:rsidRPr="00070FA5">
        <w:rPr>
          <w:rFonts w:cstheme="minorHAnsi"/>
          <w:sz w:val="20"/>
          <w:szCs w:val="20"/>
        </w:rPr>
        <w:t>distribution</w:t>
      </w:r>
      <w:r w:rsidR="00307375">
        <w:rPr>
          <w:rFonts w:cstheme="minorHAnsi"/>
          <w:sz w:val="20"/>
          <w:szCs w:val="20"/>
        </w:rPr>
        <w:t>-</w:t>
      </w:r>
      <w:r w:rsidR="00D328DA" w:rsidRPr="00070FA5">
        <w:rPr>
          <w:rFonts w:cstheme="minorHAnsi"/>
          <w:sz w:val="20"/>
          <w:szCs w:val="20"/>
        </w:rPr>
        <w:t xml:space="preserve">free) coefficient, which makes it </w:t>
      </w:r>
      <w:r w:rsidR="00061642" w:rsidRPr="00070FA5">
        <w:rPr>
          <w:rFonts w:cstheme="minorHAnsi"/>
          <w:sz w:val="20"/>
          <w:szCs w:val="20"/>
        </w:rPr>
        <w:t>suitable</w:t>
      </w:r>
      <w:r w:rsidR="00D328DA" w:rsidRPr="00070FA5">
        <w:rPr>
          <w:rFonts w:cstheme="minorHAnsi"/>
          <w:sz w:val="20"/>
          <w:szCs w:val="20"/>
        </w:rPr>
        <w:t xml:space="preserve"> for our </w:t>
      </w:r>
      <w:r w:rsidR="00061642" w:rsidRPr="00070FA5">
        <w:rPr>
          <w:rFonts w:cstheme="minorHAnsi"/>
          <w:sz w:val="20"/>
          <w:szCs w:val="20"/>
        </w:rPr>
        <w:t xml:space="preserve">statistical </w:t>
      </w:r>
      <w:r w:rsidR="00D328DA" w:rsidRPr="00070FA5">
        <w:rPr>
          <w:rFonts w:cstheme="minorHAnsi"/>
          <w:sz w:val="20"/>
          <w:szCs w:val="20"/>
        </w:rPr>
        <w:t>analysis.</w:t>
      </w:r>
    </w:p>
    <w:p w14:paraId="6DA55465" w14:textId="77777777" w:rsidR="007D3E93" w:rsidRDefault="007D3E93" w:rsidP="007D3E93">
      <w:pPr>
        <w:spacing w:after="0" w:line="240" w:lineRule="auto"/>
        <w:ind w:firstLine="709"/>
        <w:jc w:val="both"/>
        <w:rPr>
          <w:rFonts w:cstheme="minorHAnsi"/>
          <w:sz w:val="20"/>
          <w:szCs w:val="20"/>
        </w:rPr>
      </w:pPr>
    </w:p>
    <w:p w14:paraId="729718E6" w14:textId="77777777" w:rsidR="007D3E93" w:rsidRDefault="007D3E93" w:rsidP="007D3E93">
      <w:pPr>
        <w:spacing w:after="0" w:line="240" w:lineRule="auto"/>
        <w:ind w:firstLine="709"/>
        <w:jc w:val="both"/>
        <w:rPr>
          <w:rFonts w:cstheme="minorHAnsi"/>
          <w:sz w:val="20"/>
          <w:szCs w:val="20"/>
        </w:rPr>
      </w:pPr>
    </w:p>
    <w:p w14:paraId="51CB68F2" w14:textId="049BE3D3" w:rsidR="00695203" w:rsidRPr="007D3E93" w:rsidRDefault="00695203" w:rsidP="007D3E93">
      <w:pPr>
        <w:spacing w:after="0" w:line="240" w:lineRule="auto"/>
        <w:ind w:firstLine="0"/>
        <w:jc w:val="both"/>
        <w:rPr>
          <w:rFonts w:cstheme="minorHAnsi"/>
          <w:b/>
          <w:bCs/>
          <w:sz w:val="20"/>
          <w:szCs w:val="20"/>
        </w:rPr>
      </w:pPr>
      <w:proofErr w:type="gramStart"/>
      <w:r w:rsidRPr="007D3E93">
        <w:rPr>
          <w:rFonts w:cstheme="minorHAnsi"/>
          <w:b/>
          <w:bCs/>
          <w:sz w:val="20"/>
          <w:szCs w:val="20"/>
        </w:rPr>
        <w:t>Empirical analys</w:t>
      </w:r>
      <w:r w:rsidR="004B1E0A">
        <w:rPr>
          <w:rFonts w:cstheme="minorHAnsi"/>
          <w:b/>
          <w:bCs/>
          <w:sz w:val="20"/>
          <w:szCs w:val="20"/>
        </w:rPr>
        <w:t>is of the transmission channels.</w:t>
      </w:r>
      <w:proofErr w:type="gramEnd"/>
    </w:p>
    <w:p w14:paraId="73E1FD6E" w14:textId="77777777" w:rsidR="007D3E93" w:rsidRDefault="007D3E93" w:rsidP="007D3E93">
      <w:pPr>
        <w:spacing w:after="0" w:line="240" w:lineRule="auto"/>
        <w:ind w:firstLine="0"/>
        <w:jc w:val="both"/>
        <w:rPr>
          <w:rFonts w:cstheme="minorHAnsi"/>
          <w:sz w:val="20"/>
          <w:szCs w:val="20"/>
        </w:rPr>
      </w:pPr>
    </w:p>
    <w:p w14:paraId="22E308AE" w14:textId="3FC44B50" w:rsidR="006C68A1" w:rsidRDefault="00061642" w:rsidP="007D3E93">
      <w:pPr>
        <w:spacing w:after="0" w:line="240" w:lineRule="auto"/>
        <w:ind w:firstLine="0"/>
        <w:jc w:val="both"/>
        <w:rPr>
          <w:rFonts w:cstheme="minorHAnsi"/>
          <w:sz w:val="20"/>
          <w:szCs w:val="20"/>
        </w:rPr>
      </w:pPr>
      <w:r w:rsidRPr="00070FA5">
        <w:rPr>
          <w:rFonts w:cstheme="minorHAnsi"/>
          <w:sz w:val="20"/>
          <w:szCs w:val="20"/>
        </w:rPr>
        <w:t xml:space="preserve">For the sake of reading simplicity, all </w:t>
      </w:r>
      <w:r w:rsidR="00164CD3" w:rsidRPr="00070FA5">
        <w:rPr>
          <w:rFonts w:cstheme="minorHAnsi"/>
          <w:sz w:val="20"/>
          <w:szCs w:val="20"/>
        </w:rPr>
        <w:t>correlation</w:t>
      </w:r>
      <w:r w:rsidR="001D4FAA" w:rsidRPr="00070FA5">
        <w:rPr>
          <w:rFonts w:cstheme="minorHAnsi"/>
          <w:sz w:val="20"/>
          <w:szCs w:val="20"/>
        </w:rPr>
        <w:t xml:space="preserve"> charts</w:t>
      </w:r>
      <w:r w:rsidRPr="00070FA5">
        <w:rPr>
          <w:rFonts w:cstheme="minorHAnsi"/>
          <w:sz w:val="20"/>
          <w:szCs w:val="20"/>
        </w:rPr>
        <w:t xml:space="preserve"> below adopt the same format</w:t>
      </w:r>
      <w:r w:rsidR="001D4FAA" w:rsidRPr="00070FA5">
        <w:rPr>
          <w:rFonts w:cstheme="minorHAnsi"/>
          <w:sz w:val="20"/>
          <w:szCs w:val="20"/>
        </w:rPr>
        <w:t xml:space="preserve">. The horizontal axis always corresponds to the turnover while the vertical axis </w:t>
      </w:r>
      <w:r w:rsidR="00164CD3" w:rsidRPr="00070FA5">
        <w:rPr>
          <w:rFonts w:cstheme="minorHAnsi"/>
          <w:sz w:val="20"/>
          <w:szCs w:val="20"/>
        </w:rPr>
        <w:t xml:space="preserve">varies </w:t>
      </w:r>
      <w:r w:rsidR="001D4FAA" w:rsidRPr="00070FA5">
        <w:rPr>
          <w:rFonts w:cstheme="minorHAnsi"/>
          <w:sz w:val="20"/>
          <w:szCs w:val="20"/>
        </w:rPr>
        <w:t xml:space="preserve">depending on the </w:t>
      </w:r>
      <w:r w:rsidRPr="00070FA5">
        <w:rPr>
          <w:rFonts w:cstheme="minorHAnsi"/>
          <w:sz w:val="20"/>
          <w:szCs w:val="20"/>
        </w:rPr>
        <w:t xml:space="preserve">channel or </w:t>
      </w:r>
      <w:r w:rsidR="001D4FAA" w:rsidRPr="00070FA5">
        <w:rPr>
          <w:rFonts w:cstheme="minorHAnsi"/>
          <w:sz w:val="20"/>
          <w:szCs w:val="20"/>
        </w:rPr>
        <w:t>sub</w:t>
      </w:r>
      <w:r w:rsidR="00307375">
        <w:rPr>
          <w:rFonts w:cstheme="minorHAnsi"/>
          <w:sz w:val="20"/>
          <w:szCs w:val="20"/>
        </w:rPr>
        <w:t>-</w:t>
      </w:r>
      <w:r w:rsidR="001D4FAA" w:rsidRPr="00070FA5">
        <w:rPr>
          <w:rFonts w:cstheme="minorHAnsi"/>
          <w:sz w:val="20"/>
          <w:szCs w:val="20"/>
        </w:rPr>
        <w:t>channel being tested. On the other hand, the lower and left axis always correspond</w:t>
      </w:r>
      <w:r w:rsidR="00307375">
        <w:rPr>
          <w:rFonts w:cstheme="minorHAnsi"/>
          <w:sz w:val="20"/>
          <w:szCs w:val="20"/>
        </w:rPr>
        <w:t>s</w:t>
      </w:r>
      <w:r w:rsidR="001D4FAA" w:rsidRPr="00070FA5">
        <w:rPr>
          <w:rFonts w:cstheme="minorHAnsi"/>
          <w:sz w:val="20"/>
          <w:szCs w:val="20"/>
        </w:rPr>
        <w:t xml:space="preserve"> to emerging markets</w:t>
      </w:r>
      <w:r w:rsidR="00307375">
        <w:rPr>
          <w:rFonts w:cstheme="minorHAnsi"/>
          <w:sz w:val="20"/>
          <w:szCs w:val="20"/>
        </w:rPr>
        <w:t>,</w:t>
      </w:r>
      <w:r w:rsidR="001D4FAA" w:rsidRPr="00070FA5">
        <w:rPr>
          <w:rFonts w:cstheme="minorHAnsi"/>
          <w:sz w:val="20"/>
          <w:szCs w:val="20"/>
        </w:rPr>
        <w:t xml:space="preserve"> while the upper and right axis correspond</w:t>
      </w:r>
      <w:r w:rsidR="00307375">
        <w:rPr>
          <w:rFonts w:cstheme="minorHAnsi"/>
          <w:sz w:val="20"/>
          <w:szCs w:val="20"/>
        </w:rPr>
        <w:t>s</w:t>
      </w:r>
      <w:r w:rsidR="001D4FAA" w:rsidRPr="00070FA5">
        <w:rPr>
          <w:rFonts w:cstheme="minorHAnsi"/>
          <w:sz w:val="20"/>
          <w:szCs w:val="20"/>
        </w:rPr>
        <w:t xml:space="preserve"> to developed markets. </w:t>
      </w:r>
      <w:r w:rsidR="006C68A1" w:rsidRPr="00070FA5">
        <w:rPr>
          <w:rFonts w:cstheme="minorHAnsi"/>
          <w:sz w:val="20"/>
          <w:szCs w:val="20"/>
        </w:rPr>
        <w:t xml:space="preserve">Finally, the shape of the correlation and each dot follow the same color patters on </w:t>
      </w:r>
      <w:r w:rsidR="009C0188" w:rsidRPr="00070FA5">
        <w:rPr>
          <w:rFonts w:cstheme="minorHAnsi"/>
          <w:sz w:val="20"/>
          <w:szCs w:val="20"/>
        </w:rPr>
        <w:t>all</w:t>
      </w:r>
      <w:r w:rsidR="006C68A1" w:rsidRPr="00070FA5">
        <w:rPr>
          <w:rFonts w:cstheme="minorHAnsi"/>
          <w:sz w:val="20"/>
          <w:szCs w:val="20"/>
        </w:rPr>
        <w:t xml:space="preserve"> the charts: </w:t>
      </w:r>
    </w:p>
    <w:p w14:paraId="6B7FCA06" w14:textId="77777777" w:rsidR="004B1E0A" w:rsidRDefault="004B1E0A" w:rsidP="007D3E93">
      <w:pPr>
        <w:spacing w:after="0" w:line="240" w:lineRule="auto"/>
        <w:ind w:firstLine="0"/>
        <w:jc w:val="both"/>
        <w:rPr>
          <w:rFonts w:cstheme="minorHAnsi"/>
          <w:sz w:val="20"/>
          <w:szCs w:val="20"/>
        </w:rPr>
      </w:pPr>
    </w:p>
    <w:p w14:paraId="2076471C" w14:textId="3E94B3AE" w:rsidR="004B1E0A" w:rsidRPr="004B1E0A" w:rsidRDefault="004B1E0A" w:rsidP="004B1E0A">
      <w:pPr>
        <w:pStyle w:val="Prrafodelista"/>
        <w:numPr>
          <w:ilvl w:val="0"/>
          <w:numId w:val="18"/>
        </w:numPr>
        <w:spacing w:after="0" w:line="240" w:lineRule="auto"/>
        <w:jc w:val="both"/>
        <w:rPr>
          <w:rFonts w:cstheme="minorHAnsi"/>
          <w:sz w:val="20"/>
          <w:szCs w:val="20"/>
        </w:rPr>
      </w:pPr>
      <w:r w:rsidRPr="004B1E0A">
        <w:rPr>
          <w:rFonts w:cstheme="minorHAnsi"/>
          <w:sz w:val="20"/>
          <w:szCs w:val="20"/>
        </w:rPr>
        <w:t>Color Gris EM Pre 08</w:t>
      </w:r>
    </w:p>
    <w:p w14:paraId="69BDE211" w14:textId="0DD67E53" w:rsidR="004B1E0A" w:rsidRPr="004B1E0A" w:rsidRDefault="004B1E0A" w:rsidP="004B1E0A">
      <w:pPr>
        <w:pStyle w:val="Prrafodelista"/>
        <w:numPr>
          <w:ilvl w:val="0"/>
          <w:numId w:val="18"/>
        </w:numPr>
        <w:spacing w:after="0" w:line="240" w:lineRule="auto"/>
        <w:jc w:val="both"/>
        <w:rPr>
          <w:rFonts w:cstheme="minorHAnsi"/>
          <w:sz w:val="20"/>
          <w:szCs w:val="20"/>
        </w:rPr>
      </w:pPr>
      <w:r w:rsidRPr="004B1E0A">
        <w:rPr>
          <w:rFonts w:cstheme="minorHAnsi"/>
          <w:sz w:val="20"/>
          <w:szCs w:val="20"/>
        </w:rPr>
        <w:t>Color Amarillo EM Post 08</w:t>
      </w:r>
    </w:p>
    <w:p w14:paraId="3496876F" w14:textId="6AEFDFC0" w:rsidR="004B1E0A" w:rsidRPr="004B1E0A" w:rsidRDefault="004B1E0A" w:rsidP="004B1E0A">
      <w:pPr>
        <w:pStyle w:val="Prrafodelista"/>
        <w:numPr>
          <w:ilvl w:val="0"/>
          <w:numId w:val="18"/>
        </w:numPr>
        <w:spacing w:after="0" w:line="240" w:lineRule="auto"/>
        <w:jc w:val="both"/>
        <w:rPr>
          <w:rFonts w:cstheme="minorHAnsi"/>
          <w:sz w:val="20"/>
          <w:szCs w:val="20"/>
        </w:rPr>
      </w:pPr>
      <w:r w:rsidRPr="004B1E0A">
        <w:rPr>
          <w:rFonts w:cstheme="minorHAnsi"/>
          <w:sz w:val="20"/>
          <w:szCs w:val="20"/>
        </w:rPr>
        <w:t>Color Azul DM Pre 08</w:t>
      </w:r>
    </w:p>
    <w:p w14:paraId="78B8F730" w14:textId="0F67B792" w:rsidR="004B1E0A" w:rsidRPr="004B1E0A" w:rsidRDefault="004B1E0A" w:rsidP="004B1E0A">
      <w:pPr>
        <w:pStyle w:val="Prrafodelista"/>
        <w:numPr>
          <w:ilvl w:val="0"/>
          <w:numId w:val="18"/>
        </w:numPr>
        <w:spacing w:after="0" w:line="240" w:lineRule="auto"/>
        <w:jc w:val="both"/>
        <w:rPr>
          <w:rFonts w:cstheme="minorHAnsi"/>
          <w:sz w:val="20"/>
          <w:szCs w:val="20"/>
        </w:rPr>
      </w:pPr>
      <w:r w:rsidRPr="004B1E0A">
        <w:rPr>
          <w:rFonts w:cstheme="minorHAnsi"/>
          <w:sz w:val="20"/>
          <w:szCs w:val="20"/>
        </w:rPr>
        <w:t xml:space="preserve">Color </w:t>
      </w:r>
      <w:proofErr w:type="spellStart"/>
      <w:r w:rsidRPr="004B1E0A">
        <w:rPr>
          <w:rFonts w:cstheme="minorHAnsi"/>
          <w:sz w:val="20"/>
          <w:szCs w:val="20"/>
        </w:rPr>
        <w:t>Naranja</w:t>
      </w:r>
      <w:proofErr w:type="spellEnd"/>
      <w:r w:rsidRPr="004B1E0A">
        <w:rPr>
          <w:rFonts w:cstheme="minorHAnsi"/>
          <w:sz w:val="20"/>
          <w:szCs w:val="20"/>
        </w:rPr>
        <w:t xml:space="preserve"> DM Post 08</w:t>
      </w:r>
    </w:p>
    <w:p w14:paraId="688A1AB2" w14:textId="152F0851" w:rsidR="007D3E93" w:rsidRDefault="007D3E93" w:rsidP="007D3E93">
      <w:pPr>
        <w:spacing w:after="0" w:line="240" w:lineRule="auto"/>
        <w:ind w:firstLine="0"/>
        <w:jc w:val="both"/>
        <w:rPr>
          <w:rFonts w:cstheme="minorHAnsi"/>
          <w:sz w:val="20"/>
          <w:szCs w:val="20"/>
        </w:rPr>
      </w:pPr>
    </w:p>
    <w:p w14:paraId="2EB7E753" w14:textId="0CB36F86" w:rsidR="007D3E93" w:rsidRDefault="008D4F10" w:rsidP="007D3E93">
      <w:pPr>
        <w:spacing w:after="0" w:line="240" w:lineRule="auto"/>
        <w:ind w:firstLine="709"/>
        <w:jc w:val="both"/>
        <w:rPr>
          <w:rFonts w:cstheme="minorHAnsi"/>
          <w:sz w:val="20"/>
          <w:szCs w:val="20"/>
        </w:rPr>
      </w:pPr>
      <w:r w:rsidRPr="00070FA5">
        <w:rPr>
          <w:rFonts w:cstheme="minorHAnsi"/>
          <w:sz w:val="20"/>
          <w:szCs w:val="20"/>
        </w:rPr>
        <w:t xml:space="preserve">We </w:t>
      </w:r>
      <w:r w:rsidR="00164CD3" w:rsidRPr="00070FA5">
        <w:rPr>
          <w:rFonts w:cstheme="minorHAnsi"/>
          <w:sz w:val="20"/>
          <w:szCs w:val="20"/>
        </w:rPr>
        <w:t>can now</w:t>
      </w:r>
      <w:r w:rsidRPr="00070FA5">
        <w:rPr>
          <w:rFonts w:cstheme="minorHAnsi"/>
          <w:sz w:val="20"/>
          <w:szCs w:val="20"/>
        </w:rPr>
        <w:t xml:space="preserve"> proceed to the analysis of each channel and </w:t>
      </w:r>
      <w:r w:rsidR="00307375" w:rsidRPr="00070FA5">
        <w:rPr>
          <w:rFonts w:cstheme="minorHAnsi"/>
          <w:sz w:val="20"/>
          <w:szCs w:val="20"/>
        </w:rPr>
        <w:t>sub</w:t>
      </w:r>
      <w:r w:rsidR="00307375">
        <w:rPr>
          <w:rFonts w:cstheme="minorHAnsi"/>
          <w:sz w:val="20"/>
          <w:szCs w:val="20"/>
        </w:rPr>
        <w:t>-</w:t>
      </w:r>
      <w:r w:rsidRPr="00070FA5">
        <w:rPr>
          <w:rFonts w:cstheme="minorHAnsi"/>
          <w:sz w:val="20"/>
          <w:szCs w:val="20"/>
        </w:rPr>
        <w:t xml:space="preserve">channel separately, </w:t>
      </w:r>
      <w:r w:rsidR="006A702C" w:rsidRPr="00070FA5">
        <w:rPr>
          <w:rFonts w:cstheme="minorHAnsi"/>
          <w:sz w:val="20"/>
          <w:szCs w:val="20"/>
        </w:rPr>
        <w:t>e</w:t>
      </w:r>
      <w:r w:rsidRPr="00070FA5">
        <w:rPr>
          <w:rFonts w:cstheme="minorHAnsi"/>
          <w:sz w:val="20"/>
          <w:szCs w:val="20"/>
        </w:rPr>
        <w:t xml:space="preserve">stablishing the proxy variables </w:t>
      </w:r>
      <w:r w:rsidR="006A702C" w:rsidRPr="00070FA5">
        <w:rPr>
          <w:rFonts w:cstheme="minorHAnsi"/>
          <w:sz w:val="20"/>
          <w:szCs w:val="20"/>
        </w:rPr>
        <w:t>in</w:t>
      </w:r>
      <w:r w:rsidRPr="00070FA5">
        <w:rPr>
          <w:rFonts w:cstheme="minorHAnsi"/>
          <w:sz w:val="20"/>
          <w:szCs w:val="20"/>
        </w:rPr>
        <w:t xml:space="preserve"> each case and</w:t>
      </w:r>
      <w:r w:rsidR="00061642" w:rsidRPr="00070FA5">
        <w:rPr>
          <w:rFonts w:cstheme="minorHAnsi"/>
          <w:sz w:val="20"/>
          <w:szCs w:val="20"/>
        </w:rPr>
        <w:t xml:space="preserve"> their</w:t>
      </w:r>
      <w:r w:rsidRPr="00070FA5">
        <w:rPr>
          <w:rFonts w:cstheme="minorHAnsi"/>
          <w:sz w:val="20"/>
          <w:szCs w:val="20"/>
        </w:rPr>
        <w:t xml:space="preserve"> </w:t>
      </w:r>
      <w:r w:rsidR="00B92724">
        <w:rPr>
          <w:rFonts w:cstheme="minorHAnsi"/>
          <w:sz w:val="20"/>
          <w:szCs w:val="20"/>
        </w:rPr>
        <w:t>correlation</w:t>
      </w:r>
      <w:r w:rsidRPr="00070FA5">
        <w:rPr>
          <w:rFonts w:cstheme="minorHAnsi"/>
          <w:sz w:val="20"/>
          <w:szCs w:val="20"/>
        </w:rPr>
        <w:t xml:space="preserve"> with</w:t>
      </w:r>
      <w:r w:rsidR="006A702C" w:rsidRPr="00070FA5">
        <w:rPr>
          <w:rFonts w:cstheme="minorHAnsi"/>
          <w:sz w:val="20"/>
          <w:szCs w:val="20"/>
        </w:rPr>
        <w:t xml:space="preserve"> derivatives</w:t>
      </w:r>
      <w:r w:rsidRPr="00070FA5">
        <w:rPr>
          <w:rFonts w:cstheme="minorHAnsi"/>
          <w:sz w:val="20"/>
          <w:szCs w:val="20"/>
        </w:rPr>
        <w:t xml:space="preserve"> turnover</w:t>
      </w:r>
      <w:r w:rsidR="00061642" w:rsidRPr="00070FA5">
        <w:rPr>
          <w:rFonts w:cstheme="minorHAnsi"/>
          <w:sz w:val="20"/>
          <w:szCs w:val="20"/>
        </w:rPr>
        <w:t xml:space="preserve"> to GDP ratios</w:t>
      </w:r>
      <w:r w:rsidRPr="00070FA5">
        <w:rPr>
          <w:rFonts w:cstheme="minorHAnsi"/>
          <w:sz w:val="20"/>
          <w:szCs w:val="20"/>
        </w:rPr>
        <w:t xml:space="preserve">. </w:t>
      </w:r>
      <w:r w:rsidR="00912B9F" w:rsidRPr="00070FA5">
        <w:rPr>
          <w:rFonts w:cstheme="minorHAnsi"/>
          <w:sz w:val="20"/>
          <w:szCs w:val="20"/>
        </w:rPr>
        <w:t>In all correlation analyses, outliers</w:t>
      </w:r>
      <w:r w:rsidR="00B92724">
        <w:rPr>
          <w:rFonts w:cstheme="minorHAnsi"/>
          <w:sz w:val="20"/>
          <w:szCs w:val="20"/>
        </w:rPr>
        <w:t xml:space="preserve"> were removed due to</w:t>
      </w:r>
      <w:r w:rsidR="00912B9F" w:rsidRPr="00070FA5">
        <w:rPr>
          <w:rFonts w:cstheme="minorHAnsi"/>
          <w:sz w:val="20"/>
          <w:szCs w:val="20"/>
        </w:rPr>
        <w:t xml:space="preserve"> their </w:t>
      </w:r>
      <w:r w:rsidR="00B92724" w:rsidRPr="00070FA5">
        <w:rPr>
          <w:rFonts w:cstheme="minorHAnsi"/>
          <w:sz w:val="20"/>
          <w:szCs w:val="20"/>
        </w:rPr>
        <w:t>distor</w:t>
      </w:r>
      <w:r w:rsidR="00B92724">
        <w:rPr>
          <w:rFonts w:cstheme="minorHAnsi"/>
          <w:sz w:val="20"/>
          <w:szCs w:val="20"/>
        </w:rPr>
        <w:t>t</w:t>
      </w:r>
      <w:r w:rsidR="00B92724" w:rsidRPr="00070FA5">
        <w:rPr>
          <w:rFonts w:cstheme="minorHAnsi"/>
          <w:sz w:val="20"/>
          <w:szCs w:val="20"/>
        </w:rPr>
        <w:t>ive</w:t>
      </w:r>
      <w:r w:rsidR="005D36FC" w:rsidRPr="00070FA5">
        <w:rPr>
          <w:rFonts w:cstheme="minorHAnsi"/>
          <w:sz w:val="20"/>
          <w:szCs w:val="20"/>
        </w:rPr>
        <w:t xml:space="preserve"> effect</w:t>
      </w:r>
      <w:r w:rsidR="00912B9F" w:rsidRPr="00070FA5">
        <w:rPr>
          <w:rFonts w:cstheme="minorHAnsi"/>
          <w:sz w:val="20"/>
          <w:szCs w:val="20"/>
        </w:rPr>
        <w:t xml:space="preserve"> on the shape of the correlations. Outliers correspond to three countries: Singapore, Hong Kong</w:t>
      </w:r>
      <w:r w:rsidR="00307375">
        <w:rPr>
          <w:rFonts w:cstheme="minorHAnsi"/>
          <w:sz w:val="20"/>
          <w:szCs w:val="20"/>
        </w:rPr>
        <w:t>,</w:t>
      </w:r>
      <w:r w:rsidR="00912B9F" w:rsidRPr="00070FA5">
        <w:rPr>
          <w:rFonts w:cstheme="minorHAnsi"/>
          <w:sz w:val="20"/>
          <w:szCs w:val="20"/>
        </w:rPr>
        <w:t xml:space="preserve"> and United Kingdom</w:t>
      </w:r>
      <w:r w:rsidR="00CD53E5">
        <w:rPr>
          <w:rFonts w:cstheme="minorHAnsi"/>
          <w:sz w:val="20"/>
          <w:szCs w:val="20"/>
        </w:rPr>
        <w:t xml:space="preserve"> (Nota 6)</w:t>
      </w:r>
      <w:r w:rsidR="00912B9F" w:rsidRPr="00070FA5">
        <w:rPr>
          <w:rFonts w:cstheme="minorHAnsi"/>
          <w:sz w:val="20"/>
          <w:szCs w:val="20"/>
        </w:rPr>
        <w:t xml:space="preserve">. </w:t>
      </w:r>
    </w:p>
    <w:p w14:paraId="014D2445" w14:textId="77777777" w:rsidR="007D3E93" w:rsidRDefault="007D3E93" w:rsidP="007D3E93">
      <w:pPr>
        <w:spacing w:after="0" w:line="240" w:lineRule="auto"/>
        <w:ind w:firstLine="709"/>
        <w:jc w:val="both"/>
        <w:rPr>
          <w:rFonts w:cstheme="minorHAnsi"/>
          <w:sz w:val="20"/>
          <w:szCs w:val="20"/>
        </w:rPr>
      </w:pPr>
    </w:p>
    <w:p w14:paraId="30C8C733" w14:textId="21FD47AD" w:rsidR="007D3E93" w:rsidRDefault="00CD53E5" w:rsidP="00CD53E5">
      <w:pPr>
        <w:spacing w:after="0" w:line="240" w:lineRule="auto"/>
        <w:ind w:firstLine="0"/>
        <w:jc w:val="both"/>
        <w:rPr>
          <w:rFonts w:cstheme="minorHAnsi"/>
          <w:sz w:val="20"/>
          <w:szCs w:val="20"/>
        </w:rPr>
      </w:pPr>
      <w:r>
        <w:rPr>
          <w:rFonts w:cstheme="minorHAnsi"/>
          <w:sz w:val="20"/>
          <w:szCs w:val="20"/>
        </w:rPr>
        <w:t xml:space="preserve">Note 6. </w:t>
      </w:r>
      <w:r w:rsidRPr="00CD53E5">
        <w:rPr>
          <w:rFonts w:cstheme="minorHAnsi"/>
          <w:sz w:val="20"/>
          <w:szCs w:val="20"/>
        </w:rPr>
        <w:t>Singapore, Honk Kong and United Kingdom are the only three countries with turnover values higher than 70%.</w:t>
      </w:r>
      <w:r>
        <w:rPr>
          <w:rFonts w:cstheme="minorHAnsi"/>
          <w:sz w:val="20"/>
          <w:szCs w:val="20"/>
        </w:rPr>
        <w:t>End of note.</w:t>
      </w:r>
    </w:p>
    <w:p w14:paraId="0DE33739" w14:textId="77777777" w:rsidR="00CD53E5" w:rsidRDefault="00CD53E5" w:rsidP="00CD53E5">
      <w:pPr>
        <w:spacing w:after="0" w:line="240" w:lineRule="auto"/>
        <w:ind w:firstLine="0"/>
        <w:jc w:val="both"/>
        <w:rPr>
          <w:rFonts w:cstheme="minorHAnsi"/>
          <w:sz w:val="20"/>
          <w:szCs w:val="20"/>
        </w:rPr>
      </w:pPr>
    </w:p>
    <w:p w14:paraId="357D8C38" w14:textId="74C7B0F8" w:rsidR="008D4F10" w:rsidRDefault="006A42CA" w:rsidP="007D3E93">
      <w:pPr>
        <w:spacing w:after="0" w:line="240" w:lineRule="auto"/>
        <w:ind w:firstLine="0"/>
        <w:jc w:val="both"/>
        <w:rPr>
          <w:rFonts w:cstheme="minorHAnsi"/>
          <w:b/>
          <w:bCs/>
          <w:i/>
          <w:iCs/>
          <w:sz w:val="20"/>
          <w:szCs w:val="20"/>
        </w:rPr>
      </w:pPr>
      <w:proofErr w:type="gramStart"/>
      <w:r w:rsidRPr="007D3E93">
        <w:rPr>
          <w:rFonts w:cstheme="minorHAnsi"/>
          <w:b/>
          <w:bCs/>
          <w:i/>
          <w:iCs/>
          <w:sz w:val="20"/>
          <w:szCs w:val="20"/>
        </w:rPr>
        <w:t xml:space="preserve">Investment </w:t>
      </w:r>
      <w:r w:rsidR="008D4F10" w:rsidRPr="007D3E93">
        <w:rPr>
          <w:rFonts w:cstheme="minorHAnsi"/>
          <w:b/>
          <w:bCs/>
          <w:i/>
          <w:iCs/>
          <w:sz w:val="20"/>
          <w:szCs w:val="20"/>
        </w:rPr>
        <w:t>channel</w:t>
      </w:r>
      <w:r w:rsidR="004B1E0A">
        <w:rPr>
          <w:rFonts w:cstheme="minorHAnsi"/>
          <w:b/>
          <w:bCs/>
          <w:i/>
          <w:iCs/>
          <w:sz w:val="20"/>
          <w:szCs w:val="20"/>
        </w:rPr>
        <w:t>.</w:t>
      </w:r>
      <w:proofErr w:type="gramEnd"/>
    </w:p>
    <w:p w14:paraId="7C502E15" w14:textId="77777777" w:rsidR="007D3E93" w:rsidRPr="007D3E93" w:rsidRDefault="007D3E93" w:rsidP="007D3E93">
      <w:pPr>
        <w:spacing w:after="0" w:line="240" w:lineRule="auto"/>
        <w:ind w:firstLine="0"/>
        <w:jc w:val="both"/>
        <w:rPr>
          <w:rFonts w:cstheme="minorHAnsi"/>
          <w:b/>
          <w:bCs/>
          <w:sz w:val="20"/>
          <w:szCs w:val="20"/>
        </w:rPr>
      </w:pPr>
    </w:p>
    <w:p w14:paraId="4B7880C9" w14:textId="51E2AB76" w:rsidR="003E5D78" w:rsidRDefault="008D4F10" w:rsidP="007D3E93">
      <w:pPr>
        <w:spacing w:after="0" w:line="240" w:lineRule="auto"/>
        <w:ind w:firstLine="0"/>
        <w:jc w:val="both"/>
        <w:rPr>
          <w:rFonts w:cstheme="minorHAnsi"/>
          <w:sz w:val="20"/>
          <w:szCs w:val="20"/>
        </w:rPr>
      </w:pPr>
      <w:r w:rsidRPr="00070FA5">
        <w:rPr>
          <w:rFonts w:cstheme="minorHAnsi"/>
          <w:sz w:val="20"/>
          <w:szCs w:val="20"/>
        </w:rPr>
        <w:t xml:space="preserve">To </w:t>
      </w:r>
      <w:r w:rsidR="00912B9F" w:rsidRPr="00070FA5">
        <w:rPr>
          <w:rFonts w:cstheme="minorHAnsi"/>
          <w:sz w:val="20"/>
          <w:szCs w:val="20"/>
        </w:rPr>
        <w:t xml:space="preserve">measure </w:t>
      </w:r>
      <w:r w:rsidRPr="009C0188">
        <w:rPr>
          <w:rFonts w:cstheme="minorHAnsi"/>
          <w:sz w:val="20"/>
          <w:szCs w:val="20"/>
        </w:rPr>
        <w:t xml:space="preserve">the traditional financing </w:t>
      </w:r>
      <w:r w:rsidR="00307375">
        <w:rPr>
          <w:rFonts w:cstheme="minorHAnsi"/>
          <w:sz w:val="20"/>
          <w:szCs w:val="20"/>
        </w:rPr>
        <w:t>sub-</w:t>
      </w:r>
      <w:r w:rsidR="006247F2" w:rsidRPr="009C0188">
        <w:rPr>
          <w:rFonts w:cstheme="minorHAnsi"/>
          <w:sz w:val="20"/>
          <w:szCs w:val="20"/>
        </w:rPr>
        <w:t>channel,</w:t>
      </w:r>
      <w:r w:rsidRPr="009C0188">
        <w:rPr>
          <w:rFonts w:cstheme="minorHAnsi"/>
          <w:sz w:val="20"/>
          <w:szCs w:val="20"/>
        </w:rPr>
        <w:t xml:space="preserve"> we use </w:t>
      </w:r>
      <w:r w:rsidR="009B5D65" w:rsidRPr="009C0188">
        <w:rPr>
          <w:rFonts w:cstheme="minorHAnsi"/>
          <w:sz w:val="20"/>
          <w:szCs w:val="20"/>
        </w:rPr>
        <w:t>the le</w:t>
      </w:r>
      <w:r w:rsidRPr="009C0188">
        <w:rPr>
          <w:rFonts w:cstheme="minorHAnsi"/>
          <w:sz w:val="20"/>
          <w:szCs w:val="20"/>
        </w:rPr>
        <w:t>vel of credit to the private sector</w:t>
      </w:r>
      <w:r w:rsidR="00CD53E5">
        <w:rPr>
          <w:rFonts w:cstheme="minorHAnsi"/>
          <w:sz w:val="20"/>
          <w:szCs w:val="20"/>
        </w:rPr>
        <w:t xml:space="preserve"> (Note 7)</w:t>
      </w:r>
      <w:r w:rsidR="004D65FC" w:rsidRPr="009C0188">
        <w:rPr>
          <w:rFonts w:cstheme="minorHAnsi"/>
          <w:sz w:val="20"/>
          <w:szCs w:val="20"/>
        </w:rPr>
        <w:t>.</w:t>
      </w:r>
      <w:r w:rsidR="009B5D65" w:rsidRPr="00070FA5">
        <w:rPr>
          <w:rFonts w:cstheme="minorHAnsi"/>
          <w:sz w:val="20"/>
          <w:szCs w:val="20"/>
        </w:rPr>
        <w:t xml:space="preserve"> </w:t>
      </w:r>
      <w:r w:rsidR="006A702C" w:rsidRPr="00070FA5">
        <w:rPr>
          <w:rFonts w:cstheme="minorHAnsi"/>
          <w:sz w:val="20"/>
          <w:szCs w:val="20"/>
        </w:rPr>
        <w:t>T</w:t>
      </w:r>
      <w:r w:rsidR="009B5D65" w:rsidRPr="00070FA5">
        <w:rPr>
          <w:rFonts w:cstheme="minorHAnsi"/>
          <w:sz w:val="20"/>
          <w:szCs w:val="20"/>
        </w:rPr>
        <w:t xml:space="preserve">he correlation between </w:t>
      </w:r>
      <w:r w:rsidR="00912B9F" w:rsidRPr="00070FA5">
        <w:rPr>
          <w:rFonts w:cstheme="minorHAnsi"/>
          <w:sz w:val="20"/>
          <w:szCs w:val="20"/>
        </w:rPr>
        <w:t>credit</w:t>
      </w:r>
      <w:r w:rsidR="00307375">
        <w:rPr>
          <w:rFonts w:cstheme="minorHAnsi"/>
          <w:sz w:val="20"/>
          <w:szCs w:val="20"/>
        </w:rPr>
        <w:t>s</w:t>
      </w:r>
      <w:r w:rsidR="00912B9F" w:rsidRPr="00070FA5">
        <w:rPr>
          <w:rFonts w:cstheme="minorHAnsi"/>
          <w:sz w:val="20"/>
          <w:szCs w:val="20"/>
        </w:rPr>
        <w:t xml:space="preserve"> to </w:t>
      </w:r>
      <w:r w:rsidR="00307375">
        <w:rPr>
          <w:rFonts w:cstheme="minorHAnsi"/>
          <w:sz w:val="20"/>
          <w:szCs w:val="20"/>
        </w:rPr>
        <w:t xml:space="preserve">the </w:t>
      </w:r>
      <w:r w:rsidR="00912B9F" w:rsidRPr="00070FA5">
        <w:rPr>
          <w:rFonts w:cstheme="minorHAnsi"/>
          <w:sz w:val="20"/>
          <w:szCs w:val="20"/>
        </w:rPr>
        <w:t>private sector</w:t>
      </w:r>
      <w:r w:rsidR="009B5D65" w:rsidRPr="00070FA5">
        <w:rPr>
          <w:rFonts w:cstheme="minorHAnsi"/>
          <w:sz w:val="20"/>
          <w:szCs w:val="20"/>
        </w:rPr>
        <w:t xml:space="preserve"> and derivatives is positive and </w:t>
      </w:r>
      <w:r w:rsidR="006A702C" w:rsidRPr="00070FA5">
        <w:rPr>
          <w:rFonts w:cstheme="minorHAnsi"/>
          <w:sz w:val="20"/>
          <w:szCs w:val="20"/>
        </w:rPr>
        <w:t xml:space="preserve">statistically </w:t>
      </w:r>
      <w:r w:rsidR="009B5D65" w:rsidRPr="00070FA5">
        <w:rPr>
          <w:rFonts w:cstheme="minorHAnsi"/>
          <w:sz w:val="20"/>
          <w:szCs w:val="20"/>
        </w:rPr>
        <w:t>significant. If we compare the different market segments</w:t>
      </w:r>
      <w:r w:rsidR="00307375">
        <w:rPr>
          <w:rFonts w:cstheme="minorHAnsi"/>
          <w:sz w:val="20"/>
          <w:szCs w:val="20"/>
        </w:rPr>
        <w:t>,</w:t>
      </w:r>
      <w:r w:rsidR="009B5D65" w:rsidRPr="00070FA5">
        <w:rPr>
          <w:rFonts w:cstheme="minorHAnsi"/>
          <w:sz w:val="20"/>
          <w:szCs w:val="20"/>
        </w:rPr>
        <w:t xml:space="preserve"> </w:t>
      </w:r>
      <w:r w:rsidR="006A702C" w:rsidRPr="00070FA5">
        <w:rPr>
          <w:rFonts w:cstheme="minorHAnsi"/>
          <w:sz w:val="20"/>
          <w:szCs w:val="20"/>
        </w:rPr>
        <w:t xml:space="preserve">we </w:t>
      </w:r>
      <w:r w:rsidR="009B5D65" w:rsidRPr="00070FA5">
        <w:rPr>
          <w:rFonts w:cstheme="minorHAnsi"/>
          <w:sz w:val="20"/>
          <w:szCs w:val="20"/>
        </w:rPr>
        <w:t>observe a stronger correlation in emerging markets</w:t>
      </w:r>
      <w:r w:rsidR="00307375">
        <w:rPr>
          <w:rFonts w:cstheme="minorHAnsi"/>
          <w:sz w:val="20"/>
          <w:szCs w:val="20"/>
        </w:rPr>
        <w:t>,</w:t>
      </w:r>
      <w:r w:rsidR="009B5D65" w:rsidRPr="00070FA5">
        <w:rPr>
          <w:rFonts w:cstheme="minorHAnsi"/>
          <w:sz w:val="20"/>
          <w:szCs w:val="20"/>
        </w:rPr>
        <w:t xml:space="preserve"> along with a stronger correlation in both groups </w:t>
      </w:r>
      <w:r w:rsidR="00307375" w:rsidRPr="00070FA5">
        <w:rPr>
          <w:rFonts w:cstheme="minorHAnsi"/>
          <w:sz w:val="20"/>
          <w:szCs w:val="20"/>
        </w:rPr>
        <w:t>post</w:t>
      </w:r>
      <w:r w:rsidR="00307375">
        <w:rPr>
          <w:rFonts w:cstheme="minorHAnsi"/>
          <w:sz w:val="20"/>
          <w:szCs w:val="20"/>
        </w:rPr>
        <w:t>-</w:t>
      </w:r>
      <w:r w:rsidR="009B5D65" w:rsidRPr="00070FA5">
        <w:rPr>
          <w:rFonts w:cstheme="minorHAnsi"/>
          <w:sz w:val="20"/>
          <w:szCs w:val="20"/>
        </w:rPr>
        <w:t xml:space="preserve">2008. </w:t>
      </w:r>
      <w:r w:rsidR="00912B9F" w:rsidRPr="00070FA5">
        <w:rPr>
          <w:rFonts w:cstheme="minorHAnsi"/>
          <w:sz w:val="20"/>
          <w:szCs w:val="20"/>
        </w:rPr>
        <w:t xml:space="preserve">In </w:t>
      </w:r>
      <w:r w:rsidR="009B5D65" w:rsidRPr="00070FA5">
        <w:rPr>
          <w:rFonts w:cstheme="minorHAnsi"/>
          <w:sz w:val="20"/>
          <w:szCs w:val="20"/>
        </w:rPr>
        <w:t>Figure 3</w:t>
      </w:r>
      <w:r w:rsidR="00307375">
        <w:rPr>
          <w:rFonts w:cstheme="minorHAnsi"/>
          <w:sz w:val="20"/>
          <w:szCs w:val="20"/>
        </w:rPr>
        <w:t>,</w:t>
      </w:r>
      <w:r w:rsidR="009B5D65" w:rsidRPr="00070FA5">
        <w:rPr>
          <w:rFonts w:cstheme="minorHAnsi"/>
          <w:sz w:val="20"/>
          <w:szCs w:val="20"/>
        </w:rPr>
        <w:t xml:space="preserve"> </w:t>
      </w:r>
      <w:r w:rsidR="00905642" w:rsidRPr="00070FA5">
        <w:rPr>
          <w:rFonts w:cstheme="minorHAnsi"/>
          <w:sz w:val="20"/>
          <w:szCs w:val="20"/>
        </w:rPr>
        <w:t xml:space="preserve">we can see that </w:t>
      </w:r>
      <w:r w:rsidR="00307375">
        <w:rPr>
          <w:rFonts w:cstheme="minorHAnsi"/>
          <w:sz w:val="20"/>
          <w:szCs w:val="20"/>
        </w:rPr>
        <w:t xml:space="preserve">the </w:t>
      </w:r>
      <w:r w:rsidR="00905642" w:rsidRPr="00070FA5">
        <w:rPr>
          <w:rFonts w:cstheme="minorHAnsi"/>
          <w:sz w:val="20"/>
          <w:szCs w:val="20"/>
        </w:rPr>
        <w:t>emerging markets</w:t>
      </w:r>
      <w:r w:rsidR="006247F2">
        <w:rPr>
          <w:rFonts w:cstheme="minorHAnsi"/>
          <w:sz w:val="20"/>
          <w:szCs w:val="20"/>
        </w:rPr>
        <w:t xml:space="preserve"> </w:t>
      </w:r>
      <w:r w:rsidR="00912B9F" w:rsidRPr="00070FA5">
        <w:rPr>
          <w:rFonts w:cstheme="minorHAnsi"/>
          <w:sz w:val="20"/>
          <w:szCs w:val="20"/>
        </w:rPr>
        <w:t>correlation</w:t>
      </w:r>
      <w:r w:rsidR="00905642" w:rsidRPr="00070FA5">
        <w:rPr>
          <w:rFonts w:cstheme="minorHAnsi"/>
          <w:sz w:val="20"/>
          <w:szCs w:val="20"/>
        </w:rPr>
        <w:t xml:space="preserve"> </w:t>
      </w:r>
      <w:r w:rsidR="00912B9F" w:rsidRPr="00070FA5">
        <w:rPr>
          <w:rFonts w:cstheme="minorHAnsi"/>
          <w:sz w:val="20"/>
          <w:szCs w:val="20"/>
        </w:rPr>
        <w:t xml:space="preserve">is positive at </w:t>
      </w:r>
      <w:r w:rsidR="00905642" w:rsidRPr="00070FA5">
        <w:rPr>
          <w:rFonts w:cstheme="minorHAnsi"/>
          <w:sz w:val="20"/>
          <w:szCs w:val="20"/>
        </w:rPr>
        <w:t xml:space="preserve">an increasing </w:t>
      </w:r>
      <w:r w:rsidR="00912B9F" w:rsidRPr="00070FA5">
        <w:rPr>
          <w:rFonts w:cstheme="minorHAnsi"/>
          <w:sz w:val="20"/>
          <w:szCs w:val="20"/>
        </w:rPr>
        <w:t>rate</w:t>
      </w:r>
      <w:r w:rsidR="00905642" w:rsidRPr="00070FA5">
        <w:rPr>
          <w:rFonts w:cstheme="minorHAnsi"/>
          <w:sz w:val="20"/>
          <w:szCs w:val="20"/>
        </w:rPr>
        <w:t xml:space="preserve"> while developed markets</w:t>
      </w:r>
      <w:r w:rsidR="00912B9F" w:rsidRPr="00070FA5">
        <w:rPr>
          <w:rFonts w:cstheme="minorHAnsi"/>
          <w:sz w:val="20"/>
          <w:szCs w:val="20"/>
        </w:rPr>
        <w:t xml:space="preserve"> </w:t>
      </w:r>
      <w:r w:rsidR="00307375">
        <w:rPr>
          <w:rFonts w:cstheme="minorHAnsi"/>
          <w:sz w:val="20"/>
          <w:szCs w:val="20"/>
        </w:rPr>
        <w:t>correlate</w:t>
      </w:r>
      <w:r w:rsidR="00307375" w:rsidRPr="00070FA5">
        <w:rPr>
          <w:rFonts w:cstheme="minorHAnsi"/>
          <w:sz w:val="20"/>
          <w:szCs w:val="20"/>
        </w:rPr>
        <w:t xml:space="preserve"> </w:t>
      </w:r>
      <w:r w:rsidR="00912B9F" w:rsidRPr="00070FA5">
        <w:rPr>
          <w:rFonts w:cstheme="minorHAnsi"/>
          <w:sz w:val="20"/>
          <w:szCs w:val="20"/>
        </w:rPr>
        <w:t>at a</w:t>
      </w:r>
      <w:r w:rsidR="00905642" w:rsidRPr="00070FA5">
        <w:rPr>
          <w:rFonts w:cstheme="minorHAnsi"/>
          <w:sz w:val="20"/>
          <w:szCs w:val="20"/>
        </w:rPr>
        <w:t xml:space="preserve"> decreasing </w:t>
      </w:r>
      <w:r w:rsidR="001A746D" w:rsidRPr="00070FA5">
        <w:rPr>
          <w:rFonts w:cstheme="minorHAnsi"/>
          <w:sz w:val="20"/>
          <w:szCs w:val="20"/>
        </w:rPr>
        <w:t>r</w:t>
      </w:r>
      <w:r w:rsidR="00912B9F" w:rsidRPr="00070FA5">
        <w:rPr>
          <w:rFonts w:cstheme="minorHAnsi"/>
          <w:sz w:val="20"/>
          <w:szCs w:val="20"/>
        </w:rPr>
        <w:t>ate</w:t>
      </w:r>
      <w:r w:rsidR="00905642" w:rsidRPr="00070FA5">
        <w:rPr>
          <w:rFonts w:cstheme="minorHAnsi"/>
          <w:sz w:val="20"/>
          <w:szCs w:val="20"/>
        </w:rPr>
        <w:t>.</w:t>
      </w:r>
      <w:r w:rsidR="003E5D78">
        <w:rPr>
          <w:rFonts w:cstheme="minorHAnsi"/>
          <w:sz w:val="20"/>
          <w:szCs w:val="20"/>
        </w:rPr>
        <w:t xml:space="preserve"> </w:t>
      </w:r>
      <w:r w:rsidR="003E5D78" w:rsidRPr="00070FA5">
        <w:rPr>
          <w:rFonts w:cstheme="minorHAnsi"/>
          <w:sz w:val="20"/>
          <w:szCs w:val="20"/>
        </w:rPr>
        <w:t xml:space="preserve">We can conclude that an expansion of the derivatives market </w:t>
      </w:r>
      <w:r w:rsidR="00037B1A">
        <w:rPr>
          <w:rFonts w:cstheme="minorHAnsi"/>
          <w:sz w:val="20"/>
          <w:szCs w:val="20"/>
        </w:rPr>
        <w:t xml:space="preserve">might </w:t>
      </w:r>
      <w:r w:rsidR="003E5D78" w:rsidRPr="00070FA5">
        <w:rPr>
          <w:rFonts w:cstheme="minorHAnsi"/>
          <w:sz w:val="20"/>
          <w:szCs w:val="20"/>
        </w:rPr>
        <w:t>allow emerging countries to deepen their level of financial development</w:t>
      </w:r>
      <w:r w:rsidR="003E5D78">
        <w:rPr>
          <w:rFonts w:cstheme="minorHAnsi"/>
          <w:sz w:val="20"/>
          <w:szCs w:val="20"/>
        </w:rPr>
        <w:t xml:space="preserve"> and expand the volume of credit</w:t>
      </w:r>
      <w:r w:rsidR="003E5D78" w:rsidRPr="00070FA5">
        <w:rPr>
          <w:rFonts w:cstheme="minorHAnsi"/>
          <w:sz w:val="20"/>
          <w:szCs w:val="20"/>
        </w:rPr>
        <w:t xml:space="preserve">. In contrast, this effect is less </w:t>
      </w:r>
      <w:r w:rsidR="00307375">
        <w:rPr>
          <w:rFonts w:cstheme="minorHAnsi"/>
          <w:sz w:val="20"/>
          <w:szCs w:val="20"/>
        </w:rPr>
        <w:t>evident</w:t>
      </w:r>
      <w:r w:rsidR="00307375" w:rsidRPr="00070FA5">
        <w:rPr>
          <w:rFonts w:cstheme="minorHAnsi"/>
          <w:sz w:val="20"/>
          <w:szCs w:val="20"/>
        </w:rPr>
        <w:t xml:space="preserve"> </w:t>
      </w:r>
      <w:r w:rsidR="003E5D78" w:rsidRPr="00070FA5">
        <w:rPr>
          <w:rFonts w:cstheme="minorHAnsi"/>
          <w:sz w:val="20"/>
          <w:szCs w:val="20"/>
        </w:rPr>
        <w:t>in developed countries, especially in those with high levels of derivatives turnover.</w:t>
      </w:r>
    </w:p>
    <w:p w14:paraId="7376C767" w14:textId="0E8B05E9" w:rsidR="007D3E93" w:rsidRDefault="007D3E93" w:rsidP="007D3E93">
      <w:pPr>
        <w:spacing w:after="0" w:line="240" w:lineRule="auto"/>
        <w:ind w:firstLine="0"/>
        <w:jc w:val="both"/>
        <w:rPr>
          <w:rFonts w:cstheme="minorHAnsi"/>
          <w:sz w:val="20"/>
          <w:szCs w:val="20"/>
        </w:rPr>
      </w:pPr>
    </w:p>
    <w:p w14:paraId="22B46BE9" w14:textId="304CF56B" w:rsidR="00CD53E5" w:rsidRPr="006E37A5" w:rsidRDefault="00CD53E5" w:rsidP="00CD53E5">
      <w:pPr>
        <w:pStyle w:val="Textonotapie"/>
        <w:ind w:firstLine="0"/>
        <w:jc w:val="both"/>
        <w:rPr>
          <w:sz w:val="16"/>
          <w:szCs w:val="16"/>
        </w:rPr>
      </w:pPr>
      <w:r>
        <w:rPr>
          <w:rFonts w:cstheme="minorHAnsi"/>
        </w:rPr>
        <w:lastRenderedPageBreak/>
        <w:t xml:space="preserve">Note 7. </w:t>
      </w:r>
      <w:r w:rsidRPr="00CD53E5">
        <w:rPr>
          <w:rFonts w:cstheme="minorHAnsi"/>
        </w:rPr>
        <w:t xml:space="preserve">“Domestic credit to private sector (% of GDP)” is available in the World Bank database </w:t>
      </w:r>
      <w:sdt>
        <w:sdtPr>
          <w:rPr>
            <w:rFonts w:cstheme="minorHAnsi"/>
          </w:rPr>
          <w:id w:val="2082408041"/>
          <w:citation/>
        </w:sdtPr>
        <w:sdtContent>
          <w:r w:rsidRPr="00CD53E5">
            <w:rPr>
              <w:rFonts w:cstheme="minorHAnsi"/>
            </w:rPr>
            <w:fldChar w:fldCharType="begin"/>
          </w:r>
          <w:r w:rsidRPr="00CD53E5">
            <w:rPr>
              <w:rFonts w:cstheme="minorHAnsi"/>
            </w:rPr>
            <w:instrText xml:space="preserve"> CITATION The16 \l 11274 </w:instrText>
          </w:r>
          <w:r w:rsidRPr="00CD53E5">
            <w:rPr>
              <w:rFonts w:cstheme="minorHAnsi"/>
            </w:rPr>
            <w:fldChar w:fldCharType="separate"/>
          </w:r>
          <w:r w:rsidRPr="00CD53E5">
            <w:rPr>
              <w:rFonts w:cstheme="minorHAnsi"/>
            </w:rPr>
            <w:t>(The World Bank, 2016)</w:t>
          </w:r>
          <w:r w:rsidRPr="00CD53E5">
            <w:rPr>
              <w:rFonts w:cstheme="minorHAnsi"/>
            </w:rPr>
            <w:fldChar w:fldCharType="end"/>
          </w:r>
        </w:sdtContent>
      </w:sdt>
      <w:r w:rsidRPr="00CD53E5">
        <w:rPr>
          <w:rFonts w:cstheme="minorHAnsi"/>
        </w:rPr>
        <w:t>.</w:t>
      </w:r>
      <w:r>
        <w:rPr>
          <w:rFonts w:cstheme="minorHAnsi"/>
        </w:rPr>
        <w:t xml:space="preserve"> End of note.</w:t>
      </w:r>
    </w:p>
    <w:p w14:paraId="066E72B8" w14:textId="164441EC" w:rsidR="007D3E93" w:rsidRDefault="007D3E93" w:rsidP="007D3E93">
      <w:pPr>
        <w:spacing w:after="0" w:line="240" w:lineRule="auto"/>
        <w:ind w:firstLine="0"/>
        <w:jc w:val="both"/>
        <w:rPr>
          <w:rFonts w:cstheme="minorHAnsi"/>
          <w:sz w:val="20"/>
          <w:szCs w:val="20"/>
        </w:rPr>
      </w:pPr>
    </w:p>
    <w:p w14:paraId="2929831B" w14:textId="2BDD1ABF"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3.</w:t>
      </w:r>
      <w:proofErr w:type="gramEnd"/>
      <w:r w:rsidRPr="004A7D27">
        <w:rPr>
          <w:rFonts w:ascii="Calibri" w:eastAsia="Times New Roman" w:hAnsi="Calibri" w:cs="Times New Roman"/>
          <w:b/>
          <w:bCs/>
          <w:color w:val="000000"/>
          <w:sz w:val="20"/>
          <w:szCs w:val="20"/>
          <w:lang w:eastAsia="es-ES_tradnl"/>
        </w:rPr>
        <w:t xml:space="preserve"> </w:t>
      </w:r>
      <w:proofErr w:type="gramStart"/>
      <w:r w:rsidRPr="004A7D27">
        <w:rPr>
          <w:rFonts w:ascii="Calibri" w:eastAsia="Times New Roman" w:hAnsi="Calibri" w:cs="Times New Roman"/>
          <w:b/>
          <w:bCs/>
          <w:color w:val="000000"/>
          <w:sz w:val="20"/>
          <w:szCs w:val="20"/>
          <w:lang w:eastAsia="es-ES_tradnl"/>
        </w:rPr>
        <w:t>Derivatives turnover and credit volume</w:t>
      </w:r>
      <w:r w:rsidR="004B1E0A">
        <w:rPr>
          <w:rFonts w:ascii="Calibri" w:eastAsia="Times New Roman" w:hAnsi="Calibri" w:cs="Times New Roman"/>
          <w:b/>
          <w:bCs/>
          <w:color w:val="000000"/>
          <w:sz w:val="20"/>
          <w:szCs w:val="20"/>
          <w:lang w:eastAsia="es-ES_tradnl"/>
        </w:rPr>
        <w:t>.</w:t>
      </w:r>
      <w:proofErr w:type="gramEnd"/>
    </w:p>
    <w:p w14:paraId="4CDDF390" w14:textId="5C57E694" w:rsidR="004A7D27" w:rsidRP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5E9D4A4A" w14:textId="77777777" w:rsidR="004A7D27" w:rsidRPr="00070FA5" w:rsidRDefault="004A7D27" w:rsidP="007D3E93">
      <w:pPr>
        <w:spacing w:after="0" w:line="240" w:lineRule="auto"/>
        <w:ind w:firstLine="0"/>
        <w:jc w:val="both"/>
        <w:rPr>
          <w:rFonts w:cstheme="minorHAnsi"/>
          <w:sz w:val="20"/>
          <w:szCs w:val="20"/>
        </w:rPr>
      </w:pPr>
    </w:p>
    <w:p w14:paraId="0EFCA6EB" w14:textId="14ACA47F" w:rsidR="006247F2" w:rsidRDefault="004A7D27" w:rsidP="009131DE">
      <w:pPr>
        <w:spacing w:after="0" w:line="240" w:lineRule="auto"/>
        <w:ind w:firstLine="0"/>
        <w:jc w:val="center"/>
        <w:rPr>
          <w:rFonts w:cstheme="minorHAnsi"/>
          <w:sz w:val="20"/>
          <w:szCs w:val="20"/>
        </w:rPr>
      </w:pPr>
      <w:r w:rsidRPr="00C55B9E">
        <w:rPr>
          <w:noProof/>
          <w:lang w:val="es-AR" w:eastAsia="es-AR"/>
        </w:rPr>
        <w:drawing>
          <wp:inline distT="0" distB="0" distL="0" distR="0" wp14:anchorId="3C289D36" wp14:editId="61672FDF">
            <wp:extent cx="4104167" cy="2961974"/>
            <wp:effectExtent l="0" t="0" r="0" b="0"/>
            <wp:docPr id="6" name="Imagen 6" descr="Captura de pantalla de un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18320" cy="2972188"/>
                    </a:xfrm>
                    <a:prstGeom prst="rect">
                      <a:avLst/>
                    </a:prstGeom>
                  </pic:spPr>
                </pic:pic>
              </a:graphicData>
            </a:graphic>
          </wp:inline>
        </w:drawing>
      </w:r>
    </w:p>
    <w:p w14:paraId="324726FE" w14:textId="4EA465F0" w:rsidR="004A7D27" w:rsidRPr="004A7D27" w:rsidRDefault="004A7D27" w:rsidP="004A7D27">
      <w:pPr>
        <w:spacing w:after="0" w:line="240" w:lineRule="auto"/>
        <w:ind w:firstLine="0"/>
        <w:jc w:val="both"/>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0D6A9EC3" w14:textId="45C39867" w:rsidR="00FE01C2" w:rsidRPr="00FE01C2" w:rsidRDefault="00FE01C2" w:rsidP="0004563D">
      <w:pPr>
        <w:spacing w:before="120"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3</w:t>
      </w:r>
      <w:r w:rsidRPr="00FE01C2">
        <w:rPr>
          <w:rFonts w:cstheme="minorHAnsi"/>
          <w:sz w:val="20"/>
          <w:szCs w:val="20"/>
        </w:rPr>
        <w:t>.</w:t>
      </w:r>
      <w:proofErr w:type="gramEnd"/>
    </w:p>
    <w:p w14:paraId="7BBA9410" w14:textId="77777777" w:rsidR="00FE6910" w:rsidRPr="00FE01C2" w:rsidRDefault="00FE6910" w:rsidP="0004563D">
      <w:pPr>
        <w:spacing w:before="120"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6F924172" w14:textId="19B064EA" w:rsidR="004D65FC" w:rsidRDefault="003F46BE" w:rsidP="00EC26B0">
      <w:pPr>
        <w:spacing w:after="0" w:line="240" w:lineRule="auto"/>
        <w:ind w:firstLine="709"/>
        <w:jc w:val="both"/>
        <w:rPr>
          <w:rFonts w:cstheme="minorHAnsi"/>
          <w:sz w:val="20"/>
          <w:szCs w:val="20"/>
        </w:rPr>
      </w:pPr>
      <w:r w:rsidRPr="00625CC7">
        <w:rPr>
          <w:rFonts w:cstheme="minorHAnsi"/>
          <w:sz w:val="20"/>
          <w:szCs w:val="20"/>
        </w:rPr>
        <w:t xml:space="preserve">The </w:t>
      </w:r>
      <w:r w:rsidR="00695E44" w:rsidRPr="00625CC7">
        <w:rPr>
          <w:rFonts w:cstheme="minorHAnsi"/>
          <w:sz w:val="20"/>
          <w:szCs w:val="20"/>
        </w:rPr>
        <w:t>alternative financing</w:t>
      </w:r>
      <w:r w:rsidRPr="00625CC7">
        <w:rPr>
          <w:rFonts w:cstheme="minorHAnsi"/>
          <w:sz w:val="20"/>
          <w:szCs w:val="20"/>
        </w:rPr>
        <w:t xml:space="preserve"> </w:t>
      </w:r>
      <w:r w:rsidR="00307375" w:rsidRPr="00625CC7">
        <w:rPr>
          <w:rFonts w:cstheme="minorHAnsi"/>
          <w:sz w:val="20"/>
          <w:szCs w:val="20"/>
        </w:rPr>
        <w:t>sub</w:t>
      </w:r>
      <w:r w:rsidR="00307375">
        <w:rPr>
          <w:rFonts w:cstheme="minorHAnsi"/>
          <w:sz w:val="20"/>
          <w:szCs w:val="20"/>
        </w:rPr>
        <w:t>-</w:t>
      </w:r>
      <w:r w:rsidRPr="00625CC7">
        <w:rPr>
          <w:rFonts w:cstheme="minorHAnsi"/>
          <w:sz w:val="20"/>
          <w:szCs w:val="20"/>
        </w:rPr>
        <w:t xml:space="preserve">channel is analyzed using three variables associated </w:t>
      </w:r>
      <w:r w:rsidR="00307375">
        <w:rPr>
          <w:rFonts w:cstheme="minorHAnsi"/>
          <w:sz w:val="20"/>
          <w:szCs w:val="20"/>
        </w:rPr>
        <w:t>with</w:t>
      </w:r>
      <w:r w:rsidR="00307375" w:rsidRPr="00625CC7">
        <w:rPr>
          <w:rFonts w:cstheme="minorHAnsi"/>
          <w:sz w:val="20"/>
          <w:szCs w:val="20"/>
        </w:rPr>
        <w:t xml:space="preserve"> </w:t>
      </w:r>
      <w:r w:rsidRPr="00625CC7">
        <w:rPr>
          <w:rFonts w:cstheme="minorHAnsi"/>
          <w:sz w:val="20"/>
          <w:szCs w:val="20"/>
        </w:rPr>
        <w:t>the capital markets</w:t>
      </w:r>
      <w:r w:rsidR="00866485" w:rsidRPr="00625CC7">
        <w:rPr>
          <w:rFonts w:cstheme="minorHAnsi"/>
          <w:sz w:val="20"/>
          <w:szCs w:val="20"/>
        </w:rPr>
        <w:t xml:space="preserve">: </w:t>
      </w:r>
      <w:r w:rsidR="000F5E28" w:rsidRPr="00625CC7">
        <w:rPr>
          <w:rFonts w:cstheme="minorHAnsi"/>
          <w:sz w:val="20"/>
          <w:szCs w:val="20"/>
        </w:rPr>
        <w:t>stock m</w:t>
      </w:r>
      <w:r w:rsidR="00866485" w:rsidRPr="00625CC7">
        <w:rPr>
          <w:rFonts w:cstheme="minorHAnsi"/>
          <w:sz w:val="20"/>
          <w:szCs w:val="20"/>
        </w:rPr>
        <w:t>arket capitalization, traded valu</w:t>
      </w:r>
      <w:r w:rsidR="00866485" w:rsidRPr="00070FA5">
        <w:rPr>
          <w:rFonts w:cstheme="minorHAnsi"/>
          <w:sz w:val="20"/>
          <w:szCs w:val="20"/>
        </w:rPr>
        <w:t xml:space="preserve">e </w:t>
      </w:r>
      <w:r w:rsidRPr="00070FA5">
        <w:rPr>
          <w:rFonts w:cstheme="minorHAnsi"/>
          <w:sz w:val="20"/>
          <w:szCs w:val="20"/>
        </w:rPr>
        <w:t>as % of GDP</w:t>
      </w:r>
      <w:r w:rsidR="00307375">
        <w:rPr>
          <w:rFonts w:cstheme="minorHAnsi"/>
          <w:sz w:val="20"/>
          <w:szCs w:val="20"/>
        </w:rPr>
        <w:t>,</w:t>
      </w:r>
      <w:r w:rsidRPr="00070FA5">
        <w:rPr>
          <w:rFonts w:cstheme="minorHAnsi"/>
          <w:sz w:val="20"/>
          <w:szCs w:val="20"/>
        </w:rPr>
        <w:t xml:space="preserve"> and stock market turnover</w:t>
      </w:r>
      <w:r w:rsidR="00CD53E5">
        <w:rPr>
          <w:rFonts w:cstheme="minorHAnsi"/>
          <w:sz w:val="20"/>
          <w:szCs w:val="20"/>
        </w:rPr>
        <w:t xml:space="preserve"> (Note 8)</w:t>
      </w:r>
      <w:r w:rsidR="004D65FC" w:rsidRPr="00070FA5">
        <w:rPr>
          <w:rFonts w:cstheme="minorHAnsi"/>
          <w:sz w:val="20"/>
          <w:szCs w:val="20"/>
        </w:rPr>
        <w:t>.</w:t>
      </w:r>
      <w:r w:rsidRPr="00070FA5">
        <w:rPr>
          <w:rFonts w:cstheme="minorHAnsi"/>
          <w:sz w:val="20"/>
          <w:szCs w:val="20"/>
        </w:rPr>
        <w:t xml:space="preserve"> The first two variables capture variations in firm value</w:t>
      </w:r>
      <w:r w:rsidR="00307375">
        <w:rPr>
          <w:rFonts w:cstheme="minorHAnsi"/>
          <w:sz w:val="20"/>
          <w:szCs w:val="20"/>
        </w:rPr>
        <w:t>,</w:t>
      </w:r>
      <w:r w:rsidR="00695E44" w:rsidRPr="00070FA5">
        <w:rPr>
          <w:rFonts w:cstheme="minorHAnsi"/>
          <w:sz w:val="20"/>
          <w:szCs w:val="20"/>
        </w:rPr>
        <w:t xml:space="preserve"> while the third one is used to analyze if derivatives have an impact on </w:t>
      </w:r>
      <w:r w:rsidR="006F72AF">
        <w:rPr>
          <w:rFonts w:cstheme="minorHAnsi"/>
          <w:sz w:val="20"/>
          <w:szCs w:val="20"/>
        </w:rPr>
        <w:t xml:space="preserve">stock </w:t>
      </w:r>
      <w:r w:rsidR="00695E44" w:rsidRPr="00070FA5">
        <w:rPr>
          <w:rFonts w:cstheme="minorHAnsi"/>
          <w:sz w:val="20"/>
          <w:szCs w:val="20"/>
        </w:rPr>
        <w:t xml:space="preserve">market liquidity. </w:t>
      </w:r>
      <w:r w:rsidR="006F72AF">
        <w:rPr>
          <w:rFonts w:cstheme="minorHAnsi"/>
          <w:sz w:val="20"/>
          <w:szCs w:val="20"/>
        </w:rPr>
        <w:t>Previously</w:t>
      </w:r>
      <w:r w:rsidR="00307375">
        <w:rPr>
          <w:rFonts w:cstheme="minorHAnsi"/>
          <w:sz w:val="20"/>
          <w:szCs w:val="20"/>
        </w:rPr>
        <w:t>,</w:t>
      </w:r>
      <w:r w:rsidR="005D36FC" w:rsidRPr="00070FA5">
        <w:rPr>
          <w:rFonts w:cstheme="minorHAnsi"/>
          <w:sz w:val="20"/>
          <w:szCs w:val="20"/>
        </w:rPr>
        <w:t xml:space="preserve"> we </w:t>
      </w:r>
      <w:r w:rsidR="006F72AF">
        <w:rPr>
          <w:rFonts w:cstheme="minorHAnsi"/>
          <w:sz w:val="20"/>
          <w:szCs w:val="20"/>
        </w:rPr>
        <w:t>discussed</w:t>
      </w:r>
      <w:r w:rsidR="00695E44" w:rsidRPr="00070FA5">
        <w:rPr>
          <w:rFonts w:cstheme="minorHAnsi"/>
          <w:sz w:val="20"/>
          <w:szCs w:val="20"/>
        </w:rPr>
        <w:t xml:space="preserve"> that correlation</w:t>
      </w:r>
      <w:r w:rsidR="005D36FC" w:rsidRPr="00070FA5">
        <w:rPr>
          <w:rFonts w:cstheme="minorHAnsi"/>
          <w:sz w:val="20"/>
          <w:szCs w:val="20"/>
        </w:rPr>
        <w:t>s</w:t>
      </w:r>
      <w:r w:rsidR="00695E44" w:rsidRPr="00070FA5">
        <w:rPr>
          <w:rFonts w:cstheme="minorHAnsi"/>
          <w:sz w:val="20"/>
          <w:szCs w:val="20"/>
        </w:rPr>
        <w:t xml:space="preserve"> </w:t>
      </w:r>
      <w:r w:rsidR="006F72AF">
        <w:rPr>
          <w:rFonts w:cstheme="minorHAnsi"/>
          <w:sz w:val="20"/>
          <w:szCs w:val="20"/>
        </w:rPr>
        <w:t>are expected to</w:t>
      </w:r>
      <w:r w:rsidR="00695E44" w:rsidRPr="00070FA5">
        <w:rPr>
          <w:rFonts w:cstheme="minorHAnsi"/>
          <w:sz w:val="20"/>
          <w:szCs w:val="20"/>
        </w:rPr>
        <w:t xml:space="preserve"> be positive for the first two variables, while </w:t>
      </w:r>
      <w:r w:rsidR="005D36FC" w:rsidRPr="00070FA5">
        <w:rPr>
          <w:rFonts w:cstheme="minorHAnsi"/>
          <w:sz w:val="20"/>
          <w:szCs w:val="20"/>
        </w:rPr>
        <w:t>there should be no</w:t>
      </w:r>
      <w:r w:rsidR="00695E44" w:rsidRPr="00070FA5">
        <w:rPr>
          <w:rFonts w:cstheme="minorHAnsi"/>
          <w:sz w:val="20"/>
          <w:szCs w:val="20"/>
        </w:rPr>
        <w:t xml:space="preserve"> correlation </w:t>
      </w:r>
      <w:r w:rsidR="005D36FC" w:rsidRPr="00070FA5">
        <w:rPr>
          <w:rFonts w:cstheme="minorHAnsi"/>
          <w:sz w:val="20"/>
          <w:szCs w:val="20"/>
        </w:rPr>
        <w:t>as to</w:t>
      </w:r>
      <w:r w:rsidR="00695E44" w:rsidRPr="00070FA5">
        <w:rPr>
          <w:rFonts w:cstheme="minorHAnsi"/>
          <w:sz w:val="20"/>
          <w:szCs w:val="20"/>
        </w:rPr>
        <w:t xml:space="preserve"> the third variable. </w:t>
      </w:r>
      <w:r w:rsidR="005D36FC" w:rsidRPr="00070FA5">
        <w:rPr>
          <w:rFonts w:cstheme="minorHAnsi"/>
          <w:sz w:val="20"/>
          <w:szCs w:val="20"/>
        </w:rPr>
        <w:t>The proper use of d</w:t>
      </w:r>
      <w:r w:rsidR="00695E44" w:rsidRPr="00070FA5">
        <w:rPr>
          <w:rFonts w:cstheme="minorHAnsi"/>
          <w:sz w:val="20"/>
          <w:szCs w:val="20"/>
        </w:rPr>
        <w:t xml:space="preserve">erivatives </w:t>
      </w:r>
      <w:r w:rsidR="006F72AF">
        <w:rPr>
          <w:rFonts w:cstheme="minorHAnsi"/>
          <w:sz w:val="20"/>
          <w:szCs w:val="20"/>
        </w:rPr>
        <w:t>is</w:t>
      </w:r>
      <w:r w:rsidR="00695E44" w:rsidRPr="00070FA5">
        <w:rPr>
          <w:rFonts w:cstheme="minorHAnsi"/>
          <w:sz w:val="20"/>
          <w:szCs w:val="20"/>
        </w:rPr>
        <w:t xml:space="preserve"> expected to improve </w:t>
      </w:r>
      <w:r w:rsidR="00307375">
        <w:rPr>
          <w:rFonts w:cstheme="minorHAnsi"/>
          <w:sz w:val="20"/>
          <w:szCs w:val="20"/>
        </w:rPr>
        <w:t xml:space="preserve">a </w:t>
      </w:r>
      <w:r w:rsidR="00695E44" w:rsidRPr="00070FA5">
        <w:rPr>
          <w:rFonts w:cstheme="minorHAnsi"/>
          <w:sz w:val="20"/>
          <w:szCs w:val="20"/>
        </w:rPr>
        <w:t>firm’s valuation independently of variations in stock market liquidity.</w:t>
      </w:r>
    </w:p>
    <w:p w14:paraId="6D658A4D" w14:textId="77777777" w:rsidR="00CD53E5" w:rsidRDefault="00CD53E5" w:rsidP="00CD53E5">
      <w:pPr>
        <w:spacing w:after="0" w:line="240" w:lineRule="auto"/>
        <w:ind w:firstLine="0"/>
        <w:jc w:val="both"/>
        <w:rPr>
          <w:rFonts w:cstheme="minorHAnsi"/>
          <w:sz w:val="20"/>
          <w:szCs w:val="20"/>
        </w:rPr>
      </w:pPr>
    </w:p>
    <w:p w14:paraId="79C4117D" w14:textId="358FA4EC" w:rsidR="00CD53E5" w:rsidRPr="00CD53E5" w:rsidRDefault="00CD53E5" w:rsidP="00CD53E5">
      <w:pPr>
        <w:pStyle w:val="Textonotapie"/>
        <w:ind w:firstLine="0"/>
        <w:jc w:val="both"/>
        <w:rPr>
          <w:rFonts w:cstheme="minorHAnsi"/>
        </w:rPr>
      </w:pPr>
      <w:r>
        <w:rPr>
          <w:rFonts w:cstheme="minorHAnsi"/>
        </w:rPr>
        <w:t xml:space="preserve">Note 8. </w:t>
      </w:r>
      <w:r w:rsidRPr="00CD53E5">
        <w:rPr>
          <w:rFonts w:cstheme="minorHAnsi"/>
        </w:rPr>
        <w:t xml:space="preserve">We use the variables “Market capitalization of listed domestic companies (% of GDP)”, “Stocks traded, total value (% of GDP)” and “Stocks traded, turnover ratio of domestic shares (%)”. These variables are from the World Bank´s Development Indicators Database </w:t>
      </w:r>
      <w:sdt>
        <w:sdtPr>
          <w:rPr>
            <w:rFonts w:cstheme="minorHAnsi"/>
          </w:rPr>
          <w:id w:val="-1733237362"/>
          <w:citation/>
        </w:sdtPr>
        <w:sdtContent>
          <w:r w:rsidRPr="00CD53E5">
            <w:rPr>
              <w:rFonts w:cstheme="minorHAnsi"/>
            </w:rPr>
            <w:fldChar w:fldCharType="begin"/>
          </w:r>
          <w:r w:rsidRPr="00CD53E5">
            <w:rPr>
              <w:rFonts w:cstheme="minorHAnsi"/>
            </w:rPr>
            <w:instrText xml:space="preserve"> CITATION The16 \l 11274 </w:instrText>
          </w:r>
          <w:r w:rsidRPr="00CD53E5">
            <w:rPr>
              <w:rFonts w:cstheme="minorHAnsi"/>
            </w:rPr>
            <w:fldChar w:fldCharType="separate"/>
          </w:r>
          <w:r w:rsidRPr="00CD53E5">
            <w:rPr>
              <w:rFonts w:cstheme="minorHAnsi"/>
            </w:rPr>
            <w:t>(The World Bank, 2016)</w:t>
          </w:r>
          <w:r w:rsidRPr="00CD53E5">
            <w:rPr>
              <w:rFonts w:cstheme="minorHAnsi"/>
            </w:rPr>
            <w:fldChar w:fldCharType="end"/>
          </w:r>
        </w:sdtContent>
      </w:sdt>
      <w:r w:rsidRPr="00CD53E5">
        <w:rPr>
          <w:rFonts w:cstheme="minorHAnsi"/>
        </w:rPr>
        <w:t>. End of note.</w:t>
      </w:r>
    </w:p>
    <w:p w14:paraId="6B779FA9" w14:textId="6735019D" w:rsidR="00CD53E5" w:rsidRPr="00070FA5" w:rsidRDefault="00CD53E5" w:rsidP="00CD53E5">
      <w:pPr>
        <w:spacing w:after="0" w:line="240" w:lineRule="auto"/>
        <w:ind w:firstLine="0"/>
        <w:jc w:val="both"/>
        <w:rPr>
          <w:rFonts w:cstheme="minorHAnsi"/>
          <w:sz w:val="20"/>
          <w:szCs w:val="20"/>
        </w:rPr>
      </w:pPr>
    </w:p>
    <w:p w14:paraId="58E598C4" w14:textId="3FD77F0F" w:rsidR="00695E44" w:rsidRDefault="005D36FC" w:rsidP="00EC26B0">
      <w:pPr>
        <w:spacing w:after="0" w:line="240" w:lineRule="auto"/>
        <w:ind w:firstLine="709"/>
        <w:jc w:val="both"/>
        <w:rPr>
          <w:rFonts w:cstheme="minorHAnsi"/>
          <w:sz w:val="20"/>
          <w:szCs w:val="20"/>
        </w:rPr>
      </w:pPr>
      <w:proofErr w:type="gramStart"/>
      <w:r w:rsidRPr="00070FA5">
        <w:rPr>
          <w:rFonts w:cstheme="minorHAnsi"/>
          <w:sz w:val="20"/>
          <w:szCs w:val="20"/>
        </w:rPr>
        <w:t xml:space="preserve">Figures </w:t>
      </w:r>
      <w:r w:rsidR="006F72AF">
        <w:rPr>
          <w:rFonts w:cstheme="minorHAnsi"/>
          <w:sz w:val="20"/>
          <w:szCs w:val="20"/>
        </w:rPr>
        <w:t>4</w:t>
      </w:r>
      <w:r w:rsidRPr="00070FA5">
        <w:rPr>
          <w:rFonts w:cstheme="minorHAnsi"/>
          <w:sz w:val="20"/>
          <w:szCs w:val="20"/>
        </w:rPr>
        <w:t xml:space="preserve"> and </w:t>
      </w:r>
      <w:r w:rsidR="006F72AF">
        <w:rPr>
          <w:rFonts w:cstheme="minorHAnsi"/>
          <w:sz w:val="20"/>
          <w:szCs w:val="20"/>
        </w:rPr>
        <w:t>5</w:t>
      </w:r>
      <w:r w:rsidRPr="00070FA5">
        <w:rPr>
          <w:rFonts w:cstheme="minorHAnsi"/>
          <w:sz w:val="20"/>
          <w:szCs w:val="20"/>
        </w:rPr>
        <w:t xml:space="preserve"> show that correlation c</w:t>
      </w:r>
      <w:r w:rsidR="00866485" w:rsidRPr="00070FA5">
        <w:rPr>
          <w:rFonts w:cstheme="minorHAnsi"/>
          <w:sz w:val="20"/>
          <w:szCs w:val="20"/>
        </w:rPr>
        <w:t>oefficients</w:t>
      </w:r>
      <w:r w:rsidR="00695E44" w:rsidRPr="00070FA5">
        <w:rPr>
          <w:rFonts w:cstheme="minorHAnsi"/>
          <w:sz w:val="20"/>
          <w:szCs w:val="20"/>
        </w:rPr>
        <w:t xml:space="preserve"> for the first two variables (market capitalization and trade volume as % of GDP) are quite similar.</w:t>
      </w:r>
      <w:proofErr w:type="gramEnd"/>
      <w:r w:rsidR="00695E44" w:rsidRPr="00070FA5">
        <w:rPr>
          <w:rFonts w:cstheme="minorHAnsi"/>
          <w:sz w:val="20"/>
          <w:szCs w:val="20"/>
        </w:rPr>
        <w:t xml:space="preserve"> Correlation is positive in both cases for all the groups analyzed. The results are </w:t>
      </w:r>
      <w:r w:rsidR="00307375">
        <w:rPr>
          <w:rFonts w:cstheme="minorHAnsi"/>
          <w:sz w:val="20"/>
          <w:szCs w:val="20"/>
        </w:rPr>
        <w:t>more substantial</w:t>
      </w:r>
      <w:r w:rsidR="00307375" w:rsidRPr="00070FA5">
        <w:rPr>
          <w:rFonts w:cstheme="minorHAnsi"/>
          <w:sz w:val="20"/>
          <w:szCs w:val="20"/>
        </w:rPr>
        <w:t xml:space="preserve"> </w:t>
      </w:r>
      <w:r w:rsidRPr="00070FA5">
        <w:rPr>
          <w:rFonts w:cstheme="minorHAnsi"/>
          <w:sz w:val="20"/>
          <w:szCs w:val="20"/>
        </w:rPr>
        <w:t>for</w:t>
      </w:r>
      <w:r w:rsidR="00695E44" w:rsidRPr="00070FA5">
        <w:rPr>
          <w:rFonts w:cstheme="minorHAnsi"/>
          <w:sz w:val="20"/>
          <w:szCs w:val="20"/>
        </w:rPr>
        <w:t xml:space="preserve"> developed </w:t>
      </w:r>
      <w:proofErr w:type="gramStart"/>
      <w:r w:rsidR="00695E44" w:rsidRPr="00070FA5">
        <w:rPr>
          <w:rFonts w:cstheme="minorHAnsi"/>
          <w:sz w:val="20"/>
          <w:szCs w:val="20"/>
        </w:rPr>
        <w:t>markets,</w:t>
      </w:r>
      <w:proofErr w:type="gramEnd"/>
      <w:r w:rsidR="00695E44" w:rsidRPr="00070FA5">
        <w:rPr>
          <w:rFonts w:cstheme="minorHAnsi"/>
          <w:sz w:val="20"/>
          <w:szCs w:val="20"/>
        </w:rPr>
        <w:t xml:space="preserve"> </w:t>
      </w:r>
      <w:r w:rsidR="006A42CA" w:rsidRPr="00070FA5">
        <w:rPr>
          <w:rFonts w:cstheme="minorHAnsi"/>
          <w:sz w:val="20"/>
          <w:szCs w:val="20"/>
        </w:rPr>
        <w:t>because of the</w:t>
      </w:r>
      <w:r w:rsidR="00695E44" w:rsidRPr="00070FA5">
        <w:rPr>
          <w:rFonts w:cstheme="minorHAnsi"/>
          <w:sz w:val="20"/>
          <w:szCs w:val="20"/>
        </w:rPr>
        <w:t xml:space="preserve"> lower</w:t>
      </w:r>
      <w:r w:rsidR="006A42CA" w:rsidRPr="00070FA5">
        <w:rPr>
          <w:rFonts w:cstheme="minorHAnsi"/>
          <w:sz w:val="20"/>
          <w:szCs w:val="20"/>
        </w:rPr>
        <w:t xml:space="preserve"> expected</w:t>
      </w:r>
      <w:r w:rsidR="00695E44" w:rsidRPr="00070FA5">
        <w:rPr>
          <w:rFonts w:cstheme="minorHAnsi"/>
          <w:sz w:val="20"/>
          <w:szCs w:val="20"/>
        </w:rPr>
        <w:t xml:space="preserve"> volatility of their stock markets (prices are more closely associated </w:t>
      </w:r>
      <w:r w:rsidR="00307375">
        <w:rPr>
          <w:rFonts w:cstheme="minorHAnsi"/>
          <w:sz w:val="20"/>
          <w:szCs w:val="20"/>
        </w:rPr>
        <w:t>with a</w:t>
      </w:r>
      <w:r w:rsidR="00307375" w:rsidRPr="00070FA5">
        <w:rPr>
          <w:rFonts w:cstheme="minorHAnsi"/>
          <w:sz w:val="20"/>
          <w:szCs w:val="20"/>
        </w:rPr>
        <w:t xml:space="preserve"> </w:t>
      </w:r>
      <w:r w:rsidR="00695E44" w:rsidRPr="00070FA5">
        <w:rPr>
          <w:rFonts w:cstheme="minorHAnsi"/>
          <w:sz w:val="20"/>
          <w:szCs w:val="20"/>
        </w:rPr>
        <w:t>firm</w:t>
      </w:r>
      <w:r w:rsidR="00307375">
        <w:rPr>
          <w:rFonts w:cstheme="minorHAnsi"/>
          <w:sz w:val="20"/>
          <w:szCs w:val="20"/>
        </w:rPr>
        <w:t>’s</w:t>
      </w:r>
      <w:r w:rsidR="00695E44" w:rsidRPr="00070FA5">
        <w:rPr>
          <w:rFonts w:cstheme="minorHAnsi"/>
          <w:sz w:val="20"/>
          <w:szCs w:val="20"/>
        </w:rPr>
        <w:t xml:space="preserve"> fundamentals </w:t>
      </w:r>
      <w:r w:rsidR="00307375">
        <w:rPr>
          <w:rFonts w:cstheme="minorHAnsi"/>
          <w:sz w:val="20"/>
          <w:szCs w:val="20"/>
        </w:rPr>
        <w:t>than to the</w:t>
      </w:r>
      <w:r w:rsidR="00695E44" w:rsidRPr="00070FA5">
        <w:rPr>
          <w:rFonts w:cstheme="minorHAnsi"/>
          <w:sz w:val="20"/>
          <w:szCs w:val="20"/>
        </w:rPr>
        <w:t xml:space="preserve"> political or macroeconomic </w:t>
      </w:r>
      <w:r w:rsidRPr="00070FA5">
        <w:rPr>
          <w:rFonts w:cstheme="minorHAnsi"/>
          <w:sz w:val="20"/>
          <w:szCs w:val="20"/>
        </w:rPr>
        <w:t>risks</w:t>
      </w:r>
      <w:r w:rsidR="00695E44" w:rsidRPr="00070FA5">
        <w:rPr>
          <w:rFonts w:cstheme="minorHAnsi"/>
          <w:sz w:val="20"/>
          <w:szCs w:val="20"/>
        </w:rPr>
        <w:t xml:space="preserve">, like in emerging markets). The </w:t>
      </w:r>
      <w:r w:rsidRPr="00070FA5">
        <w:rPr>
          <w:rFonts w:cstheme="minorHAnsi"/>
          <w:sz w:val="20"/>
          <w:szCs w:val="20"/>
        </w:rPr>
        <w:t>pattern and significance of these correlations are similar</w:t>
      </w:r>
      <w:r w:rsidR="00695E44" w:rsidRPr="00070FA5">
        <w:rPr>
          <w:rFonts w:cstheme="minorHAnsi"/>
          <w:sz w:val="20"/>
          <w:szCs w:val="20"/>
        </w:rPr>
        <w:t xml:space="preserve"> to the one</w:t>
      </w:r>
      <w:r w:rsidR="006F72AF">
        <w:rPr>
          <w:rFonts w:cstheme="minorHAnsi"/>
          <w:sz w:val="20"/>
          <w:szCs w:val="20"/>
        </w:rPr>
        <w:t>s</w:t>
      </w:r>
      <w:r w:rsidR="00695E44" w:rsidRPr="00070FA5">
        <w:rPr>
          <w:rFonts w:cstheme="minorHAnsi"/>
          <w:sz w:val="20"/>
          <w:szCs w:val="20"/>
        </w:rPr>
        <w:t xml:space="preserve"> seen for domestic credit</w:t>
      </w:r>
      <w:r w:rsidR="00866485" w:rsidRPr="00070FA5">
        <w:rPr>
          <w:rFonts w:cstheme="minorHAnsi"/>
          <w:sz w:val="20"/>
          <w:szCs w:val="20"/>
        </w:rPr>
        <w:t xml:space="preserve">, which </w:t>
      </w:r>
      <w:r w:rsidR="006F72AF">
        <w:rPr>
          <w:rFonts w:cstheme="minorHAnsi"/>
          <w:sz w:val="20"/>
          <w:szCs w:val="20"/>
        </w:rPr>
        <w:t>drives</w:t>
      </w:r>
      <w:r w:rsidR="00866485" w:rsidRPr="00070FA5">
        <w:rPr>
          <w:rFonts w:cstheme="minorHAnsi"/>
          <w:sz w:val="20"/>
          <w:szCs w:val="20"/>
        </w:rPr>
        <w:t xml:space="preserve"> us to </w:t>
      </w:r>
      <w:r w:rsidR="006F72AF">
        <w:rPr>
          <w:rFonts w:cstheme="minorHAnsi"/>
          <w:sz w:val="20"/>
          <w:szCs w:val="20"/>
        </w:rPr>
        <w:t>similar</w:t>
      </w:r>
      <w:r w:rsidR="00866485" w:rsidRPr="00070FA5">
        <w:rPr>
          <w:rFonts w:cstheme="minorHAnsi"/>
          <w:sz w:val="20"/>
          <w:szCs w:val="20"/>
        </w:rPr>
        <w:t xml:space="preserve"> conclusions. An expansion of the derivatives market </w:t>
      </w:r>
      <w:r w:rsidRPr="00070FA5">
        <w:rPr>
          <w:rFonts w:cstheme="minorHAnsi"/>
          <w:sz w:val="20"/>
          <w:szCs w:val="20"/>
        </w:rPr>
        <w:t xml:space="preserve">is positively associated </w:t>
      </w:r>
      <w:r w:rsidR="00307375">
        <w:rPr>
          <w:rFonts w:cstheme="minorHAnsi"/>
          <w:sz w:val="20"/>
          <w:szCs w:val="20"/>
        </w:rPr>
        <w:t>with</w:t>
      </w:r>
      <w:r w:rsidR="00307375" w:rsidRPr="00070FA5">
        <w:rPr>
          <w:rFonts w:cstheme="minorHAnsi"/>
          <w:sz w:val="20"/>
          <w:szCs w:val="20"/>
        </w:rPr>
        <w:t xml:space="preserve"> </w:t>
      </w:r>
      <w:r w:rsidR="00866485" w:rsidRPr="00070FA5">
        <w:rPr>
          <w:rFonts w:cstheme="minorHAnsi"/>
          <w:sz w:val="20"/>
          <w:szCs w:val="20"/>
        </w:rPr>
        <w:t>the alternative financing</w:t>
      </w:r>
      <w:r w:rsidRPr="00070FA5">
        <w:rPr>
          <w:rFonts w:cstheme="minorHAnsi"/>
          <w:sz w:val="20"/>
          <w:szCs w:val="20"/>
        </w:rPr>
        <w:t xml:space="preserve"> channel</w:t>
      </w:r>
      <w:r w:rsidR="00866485" w:rsidRPr="00070FA5">
        <w:rPr>
          <w:rFonts w:cstheme="minorHAnsi"/>
          <w:sz w:val="20"/>
          <w:szCs w:val="20"/>
        </w:rPr>
        <w:t xml:space="preserve">, as long as the turnover is not high enough already. </w:t>
      </w:r>
    </w:p>
    <w:p w14:paraId="49324A60" w14:textId="77777777" w:rsidR="007D3E93" w:rsidRDefault="007D3E93" w:rsidP="00EC26B0">
      <w:pPr>
        <w:spacing w:after="0" w:line="240" w:lineRule="auto"/>
        <w:ind w:firstLine="709"/>
        <w:jc w:val="both"/>
        <w:rPr>
          <w:rFonts w:cstheme="minorHAnsi"/>
          <w:sz w:val="20"/>
          <w:szCs w:val="20"/>
        </w:rPr>
      </w:pPr>
    </w:p>
    <w:p w14:paraId="5071FBD8" w14:textId="6EAF9E56" w:rsidR="007D3E93" w:rsidRDefault="007D3E93" w:rsidP="00EC26B0">
      <w:pPr>
        <w:spacing w:after="0" w:line="240" w:lineRule="auto"/>
        <w:ind w:firstLine="709"/>
        <w:jc w:val="both"/>
        <w:rPr>
          <w:rFonts w:cstheme="minorHAnsi"/>
          <w:sz w:val="20"/>
          <w:szCs w:val="20"/>
        </w:rPr>
      </w:pPr>
    </w:p>
    <w:p w14:paraId="5CF6BD85" w14:textId="13E77F8F"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4.</w:t>
      </w:r>
      <w:proofErr w:type="gramEnd"/>
      <w:r w:rsidRPr="004A7D27">
        <w:rPr>
          <w:rFonts w:ascii="Calibri" w:eastAsia="Times New Roman" w:hAnsi="Calibri" w:cs="Times New Roman"/>
          <w:b/>
          <w:bCs/>
          <w:color w:val="000000"/>
          <w:sz w:val="20"/>
          <w:szCs w:val="20"/>
          <w:lang w:eastAsia="es-ES_tradnl"/>
        </w:rPr>
        <w:t xml:space="preserve"> Derivatives turnover and stock market capitalization</w:t>
      </w:r>
      <w:r w:rsidR="004B1E0A">
        <w:rPr>
          <w:rFonts w:ascii="Calibri" w:eastAsia="Times New Roman" w:hAnsi="Calibri" w:cs="Times New Roman"/>
          <w:b/>
          <w:bCs/>
          <w:color w:val="000000"/>
          <w:sz w:val="20"/>
          <w:szCs w:val="20"/>
          <w:lang w:eastAsia="es-ES_tradnl"/>
        </w:rPr>
        <w:t>.</w:t>
      </w:r>
    </w:p>
    <w:p w14:paraId="76EDB2E1" w14:textId="33153C7C" w:rsidR="004A7D27" w:rsidRP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625A2EB1" w14:textId="77777777" w:rsidR="004A7D27" w:rsidRPr="00070FA5" w:rsidRDefault="004A7D27" w:rsidP="00EC26B0">
      <w:pPr>
        <w:spacing w:after="0" w:line="240" w:lineRule="auto"/>
        <w:ind w:firstLine="709"/>
        <w:jc w:val="both"/>
        <w:rPr>
          <w:rFonts w:cstheme="minorHAnsi"/>
          <w:sz w:val="20"/>
          <w:szCs w:val="20"/>
        </w:rPr>
      </w:pPr>
    </w:p>
    <w:p w14:paraId="6F3113F2" w14:textId="77777777" w:rsidR="009131DE"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C55B9E">
        <w:rPr>
          <w:noProof/>
          <w:lang w:val="es-AR" w:eastAsia="es-AR"/>
        </w:rPr>
        <w:lastRenderedPageBreak/>
        <w:drawing>
          <wp:inline distT="0" distB="0" distL="0" distR="0" wp14:anchorId="4D9A9799" wp14:editId="5884ACC0">
            <wp:extent cx="4347488" cy="3064933"/>
            <wp:effectExtent l="0" t="0" r="0" b="0"/>
            <wp:docPr id="4" name="Imagen 4"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2411" cy="3082503"/>
                    </a:xfrm>
                    <a:prstGeom prst="rect">
                      <a:avLst/>
                    </a:prstGeom>
                  </pic:spPr>
                </pic:pic>
              </a:graphicData>
            </a:graphic>
          </wp:inline>
        </w:drawing>
      </w:r>
    </w:p>
    <w:p w14:paraId="1E503854" w14:textId="50BE28FA" w:rsidR="004A7D27" w:rsidRDefault="004A7D27" w:rsidP="009131DE">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2CE36636" w14:textId="2AD4F798" w:rsidR="004A7D27" w:rsidRDefault="004A7D27" w:rsidP="004A7D27">
      <w:pPr>
        <w:spacing w:after="0" w:line="240" w:lineRule="auto"/>
        <w:ind w:firstLine="0"/>
        <w:rPr>
          <w:rFonts w:ascii="Calibri" w:eastAsia="Times New Roman" w:hAnsi="Calibri" w:cs="Times New Roman"/>
          <w:i/>
          <w:iCs/>
          <w:color w:val="000000"/>
          <w:sz w:val="16"/>
          <w:szCs w:val="16"/>
          <w:lang w:eastAsia="es-ES_tradnl"/>
        </w:rPr>
      </w:pPr>
    </w:p>
    <w:p w14:paraId="54E30FCA" w14:textId="3FCF1230" w:rsidR="00FE01C2" w:rsidRPr="00FE01C2" w:rsidRDefault="00FE01C2" w:rsidP="00FE01C2">
      <w:pPr>
        <w:spacing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4</w:t>
      </w:r>
      <w:r w:rsidRPr="00FE01C2">
        <w:rPr>
          <w:rFonts w:cstheme="minorHAnsi"/>
          <w:sz w:val="20"/>
          <w:szCs w:val="20"/>
        </w:rPr>
        <w:t>.</w:t>
      </w:r>
      <w:proofErr w:type="gramEnd"/>
    </w:p>
    <w:p w14:paraId="05F99654" w14:textId="77777777" w:rsidR="00FE6910" w:rsidRPr="00FE01C2" w:rsidRDefault="00FE6910" w:rsidP="00FE6910">
      <w:pPr>
        <w:spacing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2B785D09" w14:textId="2A36E70C"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9131DE">
        <w:rPr>
          <w:rFonts w:ascii="Calibri" w:eastAsia="Times New Roman" w:hAnsi="Calibri" w:cs="Times New Roman"/>
          <w:b/>
          <w:bCs/>
          <w:color w:val="000000"/>
          <w:sz w:val="20"/>
          <w:szCs w:val="20"/>
          <w:lang w:eastAsia="es-ES_tradnl"/>
        </w:rPr>
        <w:t>Figure 5.</w:t>
      </w:r>
      <w:proofErr w:type="gramEnd"/>
      <w:r w:rsidRPr="009131DE">
        <w:rPr>
          <w:rFonts w:ascii="Calibri" w:eastAsia="Times New Roman" w:hAnsi="Calibri" w:cs="Times New Roman"/>
          <w:b/>
          <w:bCs/>
          <w:color w:val="000000"/>
          <w:sz w:val="20"/>
          <w:szCs w:val="20"/>
          <w:lang w:eastAsia="es-ES_tradnl"/>
        </w:rPr>
        <w:t xml:space="preserve"> Derivatives turnover and stock market traded value</w:t>
      </w:r>
      <w:r w:rsidR="004B1E0A">
        <w:rPr>
          <w:rFonts w:ascii="Calibri" w:eastAsia="Times New Roman" w:hAnsi="Calibri" w:cs="Times New Roman"/>
          <w:b/>
          <w:bCs/>
          <w:color w:val="000000"/>
          <w:sz w:val="20"/>
          <w:szCs w:val="20"/>
          <w:lang w:eastAsia="es-ES_tradnl"/>
        </w:rPr>
        <w:t>.</w:t>
      </w:r>
    </w:p>
    <w:p w14:paraId="674808B0" w14:textId="174A843D" w:rsid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11746AA1" w14:textId="77777777" w:rsidR="009131DE" w:rsidRPr="004A7D27" w:rsidRDefault="009131DE" w:rsidP="009131DE">
      <w:pPr>
        <w:spacing w:after="0" w:line="240" w:lineRule="auto"/>
        <w:ind w:firstLine="0"/>
        <w:jc w:val="center"/>
        <w:rPr>
          <w:rFonts w:ascii="Calibri" w:eastAsia="Times New Roman" w:hAnsi="Calibri" w:cs="Times New Roman"/>
          <w:i/>
          <w:iCs/>
          <w:color w:val="000000"/>
          <w:sz w:val="16"/>
          <w:szCs w:val="16"/>
          <w:lang w:eastAsia="es-ES_tradnl"/>
        </w:rPr>
      </w:pPr>
    </w:p>
    <w:p w14:paraId="7B2275D6" w14:textId="1F02EA41" w:rsidR="004D65FC" w:rsidRPr="004A7D27" w:rsidRDefault="004A7D27" w:rsidP="009131DE">
      <w:pPr>
        <w:spacing w:after="0" w:line="240" w:lineRule="auto"/>
        <w:ind w:firstLine="0"/>
        <w:jc w:val="center"/>
        <w:rPr>
          <w:rFonts w:cstheme="minorHAnsi"/>
          <w:noProof/>
          <w:sz w:val="20"/>
          <w:szCs w:val="20"/>
          <w:lang w:eastAsia="es-AR"/>
        </w:rPr>
      </w:pPr>
      <w:r w:rsidRPr="00C55B9E">
        <w:rPr>
          <w:noProof/>
          <w:lang w:val="es-AR" w:eastAsia="es-AR"/>
        </w:rPr>
        <w:drawing>
          <wp:inline distT="0" distB="0" distL="0" distR="0" wp14:anchorId="4DE18705" wp14:editId="553D6C75">
            <wp:extent cx="4396165" cy="2980267"/>
            <wp:effectExtent l="0" t="0" r="0" b="4445"/>
            <wp:docPr id="5" name="Imagen 5"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3015" cy="2991690"/>
                    </a:xfrm>
                    <a:prstGeom prst="rect">
                      <a:avLst/>
                    </a:prstGeom>
                  </pic:spPr>
                </pic:pic>
              </a:graphicData>
            </a:graphic>
          </wp:inline>
        </w:drawing>
      </w:r>
    </w:p>
    <w:p w14:paraId="740F7C63" w14:textId="20BFD993" w:rsidR="004D65FC" w:rsidRPr="009131DE" w:rsidRDefault="004A7D27" w:rsidP="004A7D27">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50662882" w14:textId="7A2CF317" w:rsidR="007D3E93" w:rsidRDefault="007D3E93" w:rsidP="00FE01C2">
      <w:pPr>
        <w:spacing w:after="0" w:line="240" w:lineRule="auto"/>
        <w:ind w:firstLine="0"/>
        <w:rPr>
          <w:rFonts w:cstheme="minorHAnsi"/>
          <w:sz w:val="20"/>
          <w:szCs w:val="20"/>
        </w:rPr>
      </w:pPr>
    </w:p>
    <w:p w14:paraId="26C1229F" w14:textId="5308D4A7" w:rsidR="00FE01C2" w:rsidRPr="00FE01C2" w:rsidRDefault="00FE01C2" w:rsidP="00FE01C2">
      <w:pPr>
        <w:spacing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5</w:t>
      </w:r>
      <w:r w:rsidRPr="00FE01C2">
        <w:rPr>
          <w:rFonts w:cstheme="minorHAnsi"/>
          <w:sz w:val="20"/>
          <w:szCs w:val="20"/>
        </w:rPr>
        <w:t>.</w:t>
      </w:r>
      <w:proofErr w:type="gramEnd"/>
    </w:p>
    <w:p w14:paraId="14D2F718" w14:textId="77777777" w:rsidR="00FE6910" w:rsidRPr="00FE01C2" w:rsidRDefault="00FE6910" w:rsidP="00FE6910">
      <w:pPr>
        <w:spacing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1123E6AB" w14:textId="4BD04813" w:rsidR="00B06213" w:rsidRDefault="006A42CA" w:rsidP="00EC26B0">
      <w:pPr>
        <w:spacing w:after="0" w:line="240" w:lineRule="auto"/>
        <w:ind w:firstLine="709"/>
        <w:jc w:val="both"/>
        <w:rPr>
          <w:rFonts w:cstheme="minorHAnsi"/>
          <w:sz w:val="20"/>
          <w:szCs w:val="20"/>
        </w:rPr>
      </w:pPr>
      <w:r w:rsidRPr="00070FA5">
        <w:rPr>
          <w:rFonts w:cstheme="minorHAnsi"/>
          <w:sz w:val="20"/>
          <w:szCs w:val="20"/>
        </w:rPr>
        <w:t xml:space="preserve">Finally, Figure </w:t>
      </w:r>
      <w:r w:rsidR="006F72AF">
        <w:rPr>
          <w:rFonts w:cstheme="minorHAnsi"/>
          <w:sz w:val="20"/>
          <w:szCs w:val="20"/>
        </w:rPr>
        <w:t>6</w:t>
      </w:r>
      <w:r w:rsidRPr="00070FA5">
        <w:rPr>
          <w:rFonts w:cstheme="minorHAnsi"/>
          <w:sz w:val="20"/>
          <w:szCs w:val="20"/>
        </w:rPr>
        <w:t xml:space="preserve"> shows that </w:t>
      </w:r>
      <w:r w:rsidR="00B06213" w:rsidRPr="00070FA5">
        <w:rPr>
          <w:rFonts w:cstheme="minorHAnsi"/>
          <w:sz w:val="20"/>
          <w:szCs w:val="20"/>
        </w:rPr>
        <w:t xml:space="preserve">the third variable, stock market turnover, </w:t>
      </w:r>
      <w:r w:rsidRPr="00070FA5">
        <w:rPr>
          <w:rFonts w:cstheme="minorHAnsi"/>
          <w:sz w:val="20"/>
          <w:szCs w:val="20"/>
        </w:rPr>
        <w:t>is not correlated with derivative</w:t>
      </w:r>
      <w:r w:rsidR="006F72AF">
        <w:rPr>
          <w:rFonts w:cstheme="minorHAnsi"/>
          <w:sz w:val="20"/>
          <w:szCs w:val="20"/>
        </w:rPr>
        <w:t>s</w:t>
      </w:r>
      <w:r w:rsidRPr="00070FA5">
        <w:rPr>
          <w:rFonts w:cstheme="minorHAnsi"/>
          <w:sz w:val="20"/>
          <w:szCs w:val="20"/>
        </w:rPr>
        <w:t xml:space="preserve"> turnover in</w:t>
      </w:r>
      <w:r w:rsidR="00B06213" w:rsidRPr="00070FA5">
        <w:rPr>
          <w:rFonts w:cstheme="minorHAnsi"/>
          <w:sz w:val="20"/>
          <w:szCs w:val="20"/>
        </w:rPr>
        <w:t xml:space="preserve"> any of the </w:t>
      </w:r>
      <w:r w:rsidR="00307375" w:rsidRPr="00070FA5">
        <w:rPr>
          <w:rFonts w:cstheme="minorHAnsi"/>
          <w:sz w:val="20"/>
          <w:szCs w:val="20"/>
        </w:rPr>
        <w:t>sub</w:t>
      </w:r>
      <w:r w:rsidR="00307375">
        <w:rPr>
          <w:rFonts w:cstheme="minorHAnsi"/>
          <w:sz w:val="20"/>
          <w:szCs w:val="20"/>
        </w:rPr>
        <w:t>-</w:t>
      </w:r>
      <w:r w:rsidR="00B06213" w:rsidRPr="00070FA5">
        <w:rPr>
          <w:rFonts w:cstheme="minorHAnsi"/>
          <w:sz w:val="20"/>
          <w:szCs w:val="20"/>
        </w:rPr>
        <w:t xml:space="preserve">samples. </w:t>
      </w:r>
      <w:r w:rsidRPr="00070FA5">
        <w:rPr>
          <w:rFonts w:cstheme="minorHAnsi"/>
          <w:sz w:val="20"/>
          <w:szCs w:val="20"/>
        </w:rPr>
        <w:t>This finding</w:t>
      </w:r>
      <w:r w:rsidR="00B06213" w:rsidRPr="00070FA5">
        <w:rPr>
          <w:rFonts w:cstheme="minorHAnsi"/>
          <w:sz w:val="20"/>
          <w:szCs w:val="20"/>
        </w:rPr>
        <w:t xml:space="preserve"> </w:t>
      </w:r>
      <w:r w:rsidRPr="00070FA5">
        <w:rPr>
          <w:rFonts w:cstheme="minorHAnsi"/>
          <w:sz w:val="20"/>
          <w:szCs w:val="20"/>
        </w:rPr>
        <w:t>provides</w:t>
      </w:r>
      <w:r w:rsidR="006F72AF">
        <w:rPr>
          <w:rFonts w:cstheme="minorHAnsi"/>
          <w:sz w:val="20"/>
          <w:szCs w:val="20"/>
        </w:rPr>
        <w:t xml:space="preserve"> initial</w:t>
      </w:r>
      <w:r w:rsidRPr="00070FA5">
        <w:rPr>
          <w:rFonts w:cstheme="minorHAnsi"/>
          <w:sz w:val="20"/>
          <w:szCs w:val="20"/>
        </w:rPr>
        <w:t xml:space="preserve"> evidence that derivatives</w:t>
      </w:r>
      <w:r w:rsidR="00B06213" w:rsidRPr="00070FA5">
        <w:rPr>
          <w:rFonts w:cstheme="minorHAnsi"/>
          <w:sz w:val="20"/>
          <w:szCs w:val="20"/>
        </w:rPr>
        <w:t xml:space="preserve"> turnover </w:t>
      </w:r>
      <w:r w:rsidR="006F72AF">
        <w:rPr>
          <w:rFonts w:cstheme="minorHAnsi"/>
          <w:sz w:val="20"/>
          <w:szCs w:val="20"/>
        </w:rPr>
        <w:t>is not</w:t>
      </w:r>
      <w:r w:rsidRPr="00070FA5">
        <w:rPr>
          <w:rFonts w:cstheme="minorHAnsi"/>
          <w:sz w:val="20"/>
          <w:szCs w:val="20"/>
        </w:rPr>
        <w:t xml:space="preserve"> associated </w:t>
      </w:r>
      <w:r w:rsidR="00307375">
        <w:rPr>
          <w:rFonts w:cstheme="minorHAnsi"/>
          <w:sz w:val="20"/>
          <w:szCs w:val="20"/>
        </w:rPr>
        <w:t>with</w:t>
      </w:r>
      <w:r w:rsidR="00307375" w:rsidRPr="00070FA5">
        <w:rPr>
          <w:rFonts w:cstheme="minorHAnsi"/>
          <w:sz w:val="20"/>
          <w:szCs w:val="20"/>
        </w:rPr>
        <w:t xml:space="preserve"> </w:t>
      </w:r>
      <w:r w:rsidR="00B06213" w:rsidRPr="00070FA5">
        <w:rPr>
          <w:rFonts w:cstheme="minorHAnsi"/>
          <w:sz w:val="20"/>
          <w:szCs w:val="20"/>
        </w:rPr>
        <w:t xml:space="preserve">stock market liquidity. This is important because it </w:t>
      </w:r>
      <w:r w:rsidRPr="00070FA5">
        <w:rPr>
          <w:rFonts w:cstheme="minorHAnsi"/>
          <w:sz w:val="20"/>
          <w:szCs w:val="20"/>
        </w:rPr>
        <w:t>impl</w:t>
      </w:r>
      <w:r w:rsidR="006F72AF">
        <w:rPr>
          <w:rFonts w:cstheme="minorHAnsi"/>
          <w:sz w:val="20"/>
          <w:szCs w:val="20"/>
        </w:rPr>
        <w:t>ies</w:t>
      </w:r>
      <w:r w:rsidRPr="00070FA5">
        <w:rPr>
          <w:rFonts w:cstheme="minorHAnsi"/>
          <w:sz w:val="20"/>
          <w:szCs w:val="20"/>
        </w:rPr>
        <w:t xml:space="preserve"> </w:t>
      </w:r>
      <w:r w:rsidR="00B06213" w:rsidRPr="00070FA5">
        <w:rPr>
          <w:rFonts w:cstheme="minorHAnsi"/>
          <w:sz w:val="20"/>
          <w:szCs w:val="20"/>
        </w:rPr>
        <w:t xml:space="preserve">that </w:t>
      </w:r>
      <w:r w:rsidRPr="00070FA5">
        <w:rPr>
          <w:rFonts w:cstheme="minorHAnsi"/>
          <w:sz w:val="20"/>
          <w:szCs w:val="20"/>
        </w:rPr>
        <w:t xml:space="preserve">higher </w:t>
      </w:r>
      <w:r w:rsidRPr="00070FA5">
        <w:rPr>
          <w:rFonts w:cstheme="minorHAnsi"/>
          <w:sz w:val="20"/>
          <w:szCs w:val="20"/>
        </w:rPr>
        <w:lastRenderedPageBreak/>
        <w:t>stock</w:t>
      </w:r>
      <w:r w:rsidR="00B06213" w:rsidRPr="00070FA5">
        <w:rPr>
          <w:rFonts w:cstheme="minorHAnsi"/>
          <w:sz w:val="20"/>
          <w:szCs w:val="20"/>
        </w:rPr>
        <w:t xml:space="preserve"> prices (</w:t>
      </w:r>
      <w:r w:rsidRPr="00070FA5">
        <w:rPr>
          <w:rFonts w:cstheme="minorHAnsi"/>
          <w:sz w:val="20"/>
          <w:szCs w:val="20"/>
        </w:rPr>
        <w:t>i.e.</w:t>
      </w:r>
      <w:r w:rsidR="00307375">
        <w:rPr>
          <w:rFonts w:cstheme="minorHAnsi"/>
          <w:sz w:val="20"/>
          <w:szCs w:val="20"/>
        </w:rPr>
        <w:t>,</w:t>
      </w:r>
      <w:r w:rsidRPr="00070FA5">
        <w:rPr>
          <w:rFonts w:cstheme="minorHAnsi"/>
          <w:sz w:val="20"/>
          <w:szCs w:val="20"/>
        </w:rPr>
        <w:t xml:space="preserve"> higher </w:t>
      </w:r>
      <w:r w:rsidR="00B06213" w:rsidRPr="00070FA5">
        <w:rPr>
          <w:rFonts w:cstheme="minorHAnsi"/>
          <w:sz w:val="20"/>
          <w:szCs w:val="20"/>
        </w:rPr>
        <w:t xml:space="preserve">market capitalization) </w:t>
      </w:r>
      <w:r w:rsidR="009A6120">
        <w:rPr>
          <w:rFonts w:cstheme="minorHAnsi"/>
          <w:sz w:val="20"/>
          <w:szCs w:val="20"/>
        </w:rPr>
        <w:t>might not be</w:t>
      </w:r>
      <w:r w:rsidR="00B06213" w:rsidRPr="00070FA5">
        <w:rPr>
          <w:rFonts w:cstheme="minorHAnsi"/>
          <w:sz w:val="20"/>
          <w:szCs w:val="20"/>
        </w:rPr>
        <w:t xml:space="preserve"> associated </w:t>
      </w:r>
      <w:r w:rsidR="00307375">
        <w:rPr>
          <w:rFonts w:cstheme="minorHAnsi"/>
          <w:sz w:val="20"/>
          <w:szCs w:val="20"/>
        </w:rPr>
        <w:t>with</w:t>
      </w:r>
      <w:r w:rsidR="00307375" w:rsidRPr="00070FA5">
        <w:rPr>
          <w:rFonts w:cstheme="minorHAnsi"/>
          <w:sz w:val="20"/>
          <w:szCs w:val="20"/>
        </w:rPr>
        <w:t xml:space="preserve"> </w:t>
      </w:r>
      <w:r w:rsidR="00B06213" w:rsidRPr="00070FA5">
        <w:rPr>
          <w:rFonts w:cstheme="minorHAnsi"/>
          <w:sz w:val="20"/>
          <w:szCs w:val="20"/>
        </w:rPr>
        <w:t xml:space="preserve">increased </w:t>
      </w:r>
      <w:r w:rsidR="003E5D78">
        <w:rPr>
          <w:rFonts w:cstheme="minorHAnsi"/>
          <w:sz w:val="20"/>
          <w:szCs w:val="20"/>
        </w:rPr>
        <w:t>liquidity</w:t>
      </w:r>
      <w:r w:rsidR="00B06213" w:rsidRPr="00070FA5">
        <w:rPr>
          <w:rFonts w:cstheme="minorHAnsi"/>
          <w:sz w:val="20"/>
          <w:szCs w:val="20"/>
        </w:rPr>
        <w:t xml:space="preserve"> (which would be exogenous to the firm) but </w:t>
      </w:r>
      <w:r w:rsidR="009A6120">
        <w:rPr>
          <w:rFonts w:cstheme="minorHAnsi"/>
          <w:sz w:val="20"/>
          <w:szCs w:val="20"/>
        </w:rPr>
        <w:t>with</w:t>
      </w:r>
      <w:r w:rsidR="009A6120" w:rsidRPr="00070FA5">
        <w:rPr>
          <w:rFonts w:cstheme="minorHAnsi"/>
          <w:sz w:val="20"/>
          <w:szCs w:val="20"/>
        </w:rPr>
        <w:t xml:space="preserve"> </w:t>
      </w:r>
      <w:r w:rsidR="00B06213" w:rsidRPr="00070FA5">
        <w:rPr>
          <w:rFonts w:cstheme="minorHAnsi"/>
          <w:sz w:val="20"/>
          <w:szCs w:val="20"/>
        </w:rPr>
        <w:t>the fundamentals of the firms.</w:t>
      </w:r>
    </w:p>
    <w:p w14:paraId="1069F08C" w14:textId="4B3DF710" w:rsidR="007D3E93" w:rsidRDefault="007D3E93" w:rsidP="00EC26B0">
      <w:pPr>
        <w:spacing w:after="0" w:line="240" w:lineRule="auto"/>
        <w:ind w:firstLine="709"/>
        <w:jc w:val="both"/>
        <w:rPr>
          <w:rFonts w:cstheme="minorHAnsi"/>
          <w:sz w:val="20"/>
          <w:szCs w:val="20"/>
        </w:rPr>
      </w:pPr>
    </w:p>
    <w:p w14:paraId="233BF03D" w14:textId="1BBDABD5" w:rsidR="007D3E93" w:rsidRDefault="007D3E93" w:rsidP="00EC26B0">
      <w:pPr>
        <w:spacing w:after="0" w:line="240" w:lineRule="auto"/>
        <w:ind w:firstLine="709"/>
        <w:jc w:val="both"/>
        <w:rPr>
          <w:rFonts w:cstheme="minorHAnsi"/>
          <w:sz w:val="20"/>
          <w:szCs w:val="20"/>
        </w:rPr>
      </w:pPr>
    </w:p>
    <w:p w14:paraId="7AAA58C0" w14:textId="7B0AA5D4"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6.</w:t>
      </w:r>
      <w:proofErr w:type="gramEnd"/>
      <w:r w:rsidRPr="004A7D27">
        <w:rPr>
          <w:rFonts w:ascii="Calibri" w:eastAsia="Times New Roman" w:hAnsi="Calibri" w:cs="Times New Roman"/>
          <w:b/>
          <w:bCs/>
          <w:color w:val="000000"/>
          <w:sz w:val="20"/>
          <w:szCs w:val="20"/>
          <w:lang w:eastAsia="es-ES_tradnl"/>
        </w:rPr>
        <w:t xml:space="preserve"> Derivatives turnover and stock market turnover</w:t>
      </w:r>
      <w:r w:rsidR="004B1E0A">
        <w:rPr>
          <w:rFonts w:ascii="Calibri" w:eastAsia="Times New Roman" w:hAnsi="Calibri" w:cs="Times New Roman"/>
          <w:b/>
          <w:bCs/>
          <w:color w:val="000000"/>
          <w:sz w:val="20"/>
          <w:szCs w:val="20"/>
          <w:lang w:eastAsia="es-ES_tradnl"/>
        </w:rPr>
        <w:t>.</w:t>
      </w:r>
    </w:p>
    <w:p w14:paraId="158C5F10" w14:textId="5F0B973D" w:rsid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 xml:space="preserve">Source: own elaboration based on BIS and World Bank </w:t>
      </w:r>
      <w:r w:rsidR="004B1E0A">
        <w:rPr>
          <w:rFonts w:ascii="Calibri" w:eastAsia="Times New Roman" w:hAnsi="Calibri" w:cs="Times New Roman"/>
          <w:i/>
          <w:iCs/>
          <w:color w:val="000000"/>
          <w:sz w:val="16"/>
          <w:szCs w:val="16"/>
          <w:lang w:eastAsia="es-ES_tradnl"/>
        </w:rPr>
        <w:t>database.</w:t>
      </w:r>
    </w:p>
    <w:p w14:paraId="7A6F7629" w14:textId="77777777" w:rsidR="009131DE" w:rsidRPr="004A7D27" w:rsidRDefault="009131DE" w:rsidP="009131DE">
      <w:pPr>
        <w:spacing w:after="0" w:line="240" w:lineRule="auto"/>
        <w:ind w:firstLine="0"/>
        <w:jc w:val="center"/>
        <w:rPr>
          <w:rFonts w:ascii="Calibri" w:eastAsia="Times New Roman" w:hAnsi="Calibri" w:cs="Times New Roman"/>
          <w:i/>
          <w:iCs/>
          <w:color w:val="000000"/>
          <w:sz w:val="16"/>
          <w:szCs w:val="16"/>
          <w:lang w:eastAsia="es-ES_tradnl"/>
        </w:rPr>
      </w:pPr>
    </w:p>
    <w:p w14:paraId="5675CF89" w14:textId="245CDC4F" w:rsidR="004A7D27" w:rsidRPr="00070FA5" w:rsidRDefault="004A7D27" w:rsidP="009131DE">
      <w:pPr>
        <w:spacing w:after="0" w:line="240" w:lineRule="auto"/>
        <w:ind w:firstLine="0"/>
        <w:jc w:val="center"/>
        <w:rPr>
          <w:rFonts w:cstheme="minorHAnsi"/>
          <w:sz w:val="20"/>
          <w:szCs w:val="20"/>
        </w:rPr>
      </w:pPr>
      <w:r w:rsidRPr="00C55B9E">
        <w:rPr>
          <w:noProof/>
          <w:lang w:val="es-AR" w:eastAsia="es-AR"/>
        </w:rPr>
        <w:drawing>
          <wp:inline distT="0" distB="0" distL="0" distR="0" wp14:anchorId="197C992B" wp14:editId="08360EDF">
            <wp:extent cx="4419877" cy="2989580"/>
            <wp:effectExtent l="0" t="0" r="0" b="0"/>
            <wp:docPr id="17" name="Imagen 17" descr="Una captura de pantalla de una red soc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33082" cy="2998512"/>
                    </a:xfrm>
                    <a:prstGeom prst="rect">
                      <a:avLst/>
                    </a:prstGeom>
                  </pic:spPr>
                </pic:pic>
              </a:graphicData>
            </a:graphic>
          </wp:inline>
        </w:drawing>
      </w:r>
    </w:p>
    <w:p w14:paraId="3DE772EA" w14:textId="5AB5DBD8" w:rsidR="004A7D27" w:rsidRDefault="004A7D27" w:rsidP="004A7D27">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336A03A7" w14:textId="7608509A" w:rsidR="00FE01C2" w:rsidRPr="00FE01C2" w:rsidRDefault="00FE01C2" w:rsidP="005D1776">
      <w:pPr>
        <w:spacing w:before="120"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6.</w:t>
      </w:r>
      <w:proofErr w:type="gramEnd"/>
    </w:p>
    <w:p w14:paraId="681C340B" w14:textId="77777777" w:rsidR="00FE6910" w:rsidRPr="00FE01C2" w:rsidRDefault="00FE6910" w:rsidP="005D1776">
      <w:pPr>
        <w:spacing w:before="120"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369390F2" w14:textId="1FCDE02B" w:rsidR="00B06213" w:rsidRPr="00070FA5" w:rsidRDefault="00B06213" w:rsidP="00EC26B0">
      <w:pPr>
        <w:spacing w:after="0" w:line="240" w:lineRule="auto"/>
        <w:ind w:firstLine="709"/>
        <w:jc w:val="both"/>
        <w:rPr>
          <w:rFonts w:cstheme="minorHAnsi"/>
          <w:sz w:val="20"/>
          <w:szCs w:val="20"/>
        </w:rPr>
      </w:pPr>
      <w:r w:rsidRPr="00070FA5">
        <w:rPr>
          <w:rFonts w:cstheme="minorHAnsi"/>
          <w:sz w:val="20"/>
          <w:szCs w:val="20"/>
        </w:rPr>
        <w:t xml:space="preserve">The final </w:t>
      </w:r>
      <w:r w:rsidR="00307375" w:rsidRPr="00070FA5">
        <w:rPr>
          <w:rFonts w:cstheme="minorHAnsi"/>
          <w:sz w:val="20"/>
          <w:szCs w:val="20"/>
        </w:rPr>
        <w:t>sub</w:t>
      </w:r>
      <w:r w:rsidR="00307375">
        <w:rPr>
          <w:rFonts w:cstheme="minorHAnsi"/>
          <w:sz w:val="20"/>
          <w:szCs w:val="20"/>
        </w:rPr>
        <w:t>-</w:t>
      </w:r>
      <w:r w:rsidRPr="00070FA5">
        <w:rPr>
          <w:rFonts w:cstheme="minorHAnsi"/>
          <w:sz w:val="20"/>
          <w:szCs w:val="20"/>
        </w:rPr>
        <w:t xml:space="preserve">channel associated </w:t>
      </w:r>
      <w:r w:rsidR="00307375">
        <w:rPr>
          <w:rFonts w:cstheme="minorHAnsi"/>
          <w:sz w:val="20"/>
          <w:szCs w:val="20"/>
        </w:rPr>
        <w:t>with</w:t>
      </w:r>
      <w:r w:rsidR="00307375" w:rsidRPr="00070FA5">
        <w:rPr>
          <w:rFonts w:cstheme="minorHAnsi"/>
          <w:sz w:val="20"/>
          <w:szCs w:val="20"/>
        </w:rPr>
        <w:t xml:space="preserve"> </w:t>
      </w:r>
      <w:r w:rsidRPr="00070FA5">
        <w:rPr>
          <w:rFonts w:cstheme="minorHAnsi"/>
          <w:sz w:val="20"/>
          <w:szCs w:val="20"/>
        </w:rPr>
        <w:t xml:space="preserve">investment is </w:t>
      </w:r>
      <w:r w:rsidRPr="003E5D78">
        <w:rPr>
          <w:rFonts w:cstheme="minorHAnsi"/>
          <w:bCs/>
          <w:sz w:val="20"/>
          <w:szCs w:val="20"/>
        </w:rPr>
        <w:t>incentives</w:t>
      </w:r>
      <w:r w:rsidRPr="00070FA5">
        <w:rPr>
          <w:rFonts w:cstheme="minorHAnsi"/>
          <w:sz w:val="20"/>
          <w:szCs w:val="20"/>
        </w:rPr>
        <w:t xml:space="preserve">. </w:t>
      </w:r>
      <w:r w:rsidR="006E037F" w:rsidRPr="00070FA5">
        <w:rPr>
          <w:rFonts w:cstheme="minorHAnsi"/>
          <w:sz w:val="20"/>
          <w:szCs w:val="20"/>
        </w:rPr>
        <w:t xml:space="preserve">In </w:t>
      </w:r>
      <w:r w:rsidRPr="00070FA5">
        <w:rPr>
          <w:rFonts w:cstheme="minorHAnsi"/>
          <w:sz w:val="20"/>
          <w:szCs w:val="20"/>
        </w:rPr>
        <w:t>this case</w:t>
      </w:r>
      <w:r w:rsidR="00307375">
        <w:rPr>
          <w:rFonts w:cstheme="minorHAnsi"/>
          <w:sz w:val="20"/>
          <w:szCs w:val="20"/>
        </w:rPr>
        <w:t>,</w:t>
      </w:r>
      <w:r w:rsidRPr="00070FA5">
        <w:rPr>
          <w:rFonts w:cstheme="minorHAnsi"/>
          <w:sz w:val="20"/>
          <w:szCs w:val="20"/>
        </w:rPr>
        <w:t xml:space="preserve"> we use the </w:t>
      </w:r>
      <w:r w:rsidR="006E037F" w:rsidRPr="00070FA5">
        <w:rPr>
          <w:rFonts w:cstheme="minorHAnsi"/>
          <w:sz w:val="20"/>
          <w:szCs w:val="20"/>
        </w:rPr>
        <w:t>gross capital formation</w:t>
      </w:r>
      <w:r w:rsidR="00CD53E5">
        <w:rPr>
          <w:rFonts w:cstheme="minorHAnsi"/>
          <w:sz w:val="20"/>
          <w:szCs w:val="20"/>
        </w:rPr>
        <w:t xml:space="preserve"> (Note 9)</w:t>
      </w:r>
      <w:r w:rsidRPr="00070FA5">
        <w:rPr>
          <w:rFonts w:cstheme="minorHAnsi"/>
          <w:sz w:val="20"/>
          <w:szCs w:val="20"/>
        </w:rPr>
        <w:t xml:space="preserve"> due to the lack of a proper proxy variable to measure </w:t>
      </w:r>
      <w:r w:rsidR="00307375">
        <w:rPr>
          <w:rFonts w:cstheme="minorHAnsi"/>
          <w:sz w:val="20"/>
          <w:szCs w:val="20"/>
        </w:rPr>
        <w:t xml:space="preserve">such </w:t>
      </w:r>
      <w:r w:rsidRPr="00070FA5">
        <w:rPr>
          <w:rFonts w:cstheme="minorHAnsi"/>
          <w:sz w:val="20"/>
          <w:szCs w:val="20"/>
        </w:rPr>
        <w:t>incentives. This variable is expected to be positively correlated to derivatives turnover</w:t>
      </w:r>
      <w:r w:rsidR="00307375">
        <w:rPr>
          <w:rFonts w:cstheme="minorHAnsi"/>
          <w:sz w:val="20"/>
          <w:szCs w:val="20"/>
        </w:rPr>
        <w:t>,</w:t>
      </w:r>
      <w:r w:rsidRPr="00070FA5">
        <w:rPr>
          <w:rFonts w:cstheme="minorHAnsi"/>
          <w:sz w:val="20"/>
          <w:szCs w:val="20"/>
        </w:rPr>
        <w:t xml:space="preserve"> as discussed </w:t>
      </w:r>
      <w:r w:rsidR="003E5D78">
        <w:rPr>
          <w:rFonts w:cstheme="minorHAnsi"/>
          <w:sz w:val="20"/>
          <w:szCs w:val="20"/>
        </w:rPr>
        <w:t>previously</w:t>
      </w:r>
      <w:r w:rsidRPr="00070FA5">
        <w:rPr>
          <w:rFonts w:cstheme="minorHAnsi"/>
          <w:sz w:val="20"/>
          <w:szCs w:val="20"/>
        </w:rPr>
        <w:t>.</w:t>
      </w:r>
    </w:p>
    <w:p w14:paraId="143D3AB6" w14:textId="77777777" w:rsidR="00CD53E5" w:rsidRDefault="00CD53E5" w:rsidP="00CD53E5">
      <w:pPr>
        <w:spacing w:after="0" w:line="240" w:lineRule="auto"/>
        <w:ind w:firstLine="0"/>
        <w:jc w:val="both"/>
        <w:rPr>
          <w:rFonts w:cstheme="minorHAnsi"/>
          <w:sz w:val="20"/>
          <w:szCs w:val="20"/>
        </w:rPr>
      </w:pPr>
    </w:p>
    <w:p w14:paraId="0C0224D9" w14:textId="25853AC7" w:rsidR="00CD53E5" w:rsidRPr="00CD53E5" w:rsidRDefault="00CD53E5" w:rsidP="00CD53E5">
      <w:pPr>
        <w:spacing w:after="0" w:line="240" w:lineRule="auto"/>
        <w:ind w:firstLine="0"/>
        <w:jc w:val="both"/>
        <w:rPr>
          <w:rFonts w:cstheme="minorHAnsi"/>
          <w:sz w:val="20"/>
          <w:szCs w:val="20"/>
        </w:rPr>
      </w:pPr>
      <w:r>
        <w:rPr>
          <w:rFonts w:cstheme="minorHAnsi"/>
          <w:sz w:val="20"/>
          <w:szCs w:val="20"/>
        </w:rPr>
        <w:t xml:space="preserve">Note 9. </w:t>
      </w:r>
      <w:r w:rsidRPr="00CD53E5">
        <w:rPr>
          <w:rFonts w:cstheme="minorHAnsi"/>
          <w:sz w:val="20"/>
          <w:szCs w:val="20"/>
        </w:rPr>
        <w:t xml:space="preserve">“Gross fixed capital formation (% GDP)” from the World Bank database </w:t>
      </w:r>
      <w:sdt>
        <w:sdtPr>
          <w:rPr>
            <w:rFonts w:cstheme="minorHAnsi"/>
            <w:sz w:val="20"/>
            <w:szCs w:val="20"/>
          </w:rPr>
          <w:id w:val="1644688073"/>
          <w:citation/>
        </w:sdtPr>
        <w:sdtContent>
          <w:r w:rsidRPr="00CD53E5">
            <w:rPr>
              <w:rFonts w:cstheme="minorHAnsi"/>
              <w:sz w:val="20"/>
              <w:szCs w:val="20"/>
            </w:rPr>
            <w:fldChar w:fldCharType="begin"/>
          </w:r>
          <w:r w:rsidRPr="00CD53E5">
            <w:rPr>
              <w:rFonts w:cstheme="minorHAnsi"/>
              <w:sz w:val="20"/>
              <w:szCs w:val="20"/>
            </w:rPr>
            <w:instrText xml:space="preserve"> CITATION The16 \l 11274 </w:instrText>
          </w:r>
          <w:r w:rsidRPr="00CD53E5">
            <w:rPr>
              <w:rFonts w:cstheme="minorHAnsi"/>
              <w:sz w:val="20"/>
              <w:szCs w:val="20"/>
            </w:rPr>
            <w:fldChar w:fldCharType="separate"/>
          </w:r>
          <w:r w:rsidRPr="00CD53E5">
            <w:rPr>
              <w:rFonts w:cstheme="minorHAnsi"/>
              <w:sz w:val="20"/>
              <w:szCs w:val="20"/>
            </w:rPr>
            <w:t>(The World Bank, 2016)</w:t>
          </w:r>
          <w:r w:rsidRPr="00CD53E5">
            <w:rPr>
              <w:rFonts w:cstheme="minorHAnsi"/>
              <w:sz w:val="20"/>
              <w:szCs w:val="20"/>
            </w:rPr>
            <w:fldChar w:fldCharType="end"/>
          </w:r>
        </w:sdtContent>
      </w:sdt>
      <w:r w:rsidRPr="00CD53E5">
        <w:rPr>
          <w:rFonts w:cstheme="minorHAnsi"/>
          <w:sz w:val="20"/>
          <w:szCs w:val="20"/>
        </w:rPr>
        <w:t>.</w:t>
      </w:r>
      <w:r w:rsidRPr="00CD53E5">
        <w:rPr>
          <w:rFonts w:cstheme="minorHAnsi"/>
          <w:sz w:val="20"/>
          <w:szCs w:val="20"/>
        </w:rPr>
        <w:t xml:space="preserve"> End of note.</w:t>
      </w:r>
    </w:p>
    <w:p w14:paraId="6B548BD4" w14:textId="77777777" w:rsidR="00CD53E5" w:rsidRDefault="00CD53E5" w:rsidP="00CD53E5">
      <w:pPr>
        <w:spacing w:after="0" w:line="240" w:lineRule="auto"/>
        <w:ind w:firstLine="0"/>
        <w:jc w:val="both"/>
        <w:rPr>
          <w:rFonts w:cstheme="minorHAnsi"/>
          <w:sz w:val="20"/>
          <w:szCs w:val="20"/>
        </w:rPr>
      </w:pPr>
    </w:p>
    <w:p w14:paraId="4369BE7D" w14:textId="73306122" w:rsidR="003E5D78" w:rsidRDefault="004D65FC" w:rsidP="00EC26B0">
      <w:pPr>
        <w:spacing w:after="0" w:line="240" w:lineRule="auto"/>
        <w:ind w:firstLine="709"/>
        <w:jc w:val="both"/>
        <w:rPr>
          <w:rFonts w:cstheme="minorHAnsi"/>
          <w:sz w:val="20"/>
          <w:szCs w:val="20"/>
        </w:rPr>
      </w:pPr>
      <w:r w:rsidRPr="00070FA5">
        <w:rPr>
          <w:rFonts w:cstheme="minorHAnsi"/>
          <w:sz w:val="20"/>
          <w:szCs w:val="20"/>
        </w:rPr>
        <w:t>Contrar</w:t>
      </w:r>
      <w:r w:rsidR="005C0921" w:rsidRPr="00070FA5">
        <w:rPr>
          <w:rFonts w:cstheme="minorHAnsi"/>
          <w:sz w:val="20"/>
          <w:szCs w:val="20"/>
        </w:rPr>
        <w:t>y to our assumption</w:t>
      </w:r>
      <w:r w:rsidR="00307375">
        <w:rPr>
          <w:rFonts w:cstheme="minorHAnsi"/>
          <w:sz w:val="20"/>
          <w:szCs w:val="20"/>
        </w:rPr>
        <w:t>,</w:t>
      </w:r>
      <w:r w:rsidR="005C0921" w:rsidRPr="00070FA5">
        <w:rPr>
          <w:rFonts w:cstheme="minorHAnsi"/>
          <w:sz w:val="20"/>
          <w:szCs w:val="20"/>
        </w:rPr>
        <w:t xml:space="preserve"> correlation is not significant, </w:t>
      </w:r>
      <w:r w:rsidR="00307375">
        <w:rPr>
          <w:rFonts w:cstheme="minorHAnsi"/>
          <w:sz w:val="20"/>
          <w:szCs w:val="20"/>
        </w:rPr>
        <w:t>except for</w:t>
      </w:r>
      <w:r w:rsidR="005C0921" w:rsidRPr="00070FA5">
        <w:rPr>
          <w:rFonts w:cstheme="minorHAnsi"/>
          <w:sz w:val="20"/>
          <w:szCs w:val="20"/>
        </w:rPr>
        <w:t xml:space="preserve"> the developed markets pre</w:t>
      </w:r>
      <w:r w:rsidR="006E037F" w:rsidRPr="00070FA5">
        <w:rPr>
          <w:rFonts w:cstheme="minorHAnsi"/>
          <w:sz w:val="20"/>
          <w:szCs w:val="20"/>
        </w:rPr>
        <w:t>-</w:t>
      </w:r>
      <w:r w:rsidR="005C0921" w:rsidRPr="00070FA5">
        <w:rPr>
          <w:rFonts w:cstheme="minorHAnsi"/>
          <w:sz w:val="20"/>
          <w:szCs w:val="20"/>
        </w:rPr>
        <w:t>2008 group</w:t>
      </w:r>
      <w:r w:rsidR="006E037F" w:rsidRPr="00070FA5">
        <w:rPr>
          <w:rFonts w:cstheme="minorHAnsi"/>
          <w:sz w:val="20"/>
          <w:szCs w:val="20"/>
        </w:rPr>
        <w:t xml:space="preserve"> (</w:t>
      </w:r>
      <w:r w:rsidR="005C0921" w:rsidRPr="00070FA5">
        <w:rPr>
          <w:rFonts w:cstheme="minorHAnsi"/>
          <w:sz w:val="20"/>
          <w:szCs w:val="20"/>
        </w:rPr>
        <w:t xml:space="preserve">Figure </w:t>
      </w:r>
      <w:r w:rsidR="003E5D78">
        <w:rPr>
          <w:rFonts w:cstheme="minorHAnsi"/>
          <w:sz w:val="20"/>
          <w:szCs w:val="20"/>
        </w:rPr>
        <w:t>7</w:t>
      </w:r>
      <w:r w:rsidR="006E037F" w:rsidRPr="00070FA5">
        <w:rPr>
          <w:rFonts w:cstheme="minorHAnsi"/>
          <w:sz w:val="20"/>
          <w:szCs w:val="20"/>
        </w:rPr>
        <w:t>)</w:t>
      </w:r>
      <w:r w:rsidR="005C0921" w:rsidRPr="00070FA5">
        <w:rPr>
          <w:rFonts w:cstheme="minorHAnsi"/>
          <w:sz w:val="20"/>
          <w:szCs w:val="20"/>
        </w:rPr>
        <w:t xml:space="preserve">. A possible explanation for the results observed in the developed markets would be the economic contraction experienced after the financial crisis and its impact on the investment decisions of the firms. </w:t>
      </w:r>
      <w:r w:rsidR="003E5D78" w:rsidRPr="00070FA5">
        <w:rPr>
          <w:rFonts w:cstheme="minorHAnsi"/>
          <w:sz w:val="20"/>
          <w:szCs w:val="20"/>
        </w:rPr>
        <w:t xml:space="preserve">A proper study of the incentives channel requires a </w:t>
      </w:r>
      <w:r w:rsidR="00307375" w:rsidRPr="00070FA5">
        <w:rPr>
          <w:rFonts w:cstheme="minorHAnsi"/>
          <w:sz w:val="20"/>
          <w:szCs w:val="20"/>
        </w:rPr>
        <w:t>firm</w:t>
      </w:r>
      <w:r w:rsidR="00307375">
        <w:rPr>
          <w:rFonts w:cstheme="minorHAnsi"/>
          <w:sz w:val="20"/>
          <w:szCs w:val="20"/>
        </w:rPr>
        <w:t>-</w:t>
      </w:r>
      <w:r w:rsidR="003E5D78" w:rsidRPr="00070FA5">
        <w:rPr>
          <w:rFonts w:cstheme="minorHAnsi"/>
          <w:sz w:val="20"/>
          <w:szCs w:val="20"/>
        </w:rPr>
        <w:t xml:space="preserve">level analysis. The empirical evidence analyzed here is not enough to draw definite conclusions about this </w:t>
      </w:r>
      <w:r w:rsidR="00307375" w:rsidRPr="00070FA5">
        <w:rPr>
          <w:rFonts w:cstheme="minorHAnsi"/>
          <w:sz w:val="20"/>
          <w:szCs w:val="20"/>
        </w:rPr>
        <w:t>sub</w:t>
      </w:r>
      <w:r w:rsidR="00307375">
        <w:rPr>
          <w:rFonts w:cstheme="minorHAnsi"/>
          <w:sz w:val="20"/>
          <w:szCs w:val="20"/>
        </w:rPr>
        <w:t>-</w:t>
      </w:r>
      <w:r w:rsidR="003E5D78" w:rsidRPr="00070FA5">
        <w:rPr>
          <w:rFonts w:cstheme="minorHAnsi"/>
          <w:sz w:val="20"/>
          <w:szCs w:val="20"/>
        </w:rPr>
        <w:t>channel.</w:t>
      </w:r>
    </w:p>
    <w:p w14:paraId="220B454C" w14:textId="256E3679" w:rsidR="004A7D27" w:rsidRDefault="004A7D27" w:rsidP="00EC26B0">
      <w:pPr>
        <w:spacing w:after="0" w:line="240" w:lineRule="auto"/>
        <w:ind w:firstLine="709"/>
        <w:jc w:val="both"/>
        <w:rPr>
          <w:rFonts w:cstheme="minorHAnsi"/>
          <w:sz w:val="20"/>
          <w:szCs w:val="20"/>
        </w:rPr>
      </w:pPr>
    </w:p>
    <w:p w14:paraId="102C8CD6" w14:textId="1823AF28" w:rsidR="004A7D27" w:rsidRDefault="004A7D27" w:rsidP="00EC26B0">
      <w:pPr>
        <w:spacing w:after="0" w:line="240" w:lineRule="auto"/>
        <w:ind w:firstLine="709"/>
        <w:jc w:val="both"/>
        <w:rPr>
          <w:rFonts w:cstheme="minorHAnsi"/>
          <w:sz w:val="20"/>
          <w:szCs w:val="20"/>
        </w:rPr>
      </w:pPr>
    </w:p>
    <w:p w14:paraId="55AF9704" w14:textId="1544A5B9"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7.</w:t>
      </w:r>
      <w:proofErr w:type="gramEnd"/>
      <w:r w:rsidRPr="004A7D27">
        <w:rPr>
          <w:rFonts w:ascii="Calibri" w:eastAsia="Times New Roman" w:hAnsi="Calibri" w:cs="Times New Roman"/>
          <w:b/>
          <w:bCs/>
          <w:color w:val="000000"/>
          <w:sz w:val="20"/>
          <w:szCs w:val="20"/>
          <w:lang w:eastAsia="es-ES_tradnl"/>
        </w:rPr>
        <w:t xml:space="preserve"> </w:t>
      </w:r>
      <w:proofErr w:type="gramStart"/>
      <w:r w:rsidRPr="004A7D27">
        <w:rPr>
          <w:rFonts w:ascii="Calibri" w:eastAsia="Times New Roman" w:hAnsi="Calibri" w:cs="Times New Roman"/>
          <w:b/>
          <w:bCs/>
          <w:color w:val="000000"/>
          <w:sz w:val="20"/>
          <w:szCs w:val="20"/>
          <w:lang w:eastAsia="es-ES_tradnl"/>
        </w:rPr>
        <w:t>Derivatives turnover and gross capital formation</w:t>
      </w:r>
      <w:r w:rsidR="004B1E0A">
        <w:rPr>
          <w:rFonts w:ascii="Calibri" w:eastAsia="Times New Roman" w:hAnsi="Calibri" w:cs="Times New Roman"/>
          <w:b/>
          <w:bCs/>
          <w:color w:val="000000"/>
          <w:sz w:val="20"/>
          <w:szCs w:val="20"/>
          <w:lang w:eastAsia="es-ES_tradnl"/>
        </w:rPr>
        <w:t>.</w:t>
      </w:r>
      <w:proofErr w:type="gramEnd"/>
    </w:p>
    <w:p w14:paraId="2E7C6D79" w14:textId="0596604F" w:rsidR="004A7D27" w:rsidRP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2C035AF6" w14:textId="2CDDB17C" w:rsidR="004A7D27" w:rsidRDefault="004A7D27" w:rsidP="009131DE">
      <w:pPr>
        <w:spacing w:after="0" w:line="240" w:lineRule="auto"/>
        <w:ind w:firstLine="0"/>
        <w:jc w:val="center"/>
        <w:rPr>
          <w:rFonts w:cstheme="minorHAnsi"/>
          <w:sz w:val="20"/>
          <w:szCs w:val="20"/>
        </w:rPr>
      </w:pPr>
      <w:r w:rsidRPr="00C55B9E">
        <w:rPr>
          <w:noProof/>
          <w:lang w:val="es-AR" w:eastAsia="es-AR"/>
        </w:rPr>
        <w:lastRenderedPageBreak/>
        <w:drawing>
          <wp:inline distT="0" distB="0" distL="0" distR="0" wp14:anchorId="4FEEA88E" wp14:editId="7FFB96FE">
            <wp:extent cx="4541096" cy="3049663"/>
            <wp:effectExtent l="0" t="0" r="5715" b="0"/>
            <wp:docPr id="7" name="Imagen 7"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48530" cy="3054656"/>
                    </a:xfrm>
                    <a:prstGeom prst="rect">
                      <a:avLst/>
                    </a:prstGeom>
                  </pic:spPr>
                </pic:pic>
              </a:graphicData>
            </a:graphic>
          </wp:inline>
        </w:drawing>
      </w:r>
    </w:p>
    <w:p w14:paraId="0B89CE66" w14:textId="0DBFE1C3" w:rsidR="004A7D27" w:rsidRPr="004A7D27" w:rsidRDefault="004A7D27" w:rsidP="004A7D27">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40E8CB28" w14:textId="77777777" w:rsidR="007D3E93" w:rsidRDefault="007D3E93" w:rsidP="007D3E93">
      <w:pPr>
        <w:spacing w:after="0" w:line="240" w:lineRule="auto"/>
        <w:ind w:firstLine="0"/>
        <w:rPr>
          <w:rFonts w:cstheme="minorHAnsi"/>
          <w:i/>
          <w:iCs/>
          <w:sz w:val="20"/>
          <w:szCs w:val="20"/>
        </w:rPr>
      </w:pPr>
    </w:p>
    <w:p w14:paraId="3B811746" w14:textId="65651AEE" w:rsidR="00FE01C2" w:rsidRPr="00FE01C2" w:rsidRDefault="00FE01C2" w:rsidP="00FE01C2">
      <w:pPr>
        <w:spacing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7</w:t>
      </w:r>
      <w:r w:rsidRPr="00FE01C2">
        <w:rPr>
          <w:rFonts w:cstheme="minorHAnsi"/>
          <w:sz w:val="20"/>
          <w:szCs w:val="20"/>
        </w:rPr>
        <w:t>.</w:t>
      </w:r>
      <w:proofErr w:type="gramEnd"/>
    </w:p>
    <w:p w14:paraId="72C7025C" w14:textId="77777777" w:rsidR="00FE6910" w:rsidRPr="00FE01C2" w:rsidRDefault="00FE6910" w:rsidP="00FE6910">
      <w:pPr>
        <w:spacing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65B15A9E" w14:textId="74F96FB7" w:rsidR="00FB231C" w:rsidRPr="007F56FF" w:rsidRDefault="00FB231C" w:rsidP="007D3E93">
      <w:pPr>
        <w:spacing w:after="0" w:line="240" w:lineRule="auto"/>
        <w:ind w:firstLine="0"/>
        <w:rPr>
          <w:rFonts w:cstheme="minorHAnsi"/>
          <w:b/>
          <w:bCs/>
          <w:sz w:val="20"/>
          <w:szCs w:val="20"/>
        </w:rPr>
      </w:pPr>
      <w:proofErr w:type="gramStart"/>
      <w:r w:rsidRPr="007D3E93">
        <w:rPr>
          <w:rFonts w:cstheme="minorHAnsi"/>
          <w:b/>
          <w:bCs/>
          <w:i/>
          <w:iCs/>
          <w:sz w:val="20"/>
          <w:szCs w:val="20"/>
        </w:rPr>
        <w:t>Technical progress channel</w:t>
      </w:r>
      <w:r w:rsidR="004B1E0A">
        <w:rPr>
          <w:rFonts w:cstheme="minorHAnsi"/>
          <w:b/>
          <w:bCs/>
          <w:i/>
          <w:iCs/>
          <w:sz w:val="20"/>
          <w:szCs w:val="20"/>
        </w:rPr>
        <w:t>.</w:t>
      </w:r>
      <w:proofErr w:type="gramEnd"/>
    </w:p>
    <w:p w14:paraId="6F614186" w14:textId="77777777" w:rsidR="007D3E93" w:rsidRDefault="007D3E93" w:rsidP="007D3E93">
      <w:pPr>
        <w:spacing w:after="0" w:line="240" w:lineRule="auto"/>
        <w:ind w:firstLine="0"/>
        <w:jc w:val="both"/>
        <w:rPr>
          <w:rFonts w:cstheme="minorHAnsi"/>
          <w:sz w:val="20"/>
          <w:szCs w:val="20"/>
        </w:rPr>
      </w:pPr>
    </w:p>
    <w:p w14:paraId="5FEE5E7A" w14:textId="72B38966" w:rsidR="00FB231C" w:rsidRDefault="00FB231C" w:rsidP="007D3E93">
      <w:pPr>
        <w:spacing w:after="0" w:line="240" w:lineRule="auto"/>
        <w:ind w:firstLine="0"/>
        <w:jc w:val="both"/>
        <w:rPr>
          <w:rFonts w:cstheme="minorHAnsi"/>
          <w:sz w:val="20"/>
          <w:szCs w:val="20"/>
        </w:rPr>
      </w:pPr>
      <w:r w:rsidRPr="00070FA5">
        <w:rPr>
          <w:rFonts w:cstheme="minorHAnsi"/>
          <w:sz w:val="20"/>
          <w:szCs w:val="20"/>
        </w:rPr>
        <w:t xml:space="preserve">As </w:t>
      </w:r>
      <w:r w:rsidR="00487E9B" w:rsidRPr="00070FA5">
        <w:rPr>
          <w:rFonts w:cstheme="minorHAnsi"/>
          <w:sz w:val="20"/>
          <w:szCs w:val="20"/>
        </w:rPr>
        <w:t>we argued</w:t>
      </w:r>
      <w:r w:rsidR="003E5D78">
        <w:rPr>
          <w:rFonts w:cstheme="minorHAnsi"/>
          <w:sz w:val="20"/>
          <w:szCs w:val="20"/>
        </w:rPr>
        <w:t xml:space="preserve">, </w:t>
      </w:r>
      <w:r w:rsidR="006E037F" w:rsidRPr="00070FA5">
        <w:rPr>
          <w:rFonts w:cstheme="minorHAnsi"/>
          <w:sz w:val="20"/>
          <w:szCs w:val="20"/>
        </w:rPr>
        <w:t xml:space="preserve">the </w:t>
      </w:r>
      <w:r w:rsidRPr="00070FA5">
        <w:rPr>
          <w:rFonts w:cstheme="minorHAnsi"/>
          <w:sz w:val="20"/>
          <w:szCs w:val="20"/>
        </w:rPr>
        <w:t xml:space="preserve">technical progress </w:t>
      </w:r>
      <w:r w:rsidR="006E037F" w:rsidRPr="00070FA5">
        <w:rPr>
          <w:rFonts w:cstheme="minorHAnsi"/>
          <w:sz w:val="20"/>
          <w:szCs w:val="20"/>
        </w:rPr>
        <w:t xml:space="preserve">channel </w:t>
      </w:r>
      <w:r w:rsidRPr="00070FA5">
        <w:rPr>
          <w:rFonts w:cstheme="minorHAnsi"/>
          <w:sz w:val="20"/>
          <w:szCs w:val="20"/>
        </w:rPr>
        <w:t xml:space="preserve">can </w:t>
      </w:r>
      <w:r w:rsidR="00487E9B" w:rsidRPr="00070FA5">
        <w:rPr>
          <w:rFonts w:cstheme="minorHAnsi"/>
          <w:sz w:val="20"/>
          <w:szCs w:val="20"/>
        </w:rPr>
        <w:t>produce</w:t>
      </w:r>
      <w:r w:rsidRPr="00070FA5">
        <w:rPr>
          <w:rFonts w:cstheme="minorHAnsi"/>
          <w:sz w:val="20"/>
          <w:szCs w:val="20"/>
        </w:rPr>
        <w:t xml:space="preserve"> ambiguous effects since </w:t>
      </w:r>
      <w:r w:rsidR="00487E9B" w:rsidRPr="00070FA5">
        <w:rPr>
          <w:rFonts w:cstheme="minorHAnsi"/>
          <w:sz w:val="20"/>
          <w:szCs w:val="20"/>
        </w:rPr>
        <w:t>the use of d</w:t>
      </w:r>
      <w:r w:rsidRPr="00070FA5">
        <w:rPr>
          <w:rFonts w:cstheme="minorHAnsi"/>
          <w:sz w:val="20"/>
          <w:szCs w:val="20"/>
        </w:rPr>
        <w:t>erivatives re</w:t>
      </w:r>
      <w:r w:rsidR="00487E9B" w:rsidRPr="00070FA5">
        <w:rPr>
          <w:rFonts w:cstheme="minorHAnsi"/>
          <w:sz w:val="20"/>
          <w:szCs w:val="20"/>
        </w:rPr>
        <w:t xml:space="preserve">allocate </w:t>
      </w:r>
      <w:r w:rsidRPr="00070FA5">
        <w:rPr>
          <w:rFonts w:cstheme="minorHAnsi"/>
          <w:sz w:val="20"/>
          <w:szCs w:val="20"/>
        </w:rPr>
        <w:t>both financial and human resources</w:t>
      </w:r>
      <w:r w:rsidR="00487E9B" w:rsidRPr="00070FA5">
        <w:rPr>
          <w:rFonts w:cstheme="minorHAnsi"/>
          <w:sz w:val="20"/>
          <w:szCs w:val="20"/>
        </w:rPr>
        <w:t xml:space="preserve"> (</w:t>
      </w:r>
      <w:proofErr w:type="spellStart"/>
      <w:r w:rsidR="00487E9B" w:rsidRPr="00070FA5">
        <w:rPr>
          <w:rFonts w:cstheme="minorHAnsi"/>
          <w:sz w:val="20"/>
          <w:szCs w:val="20"/>
        </w:rPr>
        <w:t>Cecchetti</w:t>
      </w:r>
      <w:proofErr w:type="spellEnd"/>
      <w:r w:rsidR="00487E9B" w:rsidRPr="00070FA5">
        <w:rPr>
          <w:rFonts w:cstheme="minorHAnsi"/>
          <w:sz w:val="20"/>
          <w:szCs w:val="20"/>
        </w:rPr>
        <w:t xml:space="preserve"> &amp; </w:t>
      </w:r>
      <w:proofErr w:type="spellStart"/>
      <w:r w:rsidR="00487E9B" w:rsidRPr="00070FA5">
        <w:rPr>
          <w:rFonts w:cstheme="minorHAnsi"/>
          <w:sz w:val="20"/>
          <w:szCs w:val="20"/>
        </w:rPr>
        <w:t>Kharroubi</w:t>
      </w:r>
      <w:proofErr w:type="spellEnd"/>
      <w:r w:rsidR="00487E9B" w:rsidRPr="00070FA5">
        <w:rPr>
          <w:rFonts w:cstheme="minorHAnsi"/>
          <w:sz w:val="20"/>
          <w:szCs w:val="20"/>
        </w:rPr>
        <w:t>, 2012) besides increasing the total productivity of factor</w:t>
      </w:r>
      <w:r w:rsidR="003E5D78">
        <w:rPr>
          <w:rFonts w:cstheme="minorHAnsi"/>
          <w:sz w:val="20"/>
          <w:szCs w:val="20"/>
        </w:rPr>
        <w:t>s</w:t>
      </w:r>
      <w:r w:rsidRPr="00070FA5">
        <w:rPr>
          <w:rFonts w:cstheme="minorHAnsi"/>
          <w:sz w:val="20"/>
          <w:szCs w:val="20"/>
        </w:rPr>
        <w:t xml:space="preserve">. </w:t>
      </w:r>
      <w:r w:rsidR="00487E9B" w:rsidRPr="00070FA5">
        <w:rPr>
          <w:rFonts w:cstheme="minorHAnsi"/>
          <w:sz w:val="20"/>
          <w:szCs w:val="20"/>
        </w:rPr>
        <w:t xml:space="preserve">We use the expenditure in R&amp;D as a % of GDP as a </w:t>
      </w:r>
      <w:r w:rsidRPr="00070FA5">
        <w:rPr>
          <w:rFonts w:cstheme="minorHAnsi"/>
          <w:sz w:val="20"/>
          <w:szCs w:val="20"/>
        </w:rPr>
        <w:t xml:space="preserve">proxy </w:t>
      </w:r>
      <w:r w:rsidR="00487E9B" w:rsidRPr="00070FA5">
        <w:rPr>
          <w:rFonts w:cstheme="minorHAnsi"/>
          <w:sz w:val="20"/>
          <w:szCs w:val="20"/>
        </w:rPr>
        <w:t>for</w:t>
      </w:r>
      <w:r w:rsidRPr="00070FA5">
        <w:rPr>
          <w:rFonts w:cstheme="minorHAnsi"/>
          <w:sz w:val="20"/>
          <w:szCs w:val="20"/>
        </w:rPr>
        <w:t xml:space="preserve"> technical progress</w:t>
      </w:r>
      <w:r w:rsidR="00CD53E5">
        <w:rPr>
          <w:rFonts w:cstheme="minorHAnsi"/>
          <w:sz w:val="20"/>
          <w:szCs w:val="20"/>
        </w:rPr>
        <w:t xml:space="preserve"> (Note 10)</w:t>
      </w:r>
      <w:r w:rsidR="004D65FC" w:rsidRPr="00070FA5">
        <w:rPr>
          <w:rFonts w:cstheme="minorHAnsi"/>
          <w:sz w:val="20"/>
          <w:szCs w:val="20"/>
        </w:rPr>
        <w:t xml:space="preserve">. </w:t>
      </w:r>
      <w:r w:rsidR="00D93B9B" w:rsidRPr="00070FA5">
        <w:rPr>
          <w:rFonts w:cstheme="minorHAnsi"/>
          <w:sz w:val="20"/>
          <w:szCs w:val="20"/>
        </w:rPr>
        <w:t>This</w:t>
      </w:r>
      <w:r w:rsidRPr="00070FA5">
        <w:rPr>
          <w:rFonts w:cstheme="minorHAnsi"/>
          <w:sz w:val="20"/>
          <w:szCs w:val="20"/>
        </w:rPr>
        <w:t xml:space="preserve"> variable does not allow us</w:t>
      </w:r>
      <w:r w:rsidR="00487E9B" w:rsidRPr="00070FA5">
        <w:rPr>
          <w:rFonts w:cstheme="minorHAnsi"/>
          <w:sz w:val="20"/>
          <w:szCs w:val="20"/>
        </w:rPr>
        <w:t>, however,</w:t>
      </w:r>
      <w:r w:rsidRPr="00070FA5">
        <w:rPr>
          <w:rFonts w:cstheme="minorHAnsi"/>
          <w:sz w:val="20"/>
          <w:szCs w:val="20"/>
        </w:rPr>
        <w:t xml:space="preserve"> to differentiate between</w:t>
      </w:r>
      <w:r w:rsidR="00D93B9B" w:rsidRPr="00070FA5">
        <w:rPr>
          <w:rFonts w:cstheme="minorHAnsi"/>
          <w:sz w:val="20"/>
          <w:szCs w:val="20"/>
        </w:rPr>
        <w:t xml:space="preserve"> both effects</w:t>
      </w:r>
      <w:r w:rsidR="005A7444">
        <w:rPr>
          <w:rFonts w:cstheme="minorHAnsi"/>
          <w:sz w:val="20"/>
          <w:szCs w:val="20"/>
        </w:rPr>
        <w:t xml:space="preserve"> (Figure 8)</w:t>
      </w:r>
      <w:r w:rsidR="00487E9B" w:rsidRPr="00070FA5">
        <w:rPr>
          <w:rFonts w:cstheme="minorHAnsi"/>
          <w:sz w:val="20"/>
          <w:szCs w:val="20"/>
        </w:rPr>
        <w:t>.</w:t>
      </w:r>
    </w:p>
    <w:p w14:paraId="3EEDC126" w14:textId="77777777" w:rsidR="00CD53E5" w:rsidRDefault="00CD53E5" w:rsidP="007D3E93">
      <w:pPr>
        <w:spacing w:after="0" w:line="240" w:lineRule="auto"/>
        <w:ind w:firstLine="0"/>
        <w:jc w:val="both"/>
        <w:rPr>
          <w:rFonts w:cstheme="minorHAnsi"/>
          <w:sz w:val="20"/>
          <w:szCs w:val="20"/>
        </w:rPr>
      </w:pPr>
    </w:p>
    <w:p w14:paraId="1A3FADFF" w14:textId="4217A798" w:rsidR="007D3E93" w:rsidRPr="00CD53E5" w:rsidRDefault="00CD53E5" w:rsidP="007D3E93">
      <w:pPr>
        <w:spacing w:after="0" w:line="240" w:lineRule="auto"/>
        <w:ind w:firstLine="0"/>
        <w:jc w:val="both"/>
        <w:rPr>
          <w:rFonts w:cstheme="minorHAnsi"/>
          <w:sz w:val="20"/>
          <w:szCs w:val="20"/>
        </w:rPr>
      </w:pPr>
      <w:r>
        <w:rPr>
          <w:rFonts w:cstheme="minorHAnsi"/>
          <w:sz w:val="20"/>
          <w:szCs w:val="20"/>
        </w:rPr>
        <w:t xml:space="preserve">Note 10. </w:t>
      </w:r>
      <w:r w:rsidRPr="00CD53E5">
        <w:rPr>
          <w:rFonts w:cstheme="minorHAnsi"/>
          <w:sz w:val="20"/>
          <w:szCs w:val="20"/>
        </w:rPr>
        <w:t xml:space="preserve">“Research and development expenditure (% of GDP)” from the World Bank database </w:t>
      </w:r>
      <w:sdt>
        <w:sdtPr>
          <w:rPr>
            <w:rFonts w:cstheme="minorHAnsi"/>
            <w:sz w:val="20"/>
            <w:szCs w:val="20"/>
          </w:rPr>
          <w:id w:val="-1733306269"/>
          <w:citation/>
        </w:sdtPr>
        <w:sdtContent>
          <w:r w:rsidRPr="00CD53E5">
            <w:rPr>
              <w:rFonts w:cstheme="minorHAnsi"/>
              <w:sz w:val="20"/>
              <w:szCs w:val="20"/>
            </w:rPr>
            <w:fldChar w:fldCharType="begin"/>
          </w:r>
          <w:r w:rsidRPr="00CD53E5">
            <w:rPr>
              <w:rFonts w:cstheme="minorHAnsi"/>
              <w:sz w:val="20"/>
              <w:szCs w:val="20"/>
            </w:rPr>
            <w:instrText xml:space="preserve"> CITATION The16 \l 11274 </w:instrText>
          </w:r>
          <w:r w:rsidRPr="00CD53E5">
            <w:rPr>
              <w:rFonts w:cstheme="minorHAnsi"/>
              <w:sz w:val="20"/>
              <w:szCs w:val="20"/>
            </w:rPr>
            <w:fldChar w:fldCharType="separate"/>
          </w:r>
          <w:r w:rsidRPr="00CD53E5">
            <w:rPr>
              <w:rFonts w:cstheme="minorHAnsi"/>
              <w:sz w:val="20"/>
              <w:szCs w:val="20"/>
            </w:rPr>
            <w:t>(The World Bank, 2016)</w:t>
          </w:r>
          <w:r w:rsidRPr="00CD53E5">
            <w:rPr>
              <w:rFonts w:cstheme="minorHAnsi"/>
              <w:sz w:val="20"/>
              <w:szCs w:val="20"/>
            </w:rPr>
            <w:fldChar w:fldCharType="end"/>
          </w:r>
        </w:sdtContent>
      </w:sdt>
      <w:r w:rsidRPr="00CD53E5">
        <w:rPr>
          <w:rFonts w:cstheme="minorHAnsi"/>
          <w:sz w:val="20"/>
          <w:szCs w:val="20"/>
        </w:rPr>
        <w:t>.</w:t>
      </w:r>
      <w:r>
        <w:rPr>
          <w:rFonts w:cstheme="minorHAnsi"/>
          <w:sz w:val="20"/>
          <w:szCs w:val="20"/>
        </w:rPr>
        <w:t>End of note.</w:t>
      </w:r>
    </w:p>
    <w:p w14:paraId="582AE6B7" w14:textId="77777777" w:rsidR="00CD53E5" w:rsidRPr="00070FA5" w:rsidRDefault="00CD53E5" w:rsidP="007D3E93">
      <w:pPr>
        <w:spacing w:after="0" w:line="240" w:lineRule="auto"/>
        <w:ind w:firstLine="0"/>
        <w:jc w:val="both"/>
        <w:rPr>
          <w:rFonts w:cstheme="minorHAnsi"/>
          <w:sz w:val="20"/>
          <w:szCs w:val="20"/>
        </w:rPr>
      </w:pPr>
    </w:p>
    <w:p w14:paraId="56AB4A8E" w14:textId="40BFCE43" w:rsidR="00D93B9B" w:rsidRDefault="00D93B9B" w:rsidP="00EC26B0">
      <w:pPr>
        <w:spacing w:after="0" w:line="240" w:lineRule="auto"/>
        <w:ind w:firstLine="709"/>
        <w:jc w:val="both"/>
        <w:rPr>
          <w:rFonts w:cstheme="minorHAnsi"/>
          <w:sz w:val="20"/>
          <w:szCs w:val="20"/>
        </w:rPr>
      </w:pPr>
      <w:r w:rsidRPr="00070FA5">
        <w:rPr>
          <w:rFonts w:cstheme="minorHAnsi"/>
          <w:sz w:val="20"/>
          <w:szCs w:val="20"/>
        </w:rPr>
        <w:t>Looking at the correlation values for each group</w:t>
      </w:r>
      <w:r w:rsidR="00307375">
        <w:rPr>
          <w:rFonts w:cstheme="minorHAnsi"/>
          <w:sz w:val="20"/>
          <w:szCs w:val="20"/>
        </w:rPr>
        <w:t>,</w:t>
      </w:r>
      <w:r w:rsidRPr="00070FA5">
        <w:rPr>
          <w:rFonts w:cstheme="minorHAnsi"/>
          <w:sz w:val="20"/>
          <w:szCs w:val="20"/>
        </w:rPr>
        <w:t xml:space="preserve"> we can see that they are not </w:t>
      </w:r>
      <w:r w:rsidR="00487E9B" w:rsidRPr="00070FA5">
        <w:rPr>
          <w:rFonts w:cstheme="minorHAnsi"/>
          <w:sz w:val="20"/>
          <w:szCs w:val="20"/>
        </w:rPr>
        <w:t xml:space="preserve">statistically </w:t>
      </w:r>
      <w:r w:rsidRPr="00070FA5">
        <w:rPr>
          <w:rFonts w:cstheme="minorHAnsi"/>
          <w:sz w:val="20"/>
          <w:szCs w:val="20"/>
        </w:rPr>
        <w:t xml:space="preserve">significant. </w:t>
      </w:r>
      <w:r w:rsidR="00307375">
        <w:rPr>
          <w:rFonts w:cstheme="minorHAnsi"/>
          <w:sz w:val="20"/>
          <w:szCs w:val="20"/>
        </w:rPr>
        <w:t>Despite</w:t>
      </w:r>
      <w:r w:rsidR="00487E9B" w:rsidRPr="00070FA5">
        <w:rPr>
          <w:rFonts w:cstheme="minorHAnsi"/>
          <w:sz w:val="20"/>
          <w:szCs w:val="20"/>
        </w:rPr>
        <w:t xml:space="preserve"> this</w:t>
      </w:r>
      <w:r w:rsidRPr="00070FA5">
        <w:rPr>
          <w:rFonts w:cstheme="minorHAnsi"/>
          <w:sz w:val="20"/>
          <w:szCs w:val="20"/>
        </w:rPr>
        <w:t>, if we look at the aggregated sample</w:t>
      </w:r>
      <w:r w:rsidR="00307375">
        <w:rPr>
          <w:rFonts w:cstheme="minorHAnsi"/>
          <w:sz w:val="20"/>
          <w:szCs w:val="20"/>
        </w:rPr>
        <w:t>,</w:t>
      </w:r>
      <w:r w:rsidRPr="00070FA5">
        <w:rPr>
          <w:rFonts w:cstheme="minorHAnsi"/>
          <w:sz w:val="20"/>
          <w:szCs w:val="20"/>
        </w:rPr>
        <w:t xml:space="preserve"> the </w:t>
      </w:r>
      <w:r w:rsidR="00487E9B" w:rsidRPr="00070FA5">
        <w:rPr>
          <w:rFonts w:cstheme="minorHAnsi"/>
          <w:sz w:val="20"/>
          <w:szCs w:val="20"/>
        </w:rPr>
        <w:t xml:space="preserve">correlation turns out </w:t>
      </w:r>
      <w:r w:rsidR="00307375">
        <w:rPr>
          <w:rFonts w:cstheme="minorHAnsi"/>
          <w:sz w:val="20"/>
          <w:szCs w:val="20"/>
        </w:rPr>
        <w:t xml:space="preserve">to be </w:t>
      </w:r>
      <w:r w:rsidRPr="00070FA5">
        <w:rPr>
          <w:rFonts w:cstheme="minorHAnsi"/>
          <w:sz w:val="20"/>
          <w:szCs w:val="20"/>
        </w:rPr>
        <w:t xml:space="preserve">significant and positive. </w:t>
      </w:r>
      <w:r w:rsidR="00B456AD">
        <w:rPr>
          <w:rFonts w:cstheme="minorHAnsi"/>
          <w:sz w:val="20"/>
          <w:szCs w:val="20"/>
        </w:rPr>
        <w:t>However</w:t>
      </w:r>
      <w:r w:rsidR="00487E9B" w:rsidRPr="00070FA5">
        <w:rPr>
          <w:rFonts w:cstheme="minorHAnsi"/>
          <w:sz w:val="20"/>
          <w:szCs w:val="20"/>
        </w:rPr>
        <w:t>, evidence on this channel is not conclusive</w:t>
      </w:r>
      <w:r w:rsidR="00307375">
        <w:rPr>
          <w:rFonts w:cstheme="minorHAnsi"/>
          <w:sz w:val="20"/>
          <w:szCs w:val="20"/>
        </w:rPr>
        <w:t>. It</w:t>
      </w:r>
      <w:r w:rsidR="00487E9B" w:rsidRPr="00070FA5">
        <w:rPr>
          <w:rFonts w:cstheme="minorHAnsi"/>
          <w:sz w:val="20"/>
          <w:szCs w:val="20"/>
        </w:rPr>
        <w:t xml:space="preserve"> leaves questions for future research on how one can disentangle the opposite effects that the development of derivative markets may have on both resource reallocation and the interaction between technical progress and physical investment. </w:t>
      </w:r>
    </w:p>
    <w:p w14:paraId="1958A474" w14:textId="78A9ADE2" w:rsidR="004A7D27" w:rsidRDefault="004A7D27" w:rsidP="00EC26B0">
      <w:pPr>
        <w:spacing w:after="0" w:line="240" w:lineRule="auto"/>
        <w:ind w:firstLine="709"/>
        <w:jc w:val="both"/>
        <w:rPr>
          <w:rFonts w:cstheme="minorHAnsi"/>
          <w:sz w:val="20"/>
          <w:szCs w:val="20"/>
        </w:rPr>
      </w:pPr>
    </w:p>
    <w:p w14:paraId="2080BCB3" w14:textId="05D3F3C6" w:rsidR="004A7D27" w:rsidRDefault="004A7D27" w:rsidP="00EC26B0">
      <w:pPr>
        <w:spacing w:after="0" w:line="240" w:lineRule="auto"/>
        <w:ind w:firstLine="709"/>
        <w:jc w:val="both"/>
        <w:rPr>
          <w:rFonts w:cstheme="minorHAnsi"/>
          <w:sz w:val="20"/>
          <w:szCs w:val="20"/>
        </w:rPr>
      </w:pPr>
    </w:p>
    <w:p w14:paraId="3FD51D92" w14:textId="203FC874"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8.</w:t>
      </w:r>
      <w:proofErr w:type="gramEnd"/>
      <w:r w:rsidRPr="004A7D27">
        <w:rPr>
          <w:rFonts w:ascii="Calibri" w:eastAsia="Times New Roman" w:hAnsi="Calibri" w:cs="Times New Roman"/>
          <w:b/>
          <w:bCs/>
          <w:color w:val="000000"/>
          <w:sz w:val="20"/>
          <w:szCs w:val="20"/>
          <w:lang w:eastAsia="es-ES_tradnl"/>
        </w:rPr>
        <w:t xml:space="preserve"> </w:t>
      </w:r>
      <w:proofErr w:type="gramStart"/>
      <w:r w:rsidRPr="004A7D27">
        <w:rPr>
          <w:rFonts w:ascii="Calibri" w:eastAsia="Times New Roman" w:hAnsi="Calibri" w:cs="Times New Roman"/>
          <w:b/>
          <w:bCs/>
          <w:color w:val="000000"/>
          <w:sz w:val="20"/>
          <w:szCs w:val="20"/>
          <w:lang w:eastAsia="es-ES_tradnl"/>
        </w:rPr>
        <w:t>Derivatives turnover and R&amp;D expenses</w:t>
      </w:r>
      <w:r w:rsidR="004B1E0A">
        <w:rPr>
          <w:rFonts w:ascii="Calibri" w:eastAsia="Times New Roman" w:hAnsi="Calibri" w:cs="Times New Roman"/>
          <w:b/>
          <w:bCs/>
          <w:color w:val="000000"/>
          <w:sz w:val="20"/>
          <w:szCs w:val="20"/>
          <w:lang w:eastAsia="es-ES_tradnl"/>
        </w:rPr>
        <w:t>.</w:t>
      </w:r>
      <w:proofErr w:type="gramEnd"/>
    </w:p>
    <w:p w14:paraId="7379364E" w14:textId="49F9BF1D" w:rsidR="004A7D27" w:rsidRP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2F3BB71E" w14:textId="6D2C4BA2" w:rsidR="004A7D27" w:rsidRPr="00070FA5" w:rsidRDefault="004A7D27" w:rsidP="009131DE">
      <w:pPr>
        <w:spacing w:after="0" w:line="240" w:lineRule="auto"/>
        <w:ind w:firstLine="0"/>
        <w:jc w:val="center"/>
        <w:rPr>
          <w:rFonts w:cstheme="minorHAnsi"/>
          <w:sz w:val="20"/>
          <w:szCs w:val="20"/>
        </w:rPr>
      </w:pPr>
      <w:r w:rsidRPr="00C55B9E">
        <w:rPr>
          <w:noProof/>
          <w:lang w:val="es-AR" w:eastAsia="es-AR"/>
        </w:rPr>
        <w:lastRenderedPageBreak/>
        <w:drawing>
          <wp:inline distT="0" distB="0" distL="0" distR="0" wp14:anchorId="575E69A8" wp14:editId="5117A4BD">
            <wp:extent cx="4655975" cy="3143249"/>
            <wp:effectExtent l="0" t="0" r="5080" b="0"/>
            <wp:docPr id="18" name="Imagen 18" descr="Una 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63675" cy="3148447"/>
                    </a:xfrm>
                    <a:prstGeom prst="rect">
                      <a:avLst/>
                    </a:prstGeom>
                  </pic:spPr>
                </pic:pic>
              </a:graphicData>
            </a:graphic>
          </wp:inline>
        </w:drawing>
      </w:r>
    </w:p>
    <w:p w14:paraId="306B1A14" w14:textId="0D25A57D" w:rsidR="004A7D27" w:rsidRPr="004A7D27" w:rsidRDefault="004A7D27" w:rsidP="004A7D27">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1A52B6B8" w14:textId="45108947" w:rsidR="007D3E93" w:rsidRDefault="007D3E93" w:rsidP="00FE01C2">
      <w:pPr>
        <w:spacing w:after="0" w:line="240" w:lineRule="auto"/>
        <w:ind w:firstLine="0"/>
        <w:rPr>
          <w:rFonts w:cstheme="minorHAnsi"/>
          <w:b/>
          <w:bCs/>
          <w:i/>
          <w:iCs/>
          <w:sz w:val="20"/>
          <w:szCs w:val="20"/>
        </w:rPr>
      </w:pPr>
    </w:p>
    <w:p w14:paraId="61D081A6" w14:textId="57B284D2" w:rsidR="00FE01C2" w:rsidRPr="00FE01C2" w:rsidRDefault="00FE01C2" w:rsidP="00FE01C2">
      <w:pPr>
        <w:spacing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8</w:t>
      </w:r>
      <w:r w:rsidRPr="00FE01C2">
        <w:rPr>
          <w:rFonts w:cstheme="minorHAnsi"/>
          <w:sz w:val="20"/>
          <w:szCs w:val="20"/>
        </w:rPr>
        <w:t>.</w:t>
      </w:r>
      <w:proofErr w:type="gramEnd"/>
    </w:p>
    <w:p w14:paraId="769E60CD" w14:textId="77777777" w:rsidR="00FE6910" w:rsidRPr="00FE01C2" w:rsidRDefault="00FE6910" w:rsidP="00FE6910">
      <w:pPr>
        <w:spacing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273AB2E4" w14:textId="784A59BD" w:rsidR="008C5386" w:rsidRPr="007F56FF" w:rsidRDefault="008C5386" w:rsidP="007D3E93">
      <w:pPr>
        <w:spacing w:after="0" w:line="240" w:lineRule="auto"/>
        <w:ind w:firstLine="0"/>
        <w:rPr>
          <w:rFonts w:cstheme="minorHAnsi"/>
          <w:b/>
          <w:bCs/>
          <w:sz w:val="20"/>
          <w:szCs w:val="20"/>
        </w:rPr>
      </w:pPr>
      <w:proofErr w:type="gramStart"/>
      <w:r w:rsidRPr="007D3E93">
        <w:rPr>
          <w:rFonts w:cstheme="minorHAnsi"/>
          <w:b/>
          <w:bCs/>
          <w:i/>
          <w:iCs/>
          <w:sz w:val="20"/>
          <w:szCs w:val="20"/>
        </w:rPr>
        <w:t>International trade channel</w:t>
      </w:r>
      <w:r w:rsidR="004B1E0A">
        <w:rPr>
          <w:rFonts w:cstheme="minorHAnsi"/>
          <w:b/>
          <w:bCs/>
          <w:i/>
          <w:iCs/>
          <w:sz w:val="20"/>
          <w:szCs w:val="20"/>
        </w:rPr>
        <w:t>.</w:t>
      </w:r>
      <w:proofErr w:type="gramEnd"/>
    </w:p>
    <w:p w14:paraId="53F2252A" w14:textId="77777777" w:rsidR="007D3E93" w:rsidRDefault="007D3E93" w:rsidP="007D3E93">
      <w:pPr>
        <w:spacing w:after="0" w:line="240" w:lineRule="auto"/>
        <w:ind w:firstLine="0"/>
        <w:jc w:val="both"/>
        <w:rPr>
          <w:rFonts w:cstheme="minorHAnsi"/>
          <w:sz w:val="20"/>
          <w:szCs w:val="20"/>
        </w:rPr>
      </w:pPr>
    </w:p>
    <w:p w14:paraId="11EDA2FB" w14:textId="0DA63581" w:rsidR="004D65FC" w:rsidRDefault="00487E9B" w:rsidP="007D3E93">
      <w:pPr>
        <w:spacing w:after="0" w:line="240" w:lineRule="auto"/>
        <w:ind w:firstLine="0"/>
        <w:jc w:val="both"/>
        <w:rPr>
          <w:rFonts w:cstheme="minorHAnsi"/>
          <w:sz w:val="20"/>
          <w:szCs w:val="20"/>
        </w:rPr>
      </w:pPr>
      <w:r w:rsidRPr="00070FA5">
        <w:rPr>
          <w:rFonts w:cstheme="minorHAnsi"/>
          <w:sz w:val="20"/>
          <w:szCs w:val="20"/>
        </w:rPr>
        <w:t xml:space="preserve">The </w:t>
      </w:r>
      <w:r w:rsidR="00B343B5" w:rsidRPr="00070FA5">
        <w:rPr>
          <w:rFonts w:cstheme="minorHAnsi"/>
          <w:sz w:val="20"/>
          <w:szCs w:val="20"/>
        </w:rPr>
        <w:t>International trade c</w:t>
      </w:r>
      <w:r w:rsidRPr="00070FA5">
        <w:rPr>
          <w:rFonts w:cstheme="minorHAnsi"/>
          <w:sz w:val="20"/>
          <w:szCs w:val="20"/>
        </w:rPr>
        <w:t>h</w:t>
      </w:r>
      <w:r w:rsidR="00B343B5" w:rsidRPr="00070FA5">
        <w:rPr>
          <w:rFonts w:cstheme="minorHAnsi"/>
          <w:sz w:val="20"/>
          <w:szCs w:val="20"/>
        </w:rPr>
        <w:t xml:space="preserve">annel, measured by </w:t>
      </w:r>
      <w:r w:rsidRPr="00070FA5">
        <w:rPr>
          <w:rFonts w:cstheme="minorHAnsi"/>
          <w:sz w:val="20"/>
          <w:szCs w:val="20"/>
        </w:rPr>
        <w:t>total trade to GDP</w:t>
      </w:r>
      <w:r w:rsidR="00BE3FD1">
        <w:rPr>
          <w:rFonts w:cstheme="minorHAnsi"/>
          <w:sz w:val="20"/>
          <w:szCs w:val="20"/>
        </w:rPr>
        <w:t xml:space="preserve"> (Note 11)</w:t>
      </w:r>
      <w:r w:rsidR="004D65FC" w:rsidRPr="00070FA5">
        <w:rPr>
          <w:rFonts w:cstheme="minorHAnsi"/>
          <w:sz w:val="20"/>
          <w:szCs w:val="20"/>
        </w:rPr>
        <w:t>,</w:t>
      </w:r>
      <w:r w:rsidR="00B343B5" w:rsidRPr="00070FA5">
        <w:rPr>
          <w:rFonts w:cstheme="minorHAnsi"/>
          <w:sz w:val="20"/>
          <w:szCs w:val="20"/>
        </w:rPr>
        <w:t xml:space="preserve"> is one of the most </w:t>
      </w:r>
      <w:r w:rsidR="003559D9" w:rsidRPr="00070FA5">
        <w:rPr>
          <w:rFonts w:cstheme="minorHAnsi"/>
          <w:sz w:val="20"/>
          <w:szCs w:val="20"/>
        </w:rPr>
        <w:t>relevant</w:t>
      </w:r>
      <w:r w:rsidR="00B343B5" w:rsidRPr="00070FA5">
        <w:rPr>
          <w:rFonts w:cstheme="minorHAnsi"/>
          <w:sz w:val="20"/>
          <w:szCs w:val="20"/>
        </w:rPr>
        <w:t xml:space="preserve"> </w:t>
      </w:r>
      <w:r w:rsidRPr="00070FA5">
        <w:rPr>
          <w:rFonts w:cstheme="minorHAnsi"/>
          <w:sz w:val="20"/>
          <w:szCs w:val="20"/>
        </w:rPr>
        <w:t xml:space="preserve">to account for how derivative markets can be associated </w:t>
      </w:r>
      <w:r w:rsidR="00307375">
        <w:rPr>
          <w:rFonts w:cstheme="minorHAnsi"/>
          <w:sz w:val="20"/>
          <w:szCs w:val="20"/>
        </w:rPr>
        <w:t>with</w:t>
      </w:r>
      <w:r w:rsidR="00307375" w:rsidRPr="00070FA5">
        <w:rPr>
          <w:rFonts w:cstheme="minorHAnsi"/>
          <w:sz w:val="20"/>
          <w:szCs w:val="20"/>
        </w:rPr>
        <w:t xml:space="preserve"> </w:t>
      </w:r>
      <w:r w:rsidRPr="00070FA5">
        <w:rPr>
          <w:rFonts w:cstheme="minorHAnsi"/>
          <w:sz w:val="20"/>
          <w:szCs w:val="20"/>
        </w:rPr>
        <w:t>long-term economic performance</w:t>
      </w:r>
      <w:r w:rsidR="003559D9" w:rsidRPr="00070FA5">
        <w:rPr>
          <w:rFonts w:cstheme="minorHAnsi"/>
          <w:sz w:val="20"/>
          <w:szCs w:val="20"/>
        </w:rPr>
        <w:t xml:space="preserve">. Given the volatility in currencies and international prices, derivatives foster an expansion of international trade in all directions (imports and exports). </w:t>
      </w:r>
      <w:r w:rsidRPr="00070FA5">
        <w:rPr>
          <w:rFonts w:cstheme="minorHAnsi"/>
          <w:sz w:val="20"/>
          <w:szCs w:val="20"/>
        </w:rPr>
        <w:t>We expect p</w:t>
      </w:r>
      <w:r w:rsidR="003559D9" w:rsidRPr="00070FA5">
        <w:rPr>
          <w:rFonts w:cstheme="minorHAnsi"/>
          <w:sz w:val="20"/>
          <w:szCs w:val="20"/>
        </w:rPr>
        <w:t>ositive</w:t>
      </w:r>
      <w:r w:rsidRPr="00070FA5">
        <w:rPr>
          <w:rFonts w:cstheme="minorHAnsi"/>
          <w:sz w:val="20"/>
          <w:szCs w:val="20"/>
        </w:rPr>
        <w:t xml:space="preserve"> and significant</w:t>
      </w:r>
      <w:r w:rsidR="003559D9" w:rsidRPr="00070FA5">
        <w:rPr>
          <w:rFonts w:cstheme="minorHAnsi"/>
          <w:sz w:val="20"/>
          <w:szCs w:val="20"/>
        </w:rPr>
        <w:t xml:space="preserve"> correlations </w:t>
      </w:r>
      <w:r w:rsidRPr="00070FA5">
        <w:rPr>
          <w:rFonts w:cstheme="minorHAnsi"/>
          <w:sz w:val="20"/>
          <w:szCs w:val="20"/>
        </w:rPr>
        <w:t>i</w:t>
      </w:r>
      <w:r w:rsidR="003559D9" w:rsidRPr="00070FA5">
        <w:rPr>
          <w:rFonts w:cstheme="minorHAnsi"/>
          <w:sz w:val="20"/>
          <w:szCs w:val="20"/>
        </w:rPr>
        <w:t xml:space="preserve">n each of the </w:t>
      </w:r>
      <w:r w:rsidRPr="00070FA5">
        <w:rPr>
          <w:rFonts w:cstheme="minorHAnsi"/>
          <w:sz w:val="20"/>
          <w:szCs w:val="20"/>
        </w:rPr>
        <w:t>sub-</w:t>
      </w:r>
      <w:r w:rsidR="003559D9" w:rsidRPr="00070FA5">
        <w:rPr>
          <w:rFonts w:cstheme="minorHAnsi"/>
          <w:sz w:val="20"/>
          <w:szCs w:val="20"/>
        </w:rPr>
        <w:t>samples for these two variables</w:t>
      </w:r>
      <w:r w:rsidRPr="00070FA5">
        <w:rPr>
          <w:rFonts w:cstheme="minorHAnsi"/>
          <w:sz w:val="20"/>
          <w:szCs w:val="20"/>
        </w:rPr>
        <w:t>.</w:t>
      </w:r>
    </w:p>
    <w:p w14:paraId="76498E6F" w14:textId="77777777" w:rsidR="00BE3FD1" w:rsidRDefault="00BE3FD1" w:rsidP="007D3E93">
      <w:pPr>
        <w:spacing w:after="0" w:line="240" w:lineRule="auto"/>
        <w:ind w:firstLine="0"/>
        <w:jc w:val="both"/>
        <w:rPr>
          <w:rFonts w:cstheme="minorHAnsi"/>
          <w:sz w:val="20"/>
          <w:szCs w:val="20"/>
        </w:rPr>
      </w:pPr>
    </w:p>
    <w:p w14:paraId="3B3E7C28" w14:textId="6676E987" w:rsidR="00BE3FD1" w:rsidRPr="00070FA5" w:rsidRDefault="00BE3FD1" w:rsidP="00BE3FD1">
      <w:pPr>
        <w:spacing w:after="0" w:line="240" w:lineRule="auto"/>
        <w:ind w:firstLine="0"/>
        <w:jc w:val="both"/>
        <w:rPr>
          <w:rFonts w:cstheme="minorHAnsi"/>
          <w:sz w:val="20"/>
          <w:szCs w:val="20"/>
        </w:rPr>
      </w:pPr>
      <w:r>
        <w:rPr>
          <w:rFonts w:cstheme="minorHAnsi"/>
          <w:sz w:val="20"/>
          <w:szCs w:val="20"/>
        </w:rPr>
        <w:t xml:space="preserve">Note 11. </w:t>
      </w:r>
      <w:r w:rsidRPr="00BE3FD1">
        <w:rPr>
          <w:rFonts w:cstheme="minorHAnsi"/>
          <w:sz w:val="20"/>
          <w:szCs w:val="20"/>
        </w:rPr>
        <w:t xml:space="preserve">Variables used are “Exports of goods and services (% of GDP)” and “Imports of goods and services (% of GDP)”, both available in the World Bank database </w:t>
      </w:r>
      <w:sdt>
        <w:sdtPr>
          <w:rPr>
            <w:rFonts w:cstheme="minorHAnsi"/>
            <w:sz w:val="20"/>
            <w:szCs w:val="20"/>
          </w:rPr>
          <w:id w:val="-1315181996"/>
          <w:citation/>
        </w:sdtPr>
        <w:sdtContent>
          <w:r w:rsidRPr="00BE3FD1">
            <w:rPr>
              <w:rFonts w:cstheme="minorHAnsi"/>
              <w:sz w:val="20"/>
              <w:szCs w:val="20"/>
            </w:rPr>
            <w:fldChar w:fldCharType="begin"/>
          </w:r>
          <w:r w:rsidRPr="00BE3FD1">
            <w:rPr>
              <w:rFonts w:cstheme="minorHAnsi"/>
              <w:sz w:val="20"/>
              <w:szCs w:val="20"/>
            </w:rPr>
            <w:instrText xml:space="preserve"> CITATION The16 \l 11274 </w:instrText>
          </w:r>
          <w:r w:rsidRPr="00BE3FD1">
            <w:rPr>
              <w:rFonts w:cstheme="minorHAnsi"/>
              <w:sz w:val="20"/>
              <w:szCs w:val="20"/>
            </w:rPr>
            <w:fldChar w:fldCharType="separate"/>
          </w:r>
          <w:r w:rsidRPr="00BE3FD1">
            <w:rPr>
              <w:rFonts w:cstheme="minorHAnsi"/>
              <w:sz w:val="20"/>
              <w:szCs w:val="20"/>
            </w:rPr>
            <w:t>(The World Bank, 2016)</w:t>
          </w:r>
          <w:r w:rsidRPr="00BE3FD1">
            <w:rPr>
              <w:rFonts w:cstheme="minorHAnsi"/>
              <w:sz w:val="20"/>
              <w:szCs w:val="20"/>
            </w:rPr>
            <w:fldChar w:fldCharType="end"/>
          </w:r>
        </w:sdtContent>
      </w:sdt>
      <w:r w:rsidRPr="00BE3FD1">
        <w:rPr>
          <w:rFonts w:cstheme="minorHAnsi"/>
          <w:sz w:val="20"/>
          <w:szCs w:val="20"/>
        </w:rPr>
        <w:t>.</w:t>
      </w:r>
      <w:r w:rsidRPr="00BE3FD1">
        <w:rPr>
          <w:rFonts w:cstheme="minorHAnsi"/>
          <w:sz w:val="20"/>
          <w:szCs w:val="20"/>
        </w:rPr>
        <w:t>End of note.</w:t>
      </w:r>
    </w:p>
    <w:p w14:paraId="12186D13" w14:textId="77777777" w:rsidR="007D3E93" w:rsidRDefault="007D3E93" w:rsidP="00EC26B0">
      <w:pPr>
        <w:spacing w:after="0" w:line="240" w:lineRule="auto"/>
        <w:ind w:firstLine="709"/>
        <w:jc w:val="both"/>
        <w:rPr>
          <w:rFonts w:cstheme="minorHAnsi"/>
          <w:sz w:val="20"/>
          <w:szCs w:val="20"/>
        </w:rPr>
      </w:pPr>
    </w:p>
    <w:p w14:paraId="64923BF7" w14:textId="17D42E30" w:rsidR="003559D9" w:rsidRDefault="00EC451E" w:rsidP="00EC26B0">
      <w:pPr>
        <w:spacing w:after="0" w:line="240" w:lineRule="auto"/>
        <w:ind w:firstLine="709"/>
        <w:jc w:val="both"/>
        <w:rPr>
          <w:rFonts w:cstheme="minorHAnsi"/>
          <w:sz w:val="20"/>
          <w:szCs w:val="20"/>
        </w:rPr>
      </w:pPr>
      <w:r w:rsidRPr="00070FA5">
        <w:rPr>
          <w:rFonts w:cstheme="minorHAnsi"/>
          <w:sz w:val="20"/>
          <w:szCs w:val="20"/>
        </w:rPr>
        <w:t xml:space="preserve">Overall </w:t>
      </w:r>
      <w:r w:rsidR="00487E9B" w:rsidRPr="00070FA5">
        <w:rPr>
          <w:rFonts w:cstheme="minorHAnsi"/>
          <w:sz w:val="20"/>
          <w:szCs w:val="20"/>
        </w:rPr>
        <w:t>c</w:t>
      </w:r>
      <w:r w:rsidR="003559D9" w:rsidRPr="00070FA5">
        <w:rPr>
          <w:rFonts w:cstheme="minorHAnsi"/>
          <w:sz w:val="20"/>
          <w:szCs w:val="20"/>
        </w:rPr>
        <w:t xml:space="preserve">orrelation </w:t>
      </w:r>
      <w:r w:rsidR="005530D5" w:rsidRPr="00070FA5">
        <w:rPr>
          <w:rFonts w:cstheme="minorHAnsi"/>
          <w:sz w:val="20"/>
          <w:szCs w:val="20"/>
        </w:rPr>
        <w:t>coefficients</w:t>
      </w:r>
      <w:r w:rsidR="003559D9" w:rsidRPr="00070FA5">
        <w:rPr>
          <w:rFonts w:cstheme="minorHAnsi"/>
          <w:sz w:val="20"/>
          <w:szCs w:val="20"/>
        </w:rPr>
        <w:t xml:space="preserve"> are positive and </w:t>
      </w:r>
      <w:r w:rsidRPr="00070FA5">
        <w:rPr>
          <w:rFonts w:cstheme="minorHAnsi"/>
          <w:sz w:val="20"/>
          <w:szCs w:val="20"/>
        </w:rPr>
        <w:t xml:space="preserve">statistically </w:t>
      </w:r>
      <w:r w:rsidR="005530D5" w:rsidRPr="00070FA5">
        <w:rPr>
          <w:rFonts w:cstheme="minorHAnsi"/>
          <w:sz w:val="20"/>
          <w:szCs w:val="20"/>
        </w:rPr>
        <w:t>significant</w:t>
      </w:r>
      <w:r w:rsidR="003559D9" w:rsidRPr="00070FA5">
        <w:rPr>
          <w:rFonts w:cstheme="minorHAnsi"/>
          <w:sz w:val="20"/>
          <w:szCs w:val="20"/>
        </w:rPr>
        <w:t xml:space="preserve">, </w:t>
      </w:r>
      <w:r w:rsidRPr="00070FA5">
        <w:rPr>
          <w:rFonts w:cstheme="minorHAnsi"/>
          <w:sz w:val="20"/>
          <w:szCs w:val="20"/>
        </w:rPr>
        <w:t>in line with our</w:t>
      </w:r>
      <w:r w:rsidR="003559D9" w:rsidRPr="00070FA5">
        <w:rPr>
          <w:rFonts w:cstheme="minorHAnsi"/>
          <w:sz w:val="20"/>
          <w:szCs w:val="20"/>
        </w:rPr>
        <w:t xml:space="preserve"> analysis. The correlation </w:t>
      </w:r>
      <w:r w:rsidR="005530D5" w:rsidRPr="00070FA5">
        <w:rPr>
          <w:rFonts w:cstheme="minorHAnsi"/>
          <w:sz w:val="20"/>
          <w:szCs w:val="20"/>
        </w:rPr>
        <w:t>between</w:t>
      </w:r>
      <w:r w:rsidR="003559D9" w:rsidRPr="00070FA5">
        <w:rPr>
          <w:rFonts w:cstheme="minorHAnsi"/>
          <w:sz w:val="20"/>
          <w:szCs w:val="20"/>
        </w:rPr>
        <w:t xml:space="preserve"> international trade and derivatives is higher in developed markets</w:t>
      </w:r>
      <w:r w:rsidRPr="00070FA5">
        <w:rPr>
          <w:rFonts w:cstheme="minorHAnsi"/>
          <w:sz w:val="20"/>
          <w:szCs w:val="20"/>
        </w:rPr>
        <w:t xml:space="preserve"> but decreases after 2008</w:t>
      </w:r>
      <w:r w:rsidR="00307375">
        <w:rPr>
          <w:rFonts w:cstheme="minorHAnsi"/>
          <w:sz w:val="20"/>
          <w:szCs w:val="20"/>
        </w:rPr>
        <w:t>,</w:t>
      </w:r>
      <w:r w:rsidRPr="00070FA5">
        <w:rPr>
          <w:rFonts w:cstheme="minorHAnsi"/>
          <w:sz w:val="20"/>
          <w:szCs w:val="20"/>
        </w:rPr>
        <w:t xml:space="preserve"> unlike in emerging markets. </w:t>
      </w:r>
      <w:r w:rsidR="00B456AD">
        <w:rPr>
          <w:rFonts w:cstheme="minorHAnsi"/>
          <w:sz w:val="20"/>
          <w:szCs w:val="20"/>
        </w:rPr>
        <w:t xml:space="preserve">It is also important to </w:t>
      </w:r>
      <w:r w:rsidR="00162BF9">
        <w:rPr>
          <w:rFonts w:cstheme="minorHAnsi"/>
          <w:sz w:val="20"/>
          <w:szCs w:val="20"/>
        </w:rPr>
        <w:t>notice</w:t>
      </w:r>
      <w:r w:rsidR="00B456AD">
        <w:rPr>
          <w:rFonts w:cstheme="minorHAnsi"/>
          <w:sz w:val="20"/>
          <w:szCs w:val="20"/>
        </w:rPr>
        <w:t xml:space="preserve"> the</w:t>
      </w:r>
      <w:r w:rsidRPr="00070FA5">
        <w:rPr>
          <w:rFonts w:cstheme="minorHAnsi"/>
          <w:sz w:val="20"/>
          <w:szCs w:val="20"/>
        </w:rPr>
        <w:t xml:space="preserve"> U-inverted shape</w:t>
      </w:r>
      <w:r w:rsidR="00B456AD">
        <w:rPr>
          <w:rFonts w:cstheme="minorHAnsi"/>
          <w:sz w:val="20"/>
          <w:szCs w:val="20"/>
        </w:rPr>
        <w:t xml:space="preserve"> (</w:t>
      </w:r>
      <w:r w:rsidR="00B456AD" w:rsidRPr="00070FA5">
        <w:rPr>
          <w:rFonts w:cstheme="minorHAnsi"/>
          <w:sz w:val="20"/>
          <w:szCs w:val="20"/>
        </w:rPr>
        <w:t xml:space="preserve">Figures </w:t>
      </w:r>
      <w:r w:rsidR="00B456AD">
        <w:rPr>
          <w:rFonts w:cstheme="minorHAnsi"/>
          <w:sz w:val="20"/>
          <w:szCs w:val="20"/>
        </w:rPr>
        <w:t>9</w:t>
      </w:r>
      <w:r w:rsidR="00B456AD" w:rsidRPr="00070FA5">
        <w:rPr>
          <w:rFonts w:cstheme="minorHAnsi"/>
          <w:sz w:val="20"/>
          <w:szCs w:val="20"/>
        </w:rPr>
        <w:t xml:space="preserve"> and 1</w:t>
      </w:r>
      <w:r w:rsidR="00B456AD">
        <w:rPr>
          <w:rFonts w:cstheme="minorHAnsi"/>
          <w:sz w:val="20"/>
          <w:szCs w:val="20"/>
        </w:rPr>
        <w:t>0)</w:t>
      </w:r>
      <w:r w:rsidRPr="00070FA5">
        <w:rPr>
          <w:rFonts w:cstheme="minorHAnsi"/>
          <w:sz w:val="20"/>
          <w:szCs w:val="20"/>
        </w:rPr>
        <w:t xml:space="preserve"> of the correlation between both trade variables and derivatives turnover in 3 out of 4 sub-samples. The benefit of using derivatives to hedge against currency and interest rate fluctuations may decrease after a certain threshold</w:t>
      </w:r>
      <w:r w:rsidR="00B456AD">
        <w:rPr>
          <w:rFonts w:cstheme="minorHAnsi"/>
          <w:sz w:val="20"/>
          <w:szCs w:val="20"/>
        </w:rPr>
        <w:t>.</w:t>
      </w:r>
    </w:p>
    <w:p w14:paraId="41FC99E7" w14:textId="12A9066E" w:rsidR="004A7D27" w:rsidRDefault="004A7D27" w:rsidP="00EC26B0">
      <w:pPr>
        <w:spacing w:after="0" w:line="240" w:lineRule="auto"/>
        <w:ind w:firstLine="709"/>
        <w:jc w:val="both"/>
        <w:rPr>
          <w:rFonts w:cstheme="minorHAnsi"/>
          <w:sz w:val="20"/>
          <w:szCs w:val="20"/>
        </w:rPr>
      </w:pPr>
    </w:p>
    <w:p w14:paraId="79685B1C" w14:textId="337C475F" w:rsidR="004A7D27" w:rsidRDefault="004A7D27" w:rsidP="00EC26B0">
      <w:pPr>
        <w:spacing w:after="0" w:line="240" w:lineRule="auto"/>
        <w:ind w:firstLine="709"/>
        <w:jc w:val="both"/>
        <w:rPr>
          <w:rFonts w:cstheme="minorHAnsi"/>
          <w:sz w:val="20"/>
          <w:szCs w:val="20"/>
        </w:rPr>
      </w:pPr>
    </w:p>
    <w:p w14:paraId="70C9C3DB" w14:textId="5761A3BE"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9.</w:t>
      </w:r>
      <w:proofErr w:type="gramEnd"/>
      <w:r w:rsidRPr="004A7D27">
        <w:rPr>
          <w:rFonts w:ascii="Calibri" w:eastAsia="Times New Roman" w:hAnsi="Calibri" w:cs="Times New Roman"/>
          <w:b/>
          <w:bCs/>
          <w:color w:val="000000"/>
          <w:sz w:val="20"/>
          <w:szCs w:val="20"/>
          <w:lang w:eastAsia="es-ES_tradnl"/>
        </w:rPr>
        <w:t xml:space="preserve"> </w:t>
      </w:r>
      <w:proofErr w:type="gramStart"/>
      <w:r w:rsidRPr="004A7D27">
        <w:rPr>
          <w:rFonts w:ascii="Calibri" w:eastAsia="Times New Roman" w:hAnsi="Calibri" w:cs="Times New Roman"/>
          <w:b/>
          <w:bCs/>
          <w:color w:val="000000"/>
          <w:sz w:val="20"/>
          <w:szCs w:val="20"/>
          <w:lang w:eastAsia="es-ES_tradnl"/>
        </w:rPr>
        <w:t>Derivatives turnover and exports</w:t>
      </w:r>
      <w:r w:rsidR="004B1E0A">
        <w:rPr>
          <w:rFonts w:ascii="Calibri" w:eastAsia="Times New Roman" w:hAnsi="Calibri" w:cs="Times New Roman"/>
          <w:b/>
          <w:bCs/>
          <w:color w:val="000000"/>
          <w:sz w:val="20"/>
          <w:szCs w:val="20"/>
          <w:lang w:eastAsia="es-ES_tradnl"/>
        </w:rPr>
        <w:t>.</w:t>
      </w:r>
      <w:proofErr w:type="gramEnd"/>
    </w:p>
    <w:p w14:paraId="3FCBEB4B" w14:textId="57D38212" w:rsidR="004A7D27" w:rsidRPr="004A7D27"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41CAC747" w14:textId="50564B31" w:rsidR="004A7D27" w:rsidRPr="00070FA5" w:rsidRDefault="004A7D27" w:rsidP="009131DE">
      <w:pPr>
        <w:spacing w:after="0" w:line="240" w:lineRule="auto"/>
        <w:ind w:firstLine="0"/>
        <w:jc w:val="center"/>
        <w:rPr>
          <w:rFonts w:cstheme="minorHAnsi"/>
          <w:sz w:val="20"/>
          <w:szCs w:val="20"/>
        </w:rPr>
      </w:pPr>
      <w:r w:rsidRPr="00C55B9E">
        <w:rPr>
          <w:noProof/>
          <w:lang w:val="es-AR" w:eastAsia="es-AR"/>
        </w:rPr>
        <w:lastRenderedPageBreak/>
        <w:drawing>
          <wp:inline distT="0" distB="0" distL="0" distR="0" wp14:anchorId="198F8553" wp14:editId="4955C43C">
            <wp:extent cx="4600363" cy="3101916"/>
            <wp:effectExtent l="0" t="0" r="0" b="0"/>
            <wp:docPr id="9" name="Imagen 9"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20378" cy="3115412"/>
                    </a:xfrm>
                    <a:prstGeom prst="rect">
                      <a:avLst/>
                    </a:prstGeom>
                  </pic:spPr>
                </pic:pic>
              </a:graphicData>
            </a:graphic>
          </wp:inline>
        </w:drawing>
      </w:r>
    </w:p>
    <w:p w14:paraId="3197C552" w14:textId="6831C268" w:rsidR="004A7D27" w:rsidRPr="004A7D27" w:rsidRDefault="004A7D27" w:rsidP="004A7D27">
      <w:pPr>
        <w:spacing w:after="0" w:line="240" w:lineRule="auto"/>
        <w:ind w:firstLine="0"/>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0D43CD62" w14:textId="34F4839F" w:rsidR="00FE01C2" w:rsidRPr="00FE01C2" w:rsidRDefault="00FE01C2" w:rsidP="005D1776">
      <w:pPr>
        <w:spacing w:before="120" w:after="0"/>
        <w:ind w:firstLine="0"/>
        <w:rPr>
          <w:rFonts w:cstheme="minorHAnsi"/>
          <w:sz w:val="20"/>
          <w:szCs w:val="20"/>
        </w:rPr>
      </w:pPr>
      <w:proofErr w:type="gramStart"/>
      <w:r w:rsidRPr="00FE01C2">
        <w:rPr>
          <w:rFonts w:cstheme="minorHAnsi"/>
          <w:sz w:val="20"/>
          <w:szCs w:val="20"/>
        </w:rPr>
        <w:t>Description Figure</w:t>
      </w:r>
      <w:r w:rsidR="00FE6910">
        <w:rPr>
          <w:rFonts w:cstheme="minorHAnsi"/>
          <w:sz w:val="20"/>
          <w:szCs w:val="20"/>
        </w:rPr>
        <w:t xml:space="preserve"> 9</w:t>
      </w:r>
      <w:r w:rsidRPr="00FE01C2">
        <w:rPr>
          <w:rFonts w:cstheme="minorHAnsi"/>
          <w:sz w:val="20"/>
          <w:szCs w:val="20"/>
        </w:rPr>
        <w:t>.</w:t>
      </w:r>
      <w:proofErr w:type="gramEnd"/>
    </w:p>
    <w:p w14:paraId="236A3ADD" w14:textId="77777777" w:rsidR="00FE6910" w:rsidRPr="00FE01C2" w:rsidRDefault="00FE6910" w:rsidP="005D1776">
      <w:pPr>
        <w:spacing w:before="120" w:after="0"/>
        <w:ind w:firstLine="0"/>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p>
    <w:p w14:paraId="355B22C3" w14:textId="57FBEFC3" w:rsidR="004A7D27" w:rsidRPr="009131DE"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proofErr w:type="gramStart"/>
      <w:r w:rsidRPr="004A7D27">
        <w:rPr>
          <w:rFonts w:ascii="Calibri" w:eastAsia="Times New Roman" w:hAnsi="Calibri" w:cs="Times New Roman"/>
          <w:b/>
          <w:bCs/>
          <w:color w:val="000000"/>
          <w:sz w:val="20"/>
          <w:szCs w:val="20"/>
          <w:lang w:eastAsia="es-ES_tradnl"/>
        </w:rPr>
        <w:t>Figure 10.</w:t>
      </w:r>
      <w:proofErr w:type="gramEnd"/>
      <w:r w:rsidRPr="004A7D27">
        <w:rPr>
          <w:rFonts w:ascii="Calibri" w:eastAsia="Times New Roman" w:hAnsi="Calibri" w:cs="Times New Roman"/>
          <w:b/>
          <w:bCs/>
          <w:color w:val="000000"/>
          <w:sz w:val="20"/>
          <w:szCs w:val="20"/>
          <w:lang w:eastAsia="es-ES_tradnl"/>
        </w:rPr>
        <w:t xml:space="preserve"> </w:t>
      </w:r>
      <w:proofErr w:type="gramStart"/>
      <w:r w:rsidRPr="004A7D27">
        <w:rPr>
          <w:rFonts w:ascii="Calibri" w:eastAsia="Times New Roman" w:hAnsi="Calibri" w:cs="Times New Roman"/>
          <w:b/>
          <w:bCs/>
          <w:color w:val="000000"/>
          <w:sz w:val="20"/>
          <w:szCs w:val="20"/>
          <w:lang w:eastAsia="es-ES_tradnl"/>
        </w:rPr>
        <w:t>Derivatives turnover and imports</w:t>
      </w:r>
      <w:r w:rsidR="004B1E0A">
        <w:rPr>
          <w:rFonts w:ascii="Calibri" w:eastAsia="Times New Roman" w:hAnsi="Calibri" w:cs="Times New Roman"/>
          <w:b/>
          <w:bCs/>
          <w:color w:val="000000"/>
          <w:sz w:val="20"/>
          <w:szCs w:val="20"/>
          <w:lang w:eastAsia="es-ES_tradnl"/>
        </w:rPr>
        <w:t>.</w:t>
      </w:r>
      <w:proofErr w:type="gramEnd"/>
    </w:p>
    <w:p w14:paraId="3F76498B" w14:textId="7729FFD3" w:rsidR="004A7D27" w:rsidRPr="009131DE"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r w:rsidR="004B1E0A">
        <w:rPr>
          <w:rFonts w:ascii="Calibri" w:eastAsia="Times New Roman" w:hAnsi="Calibri" w:cs="Times New Roman"/>
          <w:i/>
          <w:iCs/>
          <w:color w:val="000000"/>
          <w:sz w:val="16"/>
          <w:szCs w:val="16"/>
          <w:lang w:eastAsia="es-ES_tradnl"/>
        </w:rPr>
        <w:t>.</w:t>
      </w:r>
    </w:p>
    <w:p w14:paraId="6438ABEE" w14:textId="77777777" w:rsidR="007D3E93" w:rsidRPr="004A7D27" w:rsidRDefault="007D3E93" w:rsidP="009131DE">
      <w:pPr>
        <w:spacing w:after="0" w:line="240" w:lineRule="auto"/>
        <w:ind w:firstLine="0"/>
        <w:rPr>
          <w:rFonts w:cstheme="minorHAnsi"/>
          <w:sz w:val="20"/>
          <w:szCs w:val="20"/>
        </w:rPr>
      </w:pPr>
    </w:p>
    <w:p w14:paraId="4E45578F" w14:textId="6840CC52" w:rsidR="007D3E93" w:rsidRDefault="004A7D27" w:rsidP="009131DE">
      <w:pPr>
        <w:spacing w:after="0" w:line="240" w:lineRule="auto"/>
        <w:ind w:firstLine="0"/>
        <w:jc w:val="center"/>
        <w:rPr>
          <w:rFonts w:cstheme="minorHAnsi"/>
          <w:sz w:val="20"/>
          <w:szCs w:val="20"/>
        </w:rPr>
      </w:pPr>
      <w:r w:rsidRPr="00C55B9E">
        <w:rPr>
          <w:noProof/>
          <w:lang w:val="es-AR" w:eastAsia="es-AR"/>
        </w:rPr>
        <w:drawing>
          <wp:inline distT="0" distB="0" distL="0" distR="0" wp14:anchorId="2A6C2434" wp14:editId="1EBE454F">
            <wp:extent cx="4795096" cy="3223627"/>
            <wp:effectExtent l="0" t="0" r="5715" b="2540"/>
            <wp:docPr id="10" name="Imagen 10"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13183" cy="3235786"/>
                    </a:xfrm>
                    <a:prstGeom prst="rect">
                      <a:avLst/>
                    </a:prstGeom>
                  </pic:spPr>
                </pic:pic>
              </a:graphicData>
            </a:graphic>
          </wp:inline>
        </w:drawing>
      </w:r>
    </w:p>
    <w:p w14:paraId="7A4F050B" w14:textId="214848C0" w:rsidR="004A7D27" w:rsidRPr="004A7D27" w:rsidRDefault="004A7D27" w:rsidP="004A7D27">
      <w:pPr>
        <w:spacing w:after="0" w:line="240" w:lineRule="auto"/>
        <w:ind w:firstLine="0"/>
        <w:jc w:val="both"/>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Notes: Singapore, Hong Kong and UK excluded due to extreme values</w:t>
      </w:r>
      <w:r w:rsidR="004B1E0A">
        <w:rPr>
          <w:rFonts w:ascii="Calibri" w:eastAsia="Times New Roman" w:hAnsi="Calibri" w:cs="Times New Roman"/>
          <w:i/>
          <w:iCs/>
          <w:color w:val="000000"/>
          <w:sz w:val="16"/>
          <w:szCs w:val="16"/>
          <w:lang w:eastAsia="es-ES_tradnl"/>
        </w:rPr>
        <w:t>.</w:t>
      </w:r>
    </w:p>
    <w:p w14:paraId="18EB4673" w14:textId="77777777" w:rsidR="004A7D27" w:rsidRDefault="004A7D27" w:rsidP="004A7D27">
      <w:pPr>
        <w:spacing w:after="0" w:line="240" w:lineRule="auto"/>
        <w:ind w:firstLine="0"/>
        <w:jc w:val="both"/>
        <w:rPr>
          <w:rFonts w:cstheme="minorHAnsi"/>
          <w:sz w:val="20"/>
          <w:szCs w:val="20"/>
        </w:rPr>
      </w:pPr>
    </w:p>
    <w:p w14:paraId="3E42E875" w14:textId="7E1F278E" w:rsidR="00FE6910" w:rsidRPr="00FE01C2" w:rsidRDefault="00FE6910" w:rsidP="00FE6910">
      <w:pPr>
        <w:spacing w:after="0"/>
        <w:ind w:firstLine="0"/>
        <w:rPr>
          <w:rFonts w:cstheme="minorHAnsi"/>
          <w:sz w:val="20"/>
          <w:szCs w:val="20"/>
        </w:rPr>
      </w:pPr>
      <w:proofErr w:type="gramStart"/>
      <w:r w:rsidRPr="00FE01C2">
        <w:rPr>
          <w:rFonts w:cstheme="minorHAnsi"/>
          <w:sz w:val="20"/>
          <w:szCs w:val="20"/>
        </w:rPr>
        <w:t>Description Figure</w:t>
      </w:r>
      <w:r>
        <w:rPr>
          <w:rFonts w:cstheme="minorHAnsi"/>
          <w:sz w:val="20"/>
          <w:szCs w:val="20"/>
        </w:rPr>
        <w:t xml:space="preserve"> 10</w:t>
      </w:r>
      <w:r w:rsidRPr="00FE01C2">
        <w:rPr>
          <w:rFonts w:cstheme="minorHAnsi"/>
          <w:sz w:val="20"/>
          <w:szCs w:val="20"/>
        </w:rPr>
        <w:t>.</w:t>
      </w:r>
      <w:proofErr w:type="gramEnd"/>
    </w:p>
    <w:p w14:paraId="23062840" w14:textId="0C3D6E12" w:rsidR="00FE6910" w:rsidRDefault="00FE6910" w:rsidP="00FE6910">
      <w:pPr>
        <w:spacing w:after="0" w:line="240" w:lineRule="auto"/>
        <w:ind w:firstLine="0"/>
        <w:jc w:val="both"/>
        <w:rPr>
          <w:rFonts w:cstheme="minorHAnsi"/>
          <w:sz w:val="20"/>
          <w:szCs w:val="20"/>
        </w:rPr>
      </w:pPr>
      <w:r w:rsidRPr="00FE01C2">
        <w:rPr>
          <w:rFonts w:cstheme="minorHAnsi"/>
          <w:sz w:val="20"/>
          <w:szCs w:val="20"/>
        </w:rPr>
        <w:t>The explanation of the figure is developed in the article.</w:t>
      </w:r>
      <w:r>
        <w:rPr>
          <w:rFonts w:cstheme="minorHAnsi"/>
          <w:sz w:val="20"/>
          <w:szCs w:val="20"/>
        </w:rPr>
        <w:t xml:space="preserve"> End of description</w:t>
      </w:r>
      <w:r>
        <w:rPr>
          <w:rFonts w:cstheme="minorHAnsi"/>
          <w:sz w:val="20"/>
          <w:szCs w:val="20"/>
        </w:rPr>
        <w:t>.</w:t>
      </w:r>
    </w:p>
    <w:p w14:paraId="37002E98" w14:textId="77777777" w:rsidR="007D3E93" w:rsidRDefault="007D3E93" w:rsidP="007D3E93">
      <w:pPr>
        <w:spacing w:after="0" w:line="240" w:lineRule="auto"/>
        <w:ind w:firstLine="0"/>
        <w:jc w:val="both"/>
        <w:rPr>
          <w:rFonts w:cstheme="minorHAnsi"/>
          <w:sz w:val="20"/>
          <w:szCs w:val="20"/>
        </w:rPr>
      </w:pPr>
    </w:p>
    <w:p w14:paraId="5DC28592" w14:textId="6D1BB468" w:rsidR="00537C21" w:rsidRPr="007D3E93" w:rsidRDefault="00537C21" w:rsidP="007D3E93">
      <w:pPr>
        <w:spacing w:after="0" w:line="240" w:lineRule="auto"/>
        <w:ind w:firstLine="0"/>
        <w:jc w:val="both"/>
        <w:rPr>
          <w:rFonts w:cstheme="minorHAnsi"/>
          <w:b/>
          <w:bCs/>
          <w:sz w:val="20"/>
          <w:szCs w:val="20"/>
        </w:rPr>
      </w:pPr>
      <w:proofErr w:type="gramStart"/>
      <w:r w:rsidRPr="007D3E93">
        <w:rPr>
          <w:rFonts w:cstheme="minorHAnsi"/>
          <w:b/>
          <w:bCs/>
          <w:sz w:val="20"/>
          <w:szCs w:val="20"/>
        </w:rPr>
        <w:t xml:space="preserve">Conclusions and </w:t>
      </w:r>
      <w:r w:rsidR="0001033A" w:rsidRPr="007D3E93">
        <w:rPr>
          <w:rFonts w:cstheme="minorHAnsi"/>
          <w:b/>
          <w:bCs/>
          <w:sz w:val="20"/>
          <w:szCs w:val="20"/>
        </w:rPr>
        <w:t xml:space="preserve">economic </w:t>
      </w:r>
      <w:r w:rsidRPr="007D3E93">
        <w:rPr>
          <w:rFonts w:cstheme="minorHAnsi"/>
          <w:b/>
          <w:bCs/>
          <w:sz w:val="20"/>
          <w:szCs w:val="20"/>
        </w:rPr>
        <w:t>policy suggestion</w:t>
      </w:r>
      <w:r w:rsidR="0001033A" w:rsidRPr="007D3E93">
        <w:rPr>
          <w:rFonts w:cstheme="minorHAnsi"/>
          <w:b/>
          <w:bCs/>
          <w:sz w:val="20"/>
          <w:szCs w:val="20"/>
        </w:rPr>
        <w:t>s</w:t>
      </w:r>
      <w:r w:rsidR="004B1E0A">
        <w:rPr>
          <w:rFonts w:cstheme="minorHAnsi"/>
          <w:b/>
          <w:bCs/>
          <w:sz w:val="20"/>
          <w:szCs w:val="20"/>
        </w:rPr>
        <w:t>.</w:t>
      </w:r>
      <w:proofErr w:type="gramEnd"/>
      <w:r w:rsidRPr="007D3E93">
        <w:rPr>
          <w:rFonts w:cstheme="minorHAnsi"/>
          <w:b/>
          <w:bCs/>
          <w:sz w:val="20"/>
          <w:szCs w:val="20"/>
        </w:rPr>
        <w:t xml:space="preserve"> </w:t>
      </w:r>
    </w:p>
    <w:p w14:paraId="503A15E1" w14:textId="77777777" w:rsidR="007D3E93" w:rsidRDefault="007D3E93" w:rsidP="007D3E93">
      <w:pPr>
        <w:spacing w:after="0" w:line="240" w:lineRule="auto"/>
        <w:ind w:firstLine="0"/>
        <w:jc w:val="both"/>
        <w:rPr>
          <w:rFonts w:cstheme="minorHAnsi"/>
          <w:sz w:val="20"/>
          <w:szCs w:val="20"/>
        </w:rPr>
      </w:pPr>
    </w:p>
    <w:p w14:paraId="1C3D4AB7" w14:textId="5F663619" w:rsidR="00487E9B" w:rsidRDefault="0029473C" w:rsidP="007D3E93">
      <w:pPr>
        <w:spacing w:after="0" w:line="240" w:lineRule="auto"/>
        <w:ind w:firstLine="0"/>
        <w:jc w:val="both"/>
        <w:rPr>
          <w:rFonts w:cstheme="minorHAnsi"/>
          <w:sz w:val="20"/>
          <w:szCs w:val="20"/>
        </w:rPr>
      </w:pPr>
      <w:r w:rsidRPr="00070FA5">
        <w:rPr>
          <w:rFonts w:cstheme="minorHAnsi"/>
          <w:sz w:val="20"/>
          <w:szCs w:val="20"/>
        </w:rPr>
        <w:lastRenderedPageBreak/>
        <w:t>In this paper</w:t>
      </w:r>
      <w:r w:rsidR="00307375">
        <w:rPr>
          <w:rFonts w:cstheme="minorHAnsi"/>
          <w:sz w:val="20"/>
          <w:szCs w:val="20"/>
        </w:rPr>
        <w:t>,</w:t>
      </w:r>
      <w:r w:rsidRPr="00070FA5">
        <w:rPr>
          <w:rFonts w:cstheme="minorHAnsi"/>
          <w:sz w:val="20"/>
          <w:szCs w:val="20"/>
        </w:rPr>
        <w:t xml:space="preserve"> we have analyzed the links between financial derivatives and a set of variables associated </w:t>
      </w:r>
      <w:r w:rsidR="00307375">
        <w:rPr>
          <w:rFonts w:cstheme="minorHAnsi"/>
          <w:sz w:val="20"/>
          <w:szCs w:val="20"/>
        </w:rPr>
        <w:t>with</w:t>
      </w:r>
      <w:r w:rsidR="00307375" w:rsidRPr="00070FA5">
        <w:rPr>
          <w:rFonts w:cstheme="minorHAnsi"/>
          <w:sz w:val="20"/>
          <w:szCs w:val="20"/>
        </w:rPr>
        <w:t xml:space="preserve"> </w:t>
      </w:r>
      <w:r w:rsidRPr="00070FA5">
        <w:rPr>
          <w:rFonts w:cstheme="minorHAnsi"/>
          <w:sz w:val="20"/>
          <w:szCs w:val="20"/>
        </w:rPr>
        <w:t xml:space="preserve">economic growth. Three transmission channels were postulated through which derivatives impact economic growth: 1) </w:t>
      </w:r>
      <w:r w:rsidR="00307375">
        <w:rPr>
          <w:rFonts w:cstheme="minorHAnsi"/>
          <w:sz w:val="20"/>
          <w:szCs w:val="20"/>
        </w:rPr>
        <w:t>i</w:t>
      </w:r>
      <w:r w:rsidR="00307375" w:rsidRPr="00070FA5">
        <w:rPr>
          <w:rFonts w:cstheme="minorHAnsi"/>
          <w:sz w:val="20"/>
          <w:szCs w:val="20"/>
        </w:rPr>
        <w:t>nvestment</w:t>
      </w:r>
      <w:r w:rsidRPr="00070FA5">
        <w:rPr>
          <w:rFonts w:cstheme="minorHAnsi"/>
          <w:sz w:val="20"/>
          <w:szCs w:val="20"/>
        </w:rPr>
        <w:t xml:space="preserve">, 2) technical progress, </w:t>
      </w:r>
      <w:r w:rsidR="00307375">
        <w:rPr>
          <w:rFonts w:cstheme="minorHAnsi"/>
          <w:sz w:val="20"/>
          <w:szCs w:val="20"/>
        </w:rPr>
        <w:t xml:space="preserve">and </w:t>
      </w:r>
      <w:r w:rsidRPr="00070FA5">
        <w:rPr>
          <w:rFonts w:cstheme="minorHAnsi"/>
          <w:sz w:val="20"/>
          <w:szCs w:val="20"/>
        </w:rPr>
        <w:t>3) international trade. After studying each one of these channels and sub</w:t>
      </w:r>
      <w:r w:rsidR="00307375">
        <w:rPr>
          <w:rFonts w:cstheme="minorHAnsi"/>
          <w:sz w:val="20"/>
          <w:szCs w:val="20"/>
        </w:rPr>
        <w:t>-</w:t>
      </w:r>
      <w:r w:rsidRPr="00070FA5">
        <w:rPr>
          <w:rFonts w:cstheme="minorHAnsi"/>
          <w:sz w:val="20"/>
          <w:szCs w:val="20"/>
        </w:rPr>
        <w:t>channels separately</w:t>
      </w:r>
      <w:r w:rsidR="00307375">
        <w:rPr>
          <w:rFonts w:cstheme="minorHAnsi"/>
          <w:sz w:val="20"/>
          <w:szCs w:val="20"/>
        </w:rPr>
        <w:t>,</w:t>
      </w:r>
      <w:r w:rsidRPr="00070FA5">
        <w:rPr>
          <w:rFonts w:cstheme="minorHAnsi"/>
          <w:sz w:val="20"/>
          <w:szCs w:val="20"/>
        </w:rPr>
        <w:t xml:space="preserve"> we have contributed to the economic literature </w:t>
      </w:r>
      <w:r w:rsidR="00307375">
        <w:rPr>
          <w:rFonts w:cstheme="minorHAnsi"/>
          <w:sz w:val="20"/>
          <w:szCs w:val="20"/>
        </w:rPr>
        <w:t>and</w:t>
      </w:r>
      <w:r w:rsidR="00307375" w:rsidRPr="00070FA5">
        <w:rPr>
          <w:rFonts w:cstheme="minorHAnsi"/>
          <w:sz w:val="20"/>
          <w:szCs w:val="20"/>
        </w:rPr>
        <w:t xml:space="preserve"> introduc</w:t>
      </w:r>
      <w:r w:rsidR="00307375">
        <w:rPr>
          <w:rFonts w:cstheme="minorHAnsi"/>
          <w:sz w:val="20"/>
          <w:szCs w:val="20"/>
        </w:rPr>
        <w:t>ed</w:t>
      </w:r>
      <w:r w:rsidR="00307375" w:rsidRPr="00070FA5">
        <w:rPr>
          <w:rFonts w:cstheme="minorHAnsi"/>
          <w:sz w:val="20"/>
          <w:szCs w:val="20"/>
        </w:rPr>
        <w:t xml:space="preserve"> </w:t>
      </w:r>
      <w:r w:rsidRPr="00070FA5">
        <w:rPr>
          <w:rFonts w:cstheme="minorHAnsi"/>
          <w:sz w:val="20"/>
          <w:szCs w:val="20"/>
        </w:rPr>
        <w:t xml:space="preserve">derivatives into the economic growth analysis from a dual perspective: </w:t>
      </w:r>
      <w:r w:rsidR="00307375">
        <w:rPr>
          <w:rFonts w:cstheme="minorHAnsi"/>
          <w:sz w:val="20"/>
          <w:szCs w:val="20"/>
        </w:rPr>
        <w:t>m</w:t>
      </w:r>
      <w:r w:rsidR="00307375" w:rsidRPr="00070FA5">
        <w:rPr>
          <w:rFonts w:cstheme="minorHAnsi"/>
          <w:sz w:val="20"/>
          <w:szCs w:val="20"/>
        </w:rPr>
        <w:t xml:space="preserve">acroeconomic </w:t>
      </w:r>
      <w:r w:rsidRPr="00070FA5">
        <w:rPr>
          <w:rFonts w:cstheme="minorHAnsi"/>
          <w:sz w:val="20"/>
          <w:szCs w:val="20"/>
        </w:rPr>
        <w:t>and financial.</w:t>
      </w:r>
      <w:r w:rsidR="00E94257" w:rsidRPr="00070FA5">
        <w:rPr>
          <w:rFonts w:cstheme="minorHAnsi"/>
          <w:sz w:val="20"/>
          <w:szCs w:val="20"/>
        </w:rPr>
        <w:t xml:space="preserve"> We draw three main conclusions</w:t>
      </w:r>
      <w:r w:rsidR="00487E9B" w:rsidRPr="00070FA5">
        <w:rPr>
          <w:rFonts w:cstheme="minorHAnsi"/>
          <w:sz w:val="20"/>
          <w:szCs w:val="20"/>
        </w:rPr>
        <w:t>:</w:t>
      </w:r>
    </w:p>
    <w:p w14:paraId="6F36435B" w14:textId="77777777" w:rsidR="007D3E93" w:rsidRPr="00070FA5" w:rsidRDefault="007D3E93" w:rsidP="007D3E93">
      <w:pPr>
        <w:spacing w:after="0" w:line="240" w:lineRule="auto"/>
        <w:ind w:firstLine="0"/>
        <w:jc w:val="both"/>
        <w:rPr>
          <w:rFonts w:cstheme="minorHAnsi"/>
          <w:sz w:val="20"/>
          <w:szCs w:val="20"/>
        </w:rPr>
      </w:pPr>
    </w:p>
    <w:p w14:paraId="7FBC659A" w14:textId="338E664D" w:rsidR="00487E9B" w:rsidRDefault="00487E9B" w:rsidP="004B1E0A">
      <w:pPr>
        <w:pStyle w:val="Prrafodelista"/>
        <w:numPr>
          <w:ilvl w:val="0"/>
          <w:numId w:val="18"/>
        </w:numPr>
        <w:tabs>
          <w:tab w:val="left" w:pos="1134"/>
        </w:tabs>
        <w:spacing w:after="0" w:line="240" w:lineRule="auto"/>
        <w:jc w:val="both"/>
        <w:rPr>
          <w:rFonts w:cstheme="minorHAnsi"/>
          <w:sz w:val="20"/>
          <w:szCs w:val="20"/>
        </w:rPr>
      </w:pPr>
      <w:r w:rsidRPr="00070FA5">
        <w:rPr>
          <w:rFonts w:cstheme="minorHAnsi"/>
          <w:sz w:val="20"/>
          <w:szCs w:val="20"/>
        </w:rPr>
        <w:t xml:space="preserve">The use of derivatives is more strongly and positively statistically associated </w:t>
      </w:r>
      <w:r w:rsidR="00307375">
        <w:rPr>
          <w:rFonts w:cstheme="minorHAnsi"/>
          <w:sz w:val="20"/>
          <w:szCs w:val="20"/>
        </w:rPr>
        <w:t>with</w:t>
      </w:r>
      <w:r w:rsidR="00307375" w:rsidRPr="00070FA5">
        <w:rPr>
          <w:rFonts w:cstheme="minorHAnsi"/>
          <w:sz w:val="20"/>
          <w:szCs w:val="20"/>
        </w:rPr>
        <w:t xml:space="preserve"> </w:t>
      </w:r>
      <w:r w:rsidRPr="00070FA5">
        <w:rPr>
          <w:rFonts w:cstheme="minorHAnsi"/>
          <w:sz w:val="20"/>
          <w:szCs w:val="20"/>
        </w:rPr>
        <w:t>the investment (credit and profits channel) and trade channel and thereby to economic growth.</w:t>
      </w:r>
    </w:p>
    <w:p w14:paraId="45AE9205" w14:textId="77777777" w:rsidR="007D3E93" w:rsidRPr="00070FA5" w:rsidRDefault="007D3E93" w:rsidP="007D3E93">
      <w:pPr>
        <w:pStyle w:val="Prrafodelista"/>
        <w:spacing w:after="0" w:line="240" w:lineRule="auto"/>
        <w:ind w:left="709" w:firstLine="0"/>
        <w:jc w:val="both"/>
        <w:rPr>
          <w:rFonts w:cstheme="minorHAnsi"/>
          <w:sz w:val="20"/>
          <w:szCs w:val="20"/>
        </w:rPr>
      </w:pPr>
    </w:p>
    <w:p w14:paraId="34E15297" w14:textId="10392537" w:rsidR="00487E9B" w:rsidRDefault="00487E9B" w:rsidP="004B1E0A">
      <w:pPr>
        <w:pStyle w:val="Prrafodelista"/>
        <w:numPr>
          <w:ilvl w:val="0"/>
          <w:numId w:val="18"/>
        </w:numPr>
        <w:tabs>
          <w:tab w:val="left" w:pos="1134"/>
        </w:tabs>
        <w:spacing w:after="0" w:line="240" w:lineRule="auto"/>
        <w:jc w:val="both"/>
        <w:rPr>
          <w:rFonts w:cstheme="minorHAnsi"/>
          <w:sz w:val="20"/>
          <w:szCs w:val="20"/>
        </w:rPr>
      </w:pPr>
      <w:r w:rsidRPr="00070FA5">
        <w:rPr>
          <w:rFonts w:cstheme="minorHAnsi"/>
          <w:sz w:val="20"/>
          <w:szCs w:val="20"/>
        </w:rPr>
        <w:t>There is a level effect in the Post-2008 sub-sample, especially in the case of EM. This might imply that the increased development of financial derivative</w:t>
      </w:r>
      <w:r w:rsidR="00307375">
        <w:rPr>
          <w:rFonts w:cstheme="minorHAnsi"/>
          <w:sz w:val="20"/>
          <w:szCs w:val="20"/>
        </w:rPr>
        <w:t>s</w:t>
      </w:r>
      <w:r w:rsidRPr="00070FA5">
        <w:rPr>
          <w:rFonts w:cstheme="minorHAnsi"/>
          <w:sz w:val="20"/>
          <w:szCs w:val="20"/>
        </w:rPr>
        <w:t xml:space="preserve"> markets in these countries could bring about positive effects on long-run growth, ceteris paribus. </w:t>
      </w:r>
    </w:p>
    <w:p w14:paraId="7B7BC09F" w14:textId="77777777" w:rsidR="007D3E93" w:rsidRPr="007D3E93" w:rsidRDefault="007D3E93" w:rsidP="007D3E93">
      <w:pPr>
        <w:spacing w:after="0" w:line="240" w:lineRule="auto"/>
        <w:ind w:firstLine="0"/>
        <w:jc w:val="both"/>
        <w:rPr>
          <w:rFonts w:cstheme="minorHAnsi"/>
          <w:sz w:val="20"/>
          <w:szCs w:val="20"/>
        </w:rPr>
      </w:pPr>
    </w:p>
    <w:p w14:paraId="0B691999" w14:textId="4CCA56EF" w:rsidR="00487E9B" w:rsidRDefault="00487E9B" w:rsidP="004B1E0A">
      <w:pPr>
        <w:pStyle w:val="Prrafodelista"/>
        <w:numPr>
          <w:ilvl w:val="0"/>
          <w:numId w:val="18"/>
        </w:numPr>
        <w:tabs>
          <w:tab w:val="left" w:pos="1134"/>
        </w:tabs>
        <w:spacing w:after="0" w:line="240" w:lineRule="auto"/>
        <w:jc w:val="both"/>
        <w:rPr>
          <w:rFonts w:cstheme="minorHAnsi"/>
          <w:sz w:val="20"/>
          <w:szCs w:val="20"/>
        </w:rPr>
      </w:pPr>
      <w:r w:rsidRPr="00070FA5">
        <w:rPr>
          <w:rFonts w:cstheme="minorHAnsi"/>
          <w:sz w:val="20"/>
          <w:szCs w:val="20"/>
        </w:rPr>
        <w:t xml:space="preserve">There appear to be decreasing returns to derivatives markets </w:t>
      </w:r>
      <w:r w:rsidR="00B456AD">
        <w:rPr>
          <w:rFonts w:cstheme="minorHAnsi"/>
          <w:sz w:val="20"/>
          <w:szCs w:val="20"/>
        </w:rPr>
        <w:t>after a certain threshold.</w:t>
      </w:r>
    </w:p>
    <w:p w14:paraId="0975F57B" w14:textId="77777777" w:rsidR="007D3E93" w:rsidRPr="007D3E93" w:rsidRDefault="007D3E93" w:rsidP="007D3E93">
      <w:pPr>
        <w:spacing w:after="0" w:line="240" w:lineRule="auto"/>
        <w:ind w:firstLine="0"/>
        <w:jc w:val="both"/>
        <w:rPr>
          <w:rFonts w:cstheme="minorHAnsi"/>
          <w:sz w:val="20"/>
          <w:szCs w:val="20"/>
        </w:rPr>
      </w:pPr>
    </w:p>
    <w:p w14:paraId="0A8B1912" w14:textId="761CF3E5" w:rsidR="00FC7A54" w:rsidRDefault="00FC7A54" w:rsidP="00EC26B0">
      <w:pPr>
        <w:spacing w:after="0" w:line="240" w:lineRule="auto"/>
        <w:ind w:firstLine="709"/>
        <w:jc w:val="both"/>
        <w:rPr>
          <w:rFonts w:cstheme="minorHAnsi"/>
          <w:sz w:val="20"/>
          <w:szCs w:val="20"/>
        </w:rPr>
      </w:pPr>
      <w:r w:rsidRPr="00070FA5">
        <w:rPr>
          <w:rFonts w:cstheme="minorHAnsi"/>
          <w:sz w:val="20"/>
          <w:szCs w:val="20"/>
        </w:rPr>
        <w:t xml:space="preserve">As mentioned in </w:t>
      </w:r>
      <w:r w:rsidR="00B456AD">
        <w:rPr>
          <w:rFonts w:cstheme="minorHAnsi"/>
          <w:sz w:val="20"/>
          <w:szCs w:val="20"/>
        </w:rPr>
        <w:t>the first section</w:t>
      </w:r>
      <w:r w:rsidRPr="00070FA5">
        <w:rPr>
          <w:rFonts w:cstheme="minorHAnsi"/>
          <w:sz w:val="20"/>
          <w:szCs w:val="20"/>
        </w:rPr>
        <w:t xml:space="preserve">, </w:t>
      </w:r>
      <w:r w:rsidR="00307375">
        <w:rPr>
          <w:rFonts w:cstheme="minorHAnsi"/>
          <w:sz w:val="20"/>
          <w:szCs w:val="20"/>
        </w:rPr>
        <w:t>several papers</w:t>
      </w:r>
      <w:r w:rsidRPr="00070FA5">
        <w:rPr>
          <w:rFonts w:cstheme="minorHAnsi"/>
          <w:sz w:val="20"/>
          <w:szCs w:val="20"/>
        </w:rPr>
        <w:t xml:space="preserve"> approach the nexus between financial development and economic growth. These authors can be split in</w:t>
      </w:r>
      <w:r w:rsidR="00307375">
        <w:rPr>
          <w:rFonts w:cstheme="minorHAnsi"/>
          <w:sz w:val="20"/>
          <w:szCs w:val="20"/>
        </w:rPr>
        <w:t>to</w:t>
      </w:r>
      <w:r w:rsidRPr="00070FA5">
        <w:rPr>
          <w:rFonts w:cstheme="minorHAnsi"/>
          <w:sz w:val="20"/>
          <w:szCs w:val="20"/>
        </w:rPr>
        <w:t xml:space="preserve"> two categories: 1) those who observe a positive correlation between financial sector development and economic growth, and 2) those who find a decreasing or null relation. Considering that derivatives can be treated as part of the financial sector, the results obtained in this paper </w:t>
      </w:r>
      <w:r w:rsidR="0029473C" w:rsidRPr="00070FA5">
        <w:rPr>
          <w:rFonts w:cstheme="minorHAnsi"/>
          <w:sz w:val="20"/>
          <w:szCs w:val="20"/>
        </w:rPr>
        <w:t>are</w:t>
      </w:r>
      <w:r w:rsidR="00307375">
        <w:rPr>
          <w:rFonts w:cstheme="minorHAnsi"/>
          <w:sz w:val="20"/>
          <w:szCs w:val="20"/>
        </w:rPr>
        <w:t xml:space="preserve"> in</w:t>
      </w:r>
      <w:r w:rsidR="0029473C" w:rsidRPr="00070FA5">
        <w:rPr>
          <w:rFonts w:cstheme="minorHAnsi"/>
          <w:sz w:val="20"/>
          <w:szCs w:val="20"/>
        </w:rPr>
        <w:t xml:space="preserve"> line with both approaches</w:t>
      </w:r>
      <w:r w:rsidRPr="00070FA5">
        <w:rPr>
          <w:rFonts w:cstheme="minorHAnsi"/>
          <w:sz w:val="20"/>
          <w:szCs w:val="20"/>
        </w:rPr>
        <w:t xml:space="preserve">. The positive correlation </w:t>
      </w:r>
      <w:r w:rsidR="0029473C" w:rsidRPr="00070FA5">
        <w:rPr>
          <w:rFonts w:cstheme="minorHAnsi"/>
          <w:sz w:val="20"/>
          <w:szCs w:val="20"/>
        </w:rPr>
        <w:t xml:space="preserve">found </w:t>
      </w:r>
      <w:r w:rsidRPr="00070FA5">
        <w:rPr>
          <w:rFonts w:cstheme="minorHAnsi"/>
          <w:sz w:val="20"/>
          <w:szCs w:val="20"/>
        </w:rPr>
        <w:t>mostly in emerging markets seems to confirm the results obtained by authors such as</w:t>
      </w:r>
      <w:r w:rsidR="004D65FC" w:rsidRPr="00070FA5">
        <w:rPr>
          <w:rFonts w:cstheme="minorHAnsi"/>
          <w:sz w:val="20"/>
          <w:szCs w:val="20"/>
        </w:rPr>
        <w:t xml:space="preserve"> Levine </w:t>
      </w:r>
      <w:r w:rsidRPr="00070FA5">
        <w:rPr>
          <w:rFonts w:cstheme="minorHAnsi"/>
          <w:sz w:val="20"/>
          <w:szCs w:val="20"/>
        </w:rPr>
        <w:t>and</w:t>
      </w:r>
      <w:r w:rsidR="004D65FC" w:rsidRPr="00070FA5">
        <w:rPr>
          <w:rFonts w:cstheme="minorHAnsi"/>
          <w:sz w:val="20"/>
          <w:szCs w:val="20"/>
        </w:rPr>
        <w:t xml:space="preserve"> </w:t>
      </w:r>
      <w:proofErr w:type="spellStart"/>
      <w:r w:rsidR="004D65FC" w:rsidRPr="00070FA5">
        <w:rPr>
          <w:rFonts w:cstheme="minorHAnsi"/>
          <w:sz w:val="20"/>
          <w:szCs w:val="20"/>
        </w:rPr>
        <w:t>Zervos</w:t>
      </w:r>
      <w:proofErr w:type="spellEnd"/>
      <w:r w:rsidR="004D65FC" w:rsidRPr="00070FA5">
        <w:rPr>
          <w:rFonts w:cstheme="minorHAnsi"/>
          <w:sz w:val="20"/>
          <w:szCs w:val="20"/>
        </w:rPr>
        <w:t xml:space="preserve"> </w:t>
      </w:r>
      <w:sdt>
        <w:sdtPr>
          <w:rPr>
            <w:rFonts w:cstheme="minorHAnsi"/>
            <w:sz w:val="20"/>
            <w:szCs w:val="20"/>
          </w:rPr>
          <w:id w:val="-15086644"/>
          <w:citation/>
        </w:sdtPr>
        <w:sdtEndPr/>
        <w:sdtContent>
          <w:r w:rsidR="004D65FC" w:rsidRPr="00070FA5">
            <w:rPr>
              <w:rFonts w:cstheme="minorHAnsi"/>
              <w:sz w:val="20"/>
              <w:szCs w:val="20"/>
            </w:rPr>
            <w:fldChar w:fldCharType="begin"/>
          </w:r>
          <w:r w:rsidR="004D65FC" w:rsidRPr="00070FA5">
            <w:rPr>
              <w:rFonts w:cstheme="minorHAnsi"/>
              <w:sz w:val="20"/>
              <w:szCs w:val="20"/>
            </w:rPr>
            <w:instrText xml:space="preserve">CITATION Lev98 \n  \t  \l 11274 </w:instrText>
          </w:r>
          <w:r w:rsidR="004D65FC" w:rsidRPr="00070FA5">
            <w:rPr>
              <w:rFonts w:cstheme="minorHAnsi"/>
              <w:sz w:val="20"/>
              <w:szCs w:val="20"/>
            </w:rPr>
            <w:fldChar w:fldCharType="separate"/>
          </w:r>
          <w:r w:rsidR="00D743DA" w:rsidRPr="00070FA5">
            <w:rPr>
              <w:rFonts w:cstheme="minorHAnsi"/>
              <w:noProof/>
              <w:sz w:val="20"/>
              <w:szCs w:val="20"/>
            </w:rPr>
            <w:t>(1998)</w:t>
          </w:r>
          <w:r w:rsidR="004D65FC" w:rsidRPr="00070FA5">
            <w:rPr>
              <w:rFonts w:cstheme="minorHAnsi"/>
              <w:sz w:val="20"/>
              <w:szCs w:val="20"/>
            </w:rPr>
            <w:fldChar w:fldCharType="end"/>
          </w:r>
        </w:sdtContent>
      </w:sdt>
      <w:r w:rsidR="004D65FC" w:rsidRPr="00070FA5">
        <w:rPr>
          <w:rFonts w:cstheme="minorHAnsi"/>
          <w:sz w:val="20"/>
          <w:szCs w:val="20"/>
        </w:rPr>
        <w:t>, Levine (2004)</w:t>
      </w:r>
      <w:r w:rsidR="00307375">
        <w:rPr>
          <w:rFonts w:cstheme="minorHAnsi"/>
          <w:sz w:val="20"/>
          <w:szCs w:val="20"/>
        </w:rPr>
        <w:t>,</w:t>
      </w:r>
      <w:r w:rsidR="004D65FC" w:rsidRPr="00070FA5">
        <w:rPr>
          <w:rFonts w:cstheme="minorHAnsi"/>
          <w:sz w:val="20"/>
          <w:szCs w:val="20"/>
        </w:rPr>
        <w:t xml:space="preserve"> o</w:t>
      </w:r>
      <w:r w:rsidRPr="00070FA5">
        <w:rPr>
          <w:rFonts w:cstheme="minorHAnsi"/>
          <w:sz w:val="20"/>
          <w:szCs w:val="20"/>
        </w:rPr>
        <w:t>r</w:t>
      </w:r>
      <w:r w:rsidR="004D65FC" w:rsidRPr="00070FA5">
        <w:rPr>
          <w:rFonts w:cstheme="minorHAnsi"/>
          <w:sz w:val="20"/>
          <w:szCs w:val="20"/>
        </w:rPr>
        <w:t xml:space="preserve"> </w:t>
      </w:r>
      <w:proofErr w:type="spellStart"/>
      <w:r w:rsidR="004D65FC" w:rsidRPr="00070FA5">
        <w:rPr>
          <w:rFonts w:cstheme="minorHAnsi"/>
          <w:sz w:val="20"/>
          <w:szCs w:val="20"/>
        </w:rPr>
        <w:t>Michalopoulos</w:t>
      </w:r>
      <w:proofErr w:type="spellEnd"/>
      <w:r w:rsidR="004D65FC" w:rsidRPr="00070FA5">
        <w:rPr>
          <w:rFonts w:cstheme="minorHAnsi"/>
          <w:sz w:val="20"/>
          <w:szCs w:val="20"/>
        </w:rPr>
        <w:t xml:space="preserve"> et al</w:t>
      </w:r>
      <w:r w:rsidR="00307375">
        <w:rPr>
          <w:rFonts w:cstheme="minorHAnsi"/>
          <w:sz w:val="20"/>
          <w:szCs w:val="20"/>
        </w:rPr>
        <w:t>.</w:t>
      </w:r>
      <w:r w:rsidR="004D65FC" w:rsidRPr="00070FA5">
        <w:rPr>
          <w:rFonts w:cstheme="minorHAnsi"/>
          <w:sz w:val="20"/>
          <w:szCs w:val="20"/>
        </w:rPr>
        <w:t xml:space="preserve"> </w:t>
      </w:r>
      <w:sdt>
        <w:sdtPr>
          <w:rPr>
            <w:rFonts w:cstheme="minorHAnsi"/>
            <w:sz w:val="20"/>
            <w:szCs w:val="20"/>
          </w:rPr>
          <w:id w:val="-1358734039"/>
          <w:citation/>
        </w:sdtPr>
        <w:sdtEndPr/>
        <w:sdtContent>
          <w:r w:rsidR="004D65FC" w:rsidRPr="00070FA5">
            <w:rPr>
              <w:rFonts w:cstheme="minorHAnsi"/>
              <w:sz w:val="20"/>
              <w:szCs w:val="20"/>
            </w:rPr>
            <w:fldChar w:fldCharType="begin"/>
          </w:r>
          <w:r w:rsidR="004D65FC" w:rsidRPr="00070FA5">
            <w:rPr>
              <w:rFonts w:cstheme="minorHAnsi"/>
              <w:sz w:val="20"/>
              <w:szCs w:val="20"/>
            </w:rPr>
            <w:instrText xml:space="preserve">CITATION Mic09 \n  \t  \l 11274 </w:instrText>
          </w:r>
          <w:r w:rsidR="004D65FC" w:rsidRPr="00070FA5">
            <w:rPr>
              <w:rFonts w:cstheme="minorHAnsi"/>
              <w:sz w:val="20"/>
              <w:szCs w:val="20"/>
            </w:rPr>
            <w:fldChar w:fldCharType="separate"/>
          </w:r>
          <w:r w:rsidR="00D743DA" w:rsidRPr="00070FA5">
            <w:rPr>
              <w:rFonts w:cstheme="minorHAnsi"/>
              <w:noProof/>
              <w:sz w:val="20"/>
              <w:szCs w:val="20"/>
            </w:rPr>
            <w:t>(2009)</w:t>
          </w:r>
          <w:r w:rsidR="004D65FC" w:rsidRPr="00070FA5">
            <w:rPr>
              <w:rFonts w:cstheme="minorHAnsi"/>
              <w:sz w:val="20"/>
              <w:szCs w:val="20"/>
            </w:rPr>
            <w:fldChar w:fldCharType="end"/>
          </w:r>
        </w:sdtContent>
      </w:sdt>
      <w:r w:rsidR="004D65FC" w:rsidRPr="00070FA5">
        <w:rPr>
          <w:rFonts w:cstheme="minorHAnsi"/>
          <w:sz w:val="20"/>
          <w:szCs w:val="20"/>
        </w:rPr>
        <w:t xml:space="preserve">. </w:t>
      </w:r>
      <w:r w:rsidRPr="00070FA5">
        <w:rPr>
          <w:rFonts w:cstheme="minorHAnsi"/>
          <w:sz w:val="20"/>
          <w:szCs w:val="20"/>
        </w:rPr>
        <w:t>These</w:t>
      </w:r>
      <w:r w:rsidR="004D65FC" w:rsidRPr="00070FA5">
        <w:rPr>
          <w:rFonts w:cstheme="minorHAnsi"/>
          <w:sz w:val="20"/>
          <w:szCs w:val="20"/>
        </w:rPr>
        <w:t xml:space="preserve"> aut</w:t>
      </w:r>
      <w:r w:rsidRPr="00070FA5">
        <w:rPr>
          <w:rFonts w:cstheme="minorHAnsi"/>
          <w:sz w:val="20"/>
          <w:szCs w:val="20"/>
        </w:rPr>
        <w:t xml:space="preserve">hors, among others, find a positive correlation between </w:t>
      </w:r>
      <w:r w:rsidR="00307375">
        <w:rPr>
          <w:rFonts w:cstheme="minorHAnsi"/>
          <w:sz w:val="20"/>
          <w:szCs w:val="20"/>
        </w:rPr>
        <w:t xml:space="preserve">the </w:t>
      </w:r>
      <w:r w:rsidRPr="00070FA5">
        <w:rPr>
          <w:rFonts w:cstheme="minorHAnsi"/>
          <w:sz w:val="20"/>
          <w:szCs w:val="20"/>
        </w:rPr>
        <w:t>financial markets</w:t>
      </w:r>
      <w:r w:rsidR="00307375">
        <w:rPr>
          <w:rFonts w:cstheme="minorHAnsi"/>
          <w:sz w:val="20"/>
          <w:szCs w:val="20"/>
        </w:rPr>
        <w:t>'</w:t>
      </w:r>
      <w:r w:rsidRPr="00070FA5">
        <w:rPr>
          <w:rFonts w:cstheme="minorHAnsi"/>
          <w:sz w:val="20"/>
          <w:szCs w:val="20"/>
        </w:rPr>
        <w:t xml:space="preserve"> depth and economic growth. They sustain that it is required to stimulate the financial sector to achieve </w:t>
      </w:r>
      <w:r w:rsidR="00307375">
        <w:rPr>
          <w:rFonts w:cstheme="minorHAnsi"/>
          <w:sz w:val="20"/>
          <w:szCs w:val="20"/>
        </w:rPr>
        <w:t>high</w:t>
      </w:r>
      <w:r w:rsidR="00307375" w:rsidRPr="00070FA5">
        <w:rPr>
          <w:rFonts w:cstheme="minorHAnsi"/>
          <w:sz w:val="20"/>
          <w:szCs w:val="20"/>
        </w:rPr>
        <w:t xml:space="preserve">er </w:t>
      </w:r>
      <w:r w:rsidRPr="00070FA5">
        <w:rPr>
          <w:rFonts w:cstheme="minorHAnsi"/>
          <w:sz w:val="20"/>
          <w:szCs w:val="20"/>
        </w:rPr>
        <w:t xml:space="preserve">levels of economic growth. The channels analyzed </w:t>
      </w:r>
      <w:r w:rsidR="00307375">
        <w:rPr>
          <w:rFonts w:cstheme="minorHAnsi"/>
          <w:sz w:val="20"/>
          <w:szCs w:val="20"/>
        </w:rPr>
        <w:t>i</w:t>
      </w:r>
      <w:r w:rsidR="00307375" w:rsidRPr="00070FA5">
        <w:rPr>
          <w:rFonts w:cstheme="minorHAnsi"/>
          <w:sz w:val="20"/>
          <w:szCs w:val="20"/>
        </w:rPr>
        <w:t xml:space="preserve">n </w:t>
      </w:r>
      <w:r w:rsidRPr="00070FA5">
        <w:rPr>
          <w:rFonts w:cstheme="minorHAnsi"/>
          <w:sz w:val="20"/>
          <w:szCs w:val="20"/>
        </w:rPr>
        <w:t>this paper lead us to similar conclusions for the emerging countries</w:t>
      </w:r>
      <w:r w:rsidR="00FE1947">
        <w:rPr>
          <w:rFonts w:cstheme="minorHAnsi"/>
          <w:sz w:val="20"/>
          <w:szCs w:val="20"/>
        </w:rPr>
        <w:t>, although using a Spearman correlation and not a regression analysis</w:t>
      </w:r>
      <w:r w:rsidRPr="00070FA5">
        <w:rPr>
          <w:rFonts w:cstheme="minorHAnsi"/>
          <w:sz w:val="20"/>
          <w:szCs w:val="20"/>
        </w:rPr>
        <w:t>.</w:t>
      </w:r>
    </w:p>
    <w:p w14:paraId="4FC59938" w14:textId="77777777" w:rsidR="007D3E93" w:rsidRPr="00070FA5" w:rsidRDefault="007D3E93" w:rsidP="00EC26B0">
      <w:pPr>
        <w:spacing w:after="0" w:line="240" w:lineRule="auto"/>
        <w:ind w:firstLine="709"/>
        <w:jc w:val="both"/>
        <w:rPr>
          <w:rFonts w:cstheme="minorHAnsi"/>
          <w:sz w:val="20"/>
          <w:szCs w:val="20"/>
        </w:rPr>
      </w:pPr>
    </w:p>
    <w:p w14:paraId="154D71A7" w14:textId="0DC6029D" w:rsidR="004D65FC" w:rsidRDefault="00FC7A54" w:rsidP="00EC26B0">
      <w:pPr>
        <w:spacing w:after="0" w:line="240" w:lineRule="auto"/>
        <w:ind w:firstLine="709"/>
        <w:jc w:val="both"/>
        <w:rPr>
          <w:rFonts w:cstheme="minorHAnsi"/>
          <w:sz w:val="20"/>
          <w:szCs w:val="20"/>
        </w:rPr>
      </w:pPr>
      <w:r w:rsidRPr="00070FA5">
        <w:rPr>
          <w:rFonts w:cstheme="minorHAnsi"/>
          <w:sz w:val="20"/>
          <w:szCs w:val="20"/>
        </w:rPr>
        <w:t>On the other hand, when looking at</w:t>
      </w:r>
      <w:r w:rsidR="00307375">
        <w:rPr>
          <w:rFonts w:cstheme="minorHAnsi"/>
          <w:sz w:val="20"/>
          <w:szCs w:val="20"/>
        </w:rPr>
        <w:t xml:space="preserve"> the</w:t>
      </w:r>
      <w:r w:rsidRPr="00070FA5">
        <w:rPr>
          <w:rFonts w:cstheme="minorHAnsi"/>
          <w:sz w:val="20"/>
          <w:szCs w:val="20"/>
        </w:rPr>
        <w:t xml:space="preserve"> </w:t>
      </w:r>
      <w:r w:rsidR="00307375" w:rsidRPr="00070FA5">
        <w:rPr>
          <w:rFonts w:cstheme="minorHAnsi"/>
          <w:sz w:val="20"/>
          <w:szCs w:val="20"/>
        </w:rPr>
        <w:t xml:space="preserve">results </w:t>
      </w:r>
      <w:r w:rsidR="00307375">
        <w:rPr>
          <w:rFonts w:cstheme="minorHAnsi"/>
          <w:sz w:val="20"/>
          <w:szCs w:val="20"/>
        </w:rPr>
        <w:t xml:space="preserve">for </w:t>
      </w:r>
      <w:r w:rsidR="00307375" w:rsidRPr="00070FA5">
        <w:rPr>
          <w:rFonts w:cstheme="minorHAnsi"/>
          <w:sz w:val="20"/>
          <w:szCs w:val="20"/>
        </w:rPr>
        <w:t>develop</w:t>
      </w:r>
      <w:r w:rsidR="00307375">
        <w:rPr>
          <w:rFonts w:cstheme="minorHAnsi"/>
          <w:sz w:val="20"/>
          <w:szCs w:val="20"/>
        </w:rPr>
        <w:t>ing</w:t>
      </w:r>
      <w:r w:rsidR="00307375" w:rsidRPr="00070FA5">
        <w:rPr>
          <w:rFonts w:cstheme="minorHAnsi"/>
          <w:sz w:val="20"/>
          <w:szCs w:val="20"/>
        </w:rPr>
        <w:t xml:space="preserve"> </w:t>
      </w:r>
      <w:r w:rsidRPr="00070FA5">
        <w:rPr>
          <w:rFonts w:cstheme="minorHAnsi"/>
          <w:sz w:val="20"/>
          <w:szCs w:val="20"/>
        </w:rPr>
        <w:t>countries, in general</w:t>
      </w:r>
      <w:r w:rsidR="00307375">
        <w:rPr>
          <w:rFonts w:cstheme="minorHAnsi"/>
          <w:sz w:val="20"/>
          <w:szCs w:val="20"/>
        </w:rPr>
        <w:t>,</w:t>
      </w:r>
      <w:r w:rsidRPr="00070FA5">
        <w:rPr>
          <w:rFonts w:cstheme="minorHAnsi"/>
          <w:sz w:val="20"/>
          <w:szCs w:val="20"/>
        </w:rPr>
        <w:t xml:space="preserve"> these do not seem to </w:t>
      </w:r>
      <w:r w:rsidR="0029473C" w:rsidRPr="00070FA5">
        <w:rPr>
          <w:rFonts w:cstheme="minorHAnsi"/>
          <w:sz w:val="20"/>
          <w:szCs w:val="20"/>
        </w:rPr>
        <w:t xml:space="preserve">support </w:t>
      </w:r>
      <w:r w:rsidRPr="00070FA5">
        <w:rPr>
          <w:rFonts w:cstheme="minorHAnsi"/>
          <w:sz w:val="20"/>
          <w:szCs w:val="20"/>
        </w:rPr>
        <w:t>the same conclusions. As seen with the investment channel, it is possible to observe the existence of a decreasing relation</w:t>
      </w:r>
      <w:r w:rsidR="00832516" w:rsidRPr="00070FA5">
        <w:rPr>
          <w:rFonts w:cstheme="minorHAnsi"/>
          <w:sz w:val="20"/>
          <w:szCs w:val="20"/>
        </w:rPr>
        <w:t>, inverted U shaped, like the one found by</w:t>
      </w:r>
      <w:r w:rsidR="004D65FC" w:rsidRPr="00070FA5">
        <w:rPr>
          <w:rFonts w:cstheme="minorHAnsi"/>
          <w:sz w:val="20"/>
          <w:szCs w:val="20"/>
        </w:rPr>
        <w:t xml:space="preserve"> </w:t>
      </w:r>
      <w:proofErr w:type="spellStart"/>
      <w:r w:rsidR="004D65FC" w:rsidRPr="00070FA5">
        <w:rPr>
          <w:rFonts w:cstheme="minorHAnsi"/>
          <w:sz w:val="20"/>
          <w:szCs w:val="20"/>
        </w:rPr>
        <w:t>Cecchetti</w:t>
      </w:r>
      <w:proofErr w:type="spellEnd"/>
      <w:r w:rsidR="004D65FC" w:rsidRPr="00070FA5">
        <w:rPr>
          <w:rFonts w:cstheme="minorHAnsi"/>
          <w:sz w:val="20"/>
          <w:szCs w:val="20"/>
        </w:rPr>
        <w:t xml:space="preserve"> </w:t>
      </w:r>
      <w:r w:rsidR="0029473C" w:rsidRPr="00070FA5">
        <w:rPr>
          <w:rFonts w:cstheme="minorHAnsi"/>
          <w:sz w:val="20"/>
          <w:szCs w:val="20"/>
        </w:rPr>
        <w:t>and</w:t>
      </w:r>
      <w:r w:rsidR="004D65FC" w:rsidRPr="00070FA5">
        <w:rPr>
          <w:rFonts w:cstheme="minorHAnsi"/>
          <w:sz w:val="20"/>
          <w:szCs w:val="20"/>
        </w:rPr>
        <w:t xml:space="preserve"> </w:t>
      </w:r>
      <w:proofErr w:type="spellStart"/>
      <w:r w:rsidR="004D65FC" w:rsidRPr="00070FA5">
        <w:rPr>
          <w:rFonts w:cstheme="minorHAnsi"/>
          <w:sz w:val="20"/>
          <w:szCs w:val="20"/>
        </w:rPr>
        <w:t>Kharroubi</w:t>
      </w:r>
      <w:proofErr w:type="spellEnd"/>
      <w:sdt>
        <w:sdtPr>
          <w:rPr>
            <w:rFonts w:cstheme="minorHAnsi"/>
            <w:sz w:val="20"/>
            <w:szCs w:val="20"/>
          </w:rPr>
          <w:id w:val="1437784181"/>
          <w:citation/>
        </w:sdtPr>
        <w:sdtEndPr/>
        <w:sdtContent>
          <w:r w:rsidR="004D65FC" w:rsidRPr="00070FA5">
            <w:rPr>
              <w:rFonts w:cstheme="minorHAnsi"/>
              <w:sz w:val="20"/>
              <w:szCs w:val="20"/>
            </w:rPr>
            <w:fldChar w:fldCharType="begin"/>
          </w:r>
          <w:r w:rsidR="004D65FC" w:rsidRPr="00070FA5">
            <w:rPr>
              <w:rFonts w:cstheme="minorHAnsi"/>
              <w:sz w:val="20"/>
              <w:szCs w:val="20"/>
            </w:rPr>
            <w:instrText xml:space="preserve">CITATION Cec12 \n  \t  \l 11274 </w:instrText>
          </w:r>
          <w:r w:rsidR="004D65FC" w:rsidRPr="00070FA5">
            <w:rPr>
              <w:rFonts w:cstheme="minorHAnsi"/>
              <w:sz w:val="20"/>
              <w:szCs w:val="20"/>
            </w:rPr>
            <w:fldChar w:fldCharType="separate"/>
          </w:r>
          <w:r w:rsidR="00D743DA" w:rsidRPr="00070FA5">
            <w:rPr>
              <w:rFonts w:cstheme="minorHAnsi"/>
              <w:noProof/>
              <w:sz w:val="20"/>
              <w:szCs w:val="20"/>
            </w:rPr>
            <w:t xml:space="preserve"> (2012)</w:t>
          </w:r>
          <w:r w:rsidR="004D65FC" w:rsidRPr="00070FA5">
            <w:rPr>
              <w:rFonts w:cstheme="minorHAnsi"/>
              <w:sz w:val="20"/>
              <w:szCs w:val="20"/>
            </w:rPr>
            <w:fldChar w:fldCharType="end"/>
          </w:r>
        </w:sdtContent>
      </w:sdt>
      <w:r w:rsidR="004D65FC" w:rsidRPr="00070FA5">
        <w:rPr>
          <w:rFonts w:cstheme="minorHAnsi"/>
          <w:sz w:val="20"/>
          <w:szCs w:val="20"/>
        </w:rPr>
        <w:t>.</w:t>
      </w:r>
      <w:r w:rsidR="00832516" w:rsidRPr="00070FA5">
        <w:rPr>
          <w:rFonts w:cstheme="minorHAnsi"/>
          <w:sz w:val="20"/>
          <w:szCs w:val="20"/>
        </w:rPr>
        <w:t xml:space="preserve"> It is interesting to mention that these authors</w:t>
      </w:r>
      <w:r w:rsidR="0029473C" w:rsidRPr="00070FA5">
        <w:rPr>
          <w:rFonts w:cstheme="minorHAnsi"/>
          <w:sz w:val="20"/>
          <w:szCs w:val="20"/>
        </w:rPr>
        <w:t xml:space="preserve"> singled out</w:t>
      </w:r>
      <w:r w:rsidR="00832516" w:rsidRPr="00070FA5">
        <w:rPr>
          <w:rFonts w:cstheme="minorHAnsi"/>
          <w:sz w:val="20"/>
          <w:szCs w:val="20"/>
        </w:rPr>
        <w:t xml:space="preserve"> the threshold </w:t>
      </w:r>
      <w:r w:rsidR="0029473C" w:rsidRPr="00070FA5">
        <w:rPr>
          <w:rFonts w:cstheme="minorHAnsi"/>
          <w:sz w:val="20"/>
          <w:szCs w:val="20"/>
        </w:rPr>
        <w:t>i</w:t>
      </w:r>
      <w:r w:rsidR="00832516" w:rsidRPr="00070FA5">
        <w:rPr>
          <w:rFonts w:cstheme="minorHAnsi"/>
          <w:sz w:val="20"/>
          <w:szCs w:val="20"/>
        </w:rPr>
        <w:t xml:space="preserve">n this relation to be close to </w:t>
      </w:r>
      <w:r w:rsidR="004D65FC" w:rsidRPr="00070FA5">
        <w:rPr>
          <w:rFonts w:cstheme="minorHAnsi"/>
          <w:sz w:val="20"/>
          <w:szCs w:val="20"/>
        </w:rPr>
        <w:t>95%</w:t>
      </w:r>
      <w:r w:rsidR="00832516" w:rsidRPr="00070FA5">
        <w:rPr>
          <w:rFonts w:cstheme="minorHAnsi"/>
          <w:sz w:val="20"/>
          <w:szCs w:val="20"/>
        </w:rPr>
        <w:t xml:space="preserve"> (measured as </w:t>
      </w:r>
      <w:r w:rsidR="00307375">
        <w:rPr>
          <w:rFonts w:cstheme="minorHAnsi"/>
          <w:sz w:val="20"/>
          <w:szCs w:val="20"/>
        </w:rPr>
        <w:t xml:space="preserve">the </w:t>
      </w:r>
      <w:r w:rsidR="00832516" w:rsidRPr="00070FA5">
        <w:rPr>
          <w:rFonts w:cstheme="minorHAnsi"/>
          <w:sz w:val="20"/>
          <w:szCs w:val="20"/>
        </w:rPr>
        <w:t>participation of the financial sector in GDP), which does not disprove our analysis</w:t>
      </w:r>
      <w:r w:rsidR="00BE3FD1">
        <w:rPr>
          <w:rFonts w:cstheme="minorHAnsi"/>
          <w:sz w:val="20"/>
          <w:szCs w:val="20"/>
        </w:rPr>
        <w:t xml:space="preserve"> (Note 12)</w:t>
      </w:r>
      <w:r w:rsidR="004D65FC" w:rsidRPr="00070FA5">
        <w:rPr>
          <w:rFonts w:cstheme="minorHAnsi"/>
          <w:sz w:val="20"/>
          <w:szCs w:val="20"/>
        </w:rPr>
        <w:t>.</w:t>
      </w:r>
      <w:r w:rsidR="00832516" w:rsidRPr="00070FA5">
        <w:rPr>
          <w:rFonts w:cstheme="minorHAnsi"/>
          <w:sz w:val="20"/>
          <w:szCs w:val="20"/>
        </w:rPr>
        <w:t xml:space="preserve"> A </w:t>
      </w:r>
      <w:r w:rsidR="00307375">
        <w:rPr>
          <w:rFonts w:cstheme="minorHAnsi"/>
          <w:sz w:val="20"/>
          <w:szCs w:val="20"/>
        </w:rPr>
        <w:t>more in-depth</w:t>
      </w:r>
      <w:r w:rsidR="00307375" w:rsidRPr="00070FA5">
        <w:rPr>
          <w:rFonts w:cstheme="minorHAnsi"/>
          <w:sz w:val="20"/>
          <w:szCs w:val="20"/>
        </w:rPr>
        <w:t xml:space="preserve"> </w:t>
      </w:r>
      <w:r w:rsidR="00832516" w:rsidRPr="00070FA5">
        <w:rPr>
          <w:rFonts w:cstheme="minorHAnsi"/>
          <w:sz w:val="20"/>
          <w:szCs w:val="20"/>
        </w:rPr>
        <w:t xml:space="preserve">study of this relation would be required to confirm or refute this value as </w:t>
      </w:r>
      <w:r w:rsidR="00307375">
        <w:rPr>
          <w:rFonts w:cstheme="minorHAnsi"/>
          <w:sz w:val="20"/>
          <w:szCs w:val="20"/>
        </w:rPr>
        <w:t xml:space="preserve">a </w:t>
      </w:r>
      <w:r w:rsidR="00832516" w:rsidRPr="00070FA5">
        <w:rPr>
          <w:rFonts w:cstheme="minorHAnsi"/>
          <w:sz w:val="20"/>
          <w:szCs w:val="20"/>
        </w:rPr>
        <w:t>threshold.</w:t>
      </w:r>
    </w:p>
    <w:p w14:paraId="315BFFF2" w14:textId="77777777" w:rsidR="00BE3FD1" w:rsidRDefault="00BE3FD1" w:rsidP="00BE3FD1">
      <w:pPr>
        <w:spacing w:after="0" w:line="240" w:lineRule="auto"/>
        <w:ind w:firstLine="0"/>
        <w:jc w:val="both"/>
        <w:rPr>
          <w:rFonts w:cstheme="minorHAnsi"/>
          <w:sz w:val="20"/>
          <w:szCs w:val="20"/>
        </w:rPr>
      </w:pPr>
    </w:p>
    <w:p w14:paraId="381381FA" w14:textId="0B6DC909" w:rsidR="00BE3FD1" w:rsidRDefault="00BE3FD1" w:rsidP="00BE3FD1">
      <w:pPr>
        <w:spacing w:after="0" w:line="240" w:lineRule="auto"/>
        <w:ind w:firstLine="0"/>
        <w:jc w:val="both"/>
        <w:rPr>
          <w:rFonts w:cstheme="minorHAnsi"/>
          <w:sz w:val="20"/>
          <w:szCs w:val="20"/>
        </w:rPr>
      </w:pPr>
      <w:r>
        <w:rPr>
          <w:rFonts w:cstheme="minorHAnsi"/>
          <w:sz w:val="20"/>
          <w:szCs w:val="20"/>
        </w:rPr>
        <w:t xml:space="preserve">Note 12. </w:t>
      </w:r>
      <w:r w:rsidRPr="00BE3FD1">
        <w:rPr>
          <w:rFonts w:cstheme="minorHAnsi"/>
          <w:sz w:val="20"/>
          <w:szCs w:val="20"/>
        </w:rPr>
        <w:t>The sample analyzed on this paper shows that even for derivatives turnover values close to 70%, the investment channel does not reach its peak.</w:t>
      </w:r>
      <w:r>
        <w:rPr>
          <w:rFonts w:cstheme="minorHAnsi"/>
          <w:sz w:val="20"/>
          <w:szCs w:val="20"/>
        </w:rPr>
        <w:t xml:space="preserve"> End of note.</w:t>
      </w:r>
    </w:p>
    <w:p w14:paraId="051AC1A0" w14:textId="77777777" w:rsidR="007D3E93" w:rsidRPr="00070FA5" w:rsidRDefault="007D3E93" w:rsidP="00EC26B0">
      <w:pPr>
        <w:spacing w:after="0" w:line="240" w:lineRule="auto"/>
        <w:ind w:firstLine="709"/>
        <w:jc w:val="both"/>
        <w:rPr>
          <w:rFonts w:cstheme="minorHAnsi"/>
          <w:sz w:val="20"/>
          <w:szCs w:val="20"/>
        </w:rPr>
      </w:pPr>
    </w:p>
    <w:p w14:paraId="3D522E90" w14:textId="04584AD2" w:rsidR="00070FA5" w:rsidRDefault="0029473C" w:rsidP="00EC26B0">
      <w:pPr>
        <w:spacing w:after="0" w:line="240" w:lineRule="auto"/>
        <w:ind w:firstLine="709"/>
        <w:jc w:val="both"/>
        <w:rPr>
          <w:rFonts w:cstheme="minorHAnsi"/>
          <w:sz w:val="20"/>
          <w:szCs w:val="20"/>
        </w:rPr>
      </w:pPr>
      <w:r w:rsidRPr="00070FA5">
        <w:rPr>
          <w:rFonts w:cstheme="minorHAnsi"/>
          <w:sz w:val="20"/>
          <w:szCs w:val="20"/>
        </w:rPr>
        <w:t>Future research could</w:t>
      </w:r>
      <w:r w:rsidR="00AB7497" w:rsidRPr="00070FA5">
        <w:rPr>
          <w:rFonts w:cstheme="minorHAnsi"/>
          <w:sz w:val="20"/>
          <w:szCs w:val="20"/>
        </w:rPr>
        <w:t xml:space="preserve"> analyze the decreasing relation (inverted U)</w:t>
      </w:r>
      <w:r w:rsidRPr="00070FA5">
        <w:rPr>
          <w:rFonts w:cstheme="minorHAnsi"/>
          <w:sz w:val="20"/>
          <w:szCs w:val="20"/>
        </w:rPr>
        <w:t xml:space="preserve"> between derivatives and growth-trade related variables</w:t>
      </w:r>
      <w:r w:rsidR="003712D1" w:rsidRPr="00070FA5">
        <w:rPr>
          <w:rFonts w:cstheme="minorHAnsi"/>
          <w:sz w:val="20"/>
          <w:szCs w:val="20"/>
        </w:rPr>
        <w:t>. Which are the negative effects that appear when derivatives turnover exceeds a certain threshold? Or</w:t>
      </w:r>
      <w:r w:rsidRPr="00070FA5">
        <w:rPr>
          <w:rFonts w:cstheme="minorHAnsi"/>
          <w:sz w:val="20"/>
          <w:szCs w:val="20"/>
        </w:rPr>
        <w:t>,</w:t>
      </w:r>
      <w:r w:rsidR="003712D1" w:rsidRPr="00070FA5">
        <w:rPr>
          <w:rFonts w:cstheme="minorHAnsi"/>
          <w:sz w:val="20"/>
          <w:szCs w:val="20"/>
        </w:rPr>
        <w:t xml:space="preserve"> are the benefits the ones that start to </w:t>
      </w:r>
      <w:r w:rsidR="00CC52B7" w:rsidRPr="00070FA5">
        <w:rPr>
          <w:rFonts w:cstheme="minorHAnsi"/>
          <w:sz w:val="20"/>
          <w:szCs w:val="20"/>
        </w:rPr>
        <w:t>disappear</w:t>
      </w:r>
      <w:r w:rsidR="003712D1" w:rsidRPr="00070FA5">
        <w:rPr>
          <w:rFonts w:cstheme="minorHAnsi"/>
          <w:sz w:val="20"/>
          <w:szCs w:val="20"/>
        </w:rPr>
        <w:t xml:space="preserve">? Isolating the causes of this effect could allow an expansion of the frontier up to which derivatives boost economic growth. Finally, a </w:t>
      </w:r>
      <w:r w:rsidR="00307375" w:rsidRPr="00070FA5">
        <w:rPr>
          <w:rFonts w:cstheme="minorHAnsi"/>
          <w:sz w:val="20"/>
          <w:szCs w:val="20"/>
        </w:rPr>
        <w:t>firm</w:t>
      </w:r>
      <w:r w:rsidR="00307375">
        <w:rPr>
          <w:rFonts w:cstheme="minorHAnsi"/>
          <w:sz w:val="20"/>
          <w:szCs w:val="20"/>
        </w:rPr>
        <w:t>-</w:t>
      </w:r>
      <w:r w:rsidR="003712D1" w:rsidRPr="00070FA5">
        <w:rPr>
          <w:rFonts w:cstheme="minorHAnsi"/>
          <w:sz w:val="20"/>
          <w:szCs w:val="20"/>
        </w:rPr>
        <w:t>level analysis for emerging markets is desirable due to the different context</w:t>
      </w:r>
      <w:r w:rsidR="00307375">
        <w:rPr>
          <w:rFonts w:cstheme="minorHAnsi"/>
          <w:sz w:val="20"/>
          <w:szCs w:val="20"/>
        </w:rPr>
        <w:t>s</w:t>
      </w:r>
      <w:r w:rsidR="003712D1" w:rsidRPr="00070FA5">
        <w:rPr>
          <w:rFonts w:cstheme="minorHAnsi"/>
          <w:sz w:val="20"/>
          <w:szCs w:val="20"/>
        </w:rPr>
        <w:t xml:space="preserve"> in which these firms operate.</w:t>
      </w:r>
    </w:p>
    <w:p w14:paraId="4A3B1748" w14:textId="57F8F973" w:rsidR="007D3E93" w:rsidRDefault="007D3E93" w:rsidP="00EC26B0">
      <w:pPr>
        <w:spacing w:after="0" w:line="240" w:lineRule="auto"/>
        <w:ind w:firstLine="709"/>
        <w:jc w:val="both"/>
        <w:rPr>
          <w:rFonts w:cstheme="minorHAnsi"/>
          <w:sz w:val="20"/>
          <w:szCs w:val="20"/>
        </w:rPr>
      </w:pPr>
    </w:p>
    <w:p w14:paraId="058697E2" w14:textId="77777777" w:rsidR="007D3E93" w:rsidRDefault="007D3E93" w:rsidP="00EC26B0">
      <w:pPr>
        <w:spacing w:after="0" w:line="240" w:lineRule="auto"/>
        <w:ind w:firstLine="709"/>
        <w:jc w:val="both"/>
        <w:rPr>
          <w:rFonts w:cstheme="minorHAnsi"/>
          <w:sz w:val="20"/>
          <w:szCs w:val="20"/>
        </w:rPr>
      </w:pPr>
    </w:p>
    <w:p w14:paraId="60A1BABF" w14:textId="47A63432" w:rsidR="00EF1D7B" w:rsidRDefault="00EF1D7B" w:rsidP="00EF1D7B">
      <w:pPr>
        <w:spacing w:after="0" w:line="240" w:lineRule="auto"/>
        <w:ind w:firstLine="0"/>
        <w:rPr>
          <w:b/>
          <w:bCs/>
          <w:sz w:val="20"/>
          <w:szCs w:val="20"/>
        </w:rPr>
      </w:pPr>
      <w:proofErr w:type="gramStart"/>
      <w:r w:rsidRPr="00EC7BDF">
        <w:rPr>
          <w:b/>
          <w:bCs/>
          <w:sz w:val="20"/>
          <w:szCs w:val="20"/>
        </w:rPr>
        <w:t>Bibliography</w:t>
      </w:r>
      <w:r w:rsidR="006607F9">
        <w:rPr>
          <w:b/>
          <w:bCs/>
          <w:sz w:val="20"/>
          <w:szCs w:val="20"/>
        </w:rPr>
        <w:t>.</w:t>
      </w:r>
      <w:proofErr w:type="gramEnd"/>
    </w:p>
    <w:p w14:paraId="37861CFC" w14:textId="77777777" w:rsidR="00EF1D7B" w:rsidRDefault="00EF1D7B" w:rsidP="00EF1D7B">
      <w:pPr>
        <w:spacing w:after="0" w:line="240" w:lineRule="auto"/>
        <w:rPr>
          <w:b/>
          <w:bCs/>
          <w:sz w:val="20"/>
          <w:szCs w:val="20"/>
        </w:rPr>
      </w:pPr>
    </w:p>
    <w:p w14:paraId="2F12C318"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Andersen, T. B., &amp; Tarp, F. (2003). Financial Liberalization, Financial Development and Economic Growth in LDCs. Journal of International Development, No 15, 189-209.</w:t>
      </w:r>
    </w:p>
    <w:p w14:paraId="7DD3377F" w14:textId="77777777" w:rsidR="00EF1D7B" w:rsidRPr="00EC7BDF" w:rsidRDefault="00EF1D7B" w:rsidP="00EF1D7B">
      <w:pPr>
        <w:spacing w:after="0" w:line="240" w:lineRule="auto"/>
      </w:pPr>
    </w:p>
    <w:p w14:paraId="2B0503CA"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 xml:space="preserve">Bank for International Settlements. (19 de Septiembre de 2016). BIS Statistics Explorer. Obtenido de Bank for International Settlements: </w:t>
      </w:r>
      <w:hyperlink r:id="rId27" w:history="1">
        <w:r w:rsidRPr="0039689F">
          <w:rPr>
            <w:rStyle w:val="Hipervnculo"/>
            <w:rFonts w:cstheme="minorHAnsi"/>
            <w:noProof/>
            <w:sz w:val="20"/>
            <w:szCs w:val="20"/>
          </w:rPr>
          <w:t>http://stats.bis.org/statx/toc/DER.html</w:t>
        </w:r>
      </w:hyperlink>
    </w:p>
    <w:p w14:paraId="7A6F3193" w14:textId="77777777" w:rsidR="00EF1D7B" w:rsidRPr="00EC7BDF" w:rsidRDefault="00EF1D7B" w:rsidP="00EF1D7B">
      <w:pPr>
        <w:spacing w:after="0" w:line="240" w:lineRule="auto"/>
      </w:pPr>
    </w:p>
    <w:p w14:paraId="16CDC266"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lastRenderedPageBreak/>
        <w:t>Bodnar, G., &amp; Gebhardt, G. (1998). Derivatives usage in risk management by U.S. and German non-financial firms: A comparative survey. NBER Working Paper No. 6705.</w:t>
      </w:r>
    </w:p>
    <w:p w14:paraId="6EA78F67" w14:textId="77777777" w:rsidR="00EF1D7B" w:rsidRPr="00EC7BDF" w:rsidRDefault="00EF1D7B" w:rsidP="00EF1D7B">
      <w:pPr>
        <w:spacing w:after="0" w:line="240" w:lineRule="auto"/>
      </w:pPr>
    </w:p>
    <w:p w14:paraId="2D356625"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Cecchetti, S., &amp; Kharroubi, E. (2012). Reassessing the impact of finance on growth. BIS Working Papers, No. 381.</w:t>
      </w:r>
    </w:p>
    <w:p w14:paraId="749C5981" w14:textId="77777777" w:rsidR="00EF1D7B" w:rsidRPr="00EC7BDF" w:rsidRDefault="00EF1D7B" w:rsidP="00EF1D7B">
      <w:pPr>
        <w:spacing w:after="0" w:line="240" w:lineRule="auto"/>
      </w:pPr>
    </w:p>
    <w:p w14:paraId="2D228F51"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Cecchetti, S., &amp; Kharroubi, E. (2015). Why does financial sector growth crowd out real economic growth? BIS Working Papers, No. 490.</w:t>
      </w:r>
    </w:p>
    <w:p w14:paraId="21E0EE2B" w14:textId="77777777" w:rsidR="00EF1D7B" w:rsidRPr="00EC7BDF" w:rsidRDefault="00EF1D7B" w:rsidP="00EF1D7B">
      <w:pPr>
        <w:spacing w:after="0" w:line="240" w:lineRule="auto"/>
      </w:pPr>
    </w:p>
    <w:p w14:paraId="4D1DB5FF"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Fender, I. (2000). Corporate Hedging: The Impact of Financial Derivatives on the Broad Credit Channel of Monetary Policy. BIS Working Paper, No. 94.</w:t>
      </w:r>
    </w:p>
    <w:p w14:paraId="07DBD154" w14:textId="77777777" w:rsidR="00EF1D7B" w:rsidRPr="00EC7BDF" w:rsidRDefault="00EF1D7B" w:rsidP="00EF1D7B">
      <w:pPr>
        <w:spacing w:after="0" w:line="240" w:lineRule="auto"/>
      </w:pPr>
    </w:p>
    <w:p w14:paraId="16FA4741"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Hakan, Y. (2011). Thresholds in the Finance-Growth Nexus: A Cross-Country Analysis. The World Bank Economic Review, Vol. 25 (2), 278–295.</w:t>
      </w:r>
    </w:p>
    <w:p w14:paraId="1A8C43E2" w14:textId="77777777" w:rsidR="00EF1D7B" w:rsidRPr="00EC7BDF" w:rsidRDefault="00EF1D7B" w:rsidP="00EF1D7B">
      <w:pPr>
        <w:spacing w:after="0" w:line="240" w:lineRule="auto"/>
      </w:pPr>
    </w:p>
    <w:p w14:paraId="12150295"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Levine, R. (2004). Finance and Growth: Theory and Evidence. NBER Working Paper No. 10766.</w:t>
      </w:r>
    </w:p>
    <w:p w14:paraId="4B10BA90" w14:textId="77777777" w:rsidR="00EF1D7B" w:rsidRPr="00EC7BDF" w:rsidRDefault="00EF1D7B" w:rsidP="00EF1D7B">
      <w:pPr>
        <w:spacing w:after="0" w:line="240" w:lineRule="auto"/>
      </w:pPr>
    </w:p>
    <w:p w14:paraId="5BD1F523"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Levine, R. &amp; Zervos, S. (1996). Stock Market Development and Long-Run Growth. The World Bank Economic Review, Vol. 10 (2), 323–339. </w:t>
      </w:r>
    </w:p>
    <w:p w14:paraId="20B61CDA" w14:textId="77777777" w:rsidR="00EF1D7B" w:rsidRPr="00EC7BDF" w:rsidRDefault="00EF1D7B" w:rsidP="00EF1D7B">
      <w:pPr>
        <w:spacing w:after="0" w:line="240" w:lineRule="auto"/>
      </w:pPr>
    </w:p>
    <w:p w14:paraId="057DA892"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Levine, R., &amp; Zervos, S. (1998). Stock Markets, Banks, and Economic Growth. The American Economic Review, Vol. 88, No. 3.</w:t>
      </w:r>
    </w:p>
    <w:p w14:paraId="40B8A68E" w14:textId="77777777" w:rsidR="00EF1D7B" w:rsidRPr="00EC7BDF" w:rsidRDefault="00EF1D7B" w:rsidP="00EF1D7B">
      <w:pPr>
        <w:spacing w:after="0" w:line="240" w:lineRule="auto"/>
      </w:pPr>
    </w:p>
    <w:p w14:paraId="06DA744D"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Love, I., &amp; Zicchino, L. (2006). Financial development and dynamic investment behavior: Evidence from panel VAR. The Quarterly Review of Economics and Finance, Vol. 46, 190-210.</w:t>
      </w:r>
    </w:p>
    <w:p w14:paraId="05AC51DE" w14:textId="77777777" w:rsidR="00EF1D7B" w:rsidRPr="00EC7BDF" w:rsidRDefault="00EF1D7B" w:rsidP="00EF1D7B">
      <w:pPr>
        <w:spacing w:after="0" w:line="240" w:lineRule="auto"/>
      </w:pPr>
    </w:p>
    <w:p w14:paraId="3ECD6559"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Michalopoulos, S., Laeven, L., &amp; Levine, R. (2009). Financial Innovation and Endogenous Growth. NBER Working Paper No. 15356.</w:t>
      </w:r>
    </w:p>
    <w:p w14:paraId="68B5EDE8" w14:textId="77777777" w:rsidR="00EF1D7B" w:rsidRPr="00EC7BDF" w:rsidRDefault="00EF1D7B" w:rsidP="00EF1D7B">
      <w:pPr>
        <w:spacing w:after="0" w:line="240" w:lineRule="auto"/>
      </w:pPr>
    </w:p>
    <w:p w14:paraId="2674D0AC" w14:textId="77777777" w:rsidR="00EF1D7B" w:rsidRPr="00EF1D7B" w:rsidRDefault="00EF1D7B" w:rsidP="00EF1D7B">
      <w:pPr>
        <w:pStyle w:val="Bibliografa"/>
        <w:spacing w:after="0" w:line="240" w:lineRule="auto"/>
        <w:ind w:left="709" w:hanging="709"/>
        <w:rPr>
          <w:rFonts w:cstheme="minorHAnsi"/>
          <w:noProof/>
          <w:sz w:val="20"/>
          <w:szCs w:val="20"/>
          <w:lang w:val="es-AR"/>
        </w:rPr>
      </w:pPr>
      <w:r w:rsidRPr="00EC7BDF">
        <w:rPr>
          <w:rFonts w:cstheme="minorHAnsi"/>
          <w:noProof/>
          <w:sz w:val="20"/>
          <w:szCs w:val="20"/>
        </w:rPr>
        <w:t xml:space="preserve">MSCI. (11 de Junio de 2016). Market Classification. </w:t>
      </w:r>
      <w:r w:rsidRPr="009B16F5">
        <w:rPr>
          <w:rFonts w:cstheme="minorHAnsi"/>
          <w:noProof/>
          <w:sz w:val="20"/>
          <w:szCs w:val="20"/>
          <w:lang w:val="es-AR"/>
        </w:rPr>
        <w:t xml:space="preserve">Obtenido de MSCI: </w:t>
      </w:r>
      <w:hyperlink r:id="rId28" w:history="1">
        <w:r w:rsidRPr="00EF1D7B">
          <w:rPr>
            <w:rStyle w:val="Hipervnculo"/>
            <w:rFonts w:cstheme="minorHAnsi"/>
            <w:noProof/>
            <w:sz w:val="20"/>
            <w:szCs w:val="20"/>
            <w:lang w:val="es-AR"/>
          </w:rPr>
          <w:t>https://www.msci.com/market-classification</w:t>
        </w:r>
      </w:hyperlink>
    </w:p>
    <w:p w14:paraId="6A7625D5" w14:textId="77777777" w:rsidR="00EF1D7B" w:rsidRPr="00EF1D7B" w:rsidRDefault="00EF1D7B" w:rsidP="00EF1D7B">
      <w:pPr>
        <w:spacing w:after="0" w:line="240" w:lineRule="auto"/>
        <w:rPr>
          <w:lang w:val="es-AR"/>
        </w:rPr>
      </w:pPr>
    </w:p>
    <w:p w14:paraId="519643EE" w14:textId="77777777" w:rsidR="00EF1D7B" w:rsidRPr="00EF1D7B" w:rsidRDefault="00EF1D7B" w:rsidP="00EF1D7B">
      <w:pPr>
        <w:pStyle w:val="Bibliografa"/>
        <w:spacing w:after="0" w:line="240" w:lineRule="auto"/>
        <w:ind w:left="709" w:hanging="709"/>
        <w:rPr>
          <w:rFonts w:cstheme="minorHAnsi"/>
          <w:noProof/>
          <w:sz w:val="20"/>
          <w:szCs w:val="20"/>
          <w:lang w:val="es-AR"/>
        </w:rPr>
      </w:pPr>
      <w:r w:rsidRPr="00EC7BDF">
        <w:rPr>
          <w:rFonts w:cstheme="minorHAnsi"/>
          <w:noProof/>
          <w:sz w:val="20"/>
          <w:szCs w:val="20"/>
        </w:rPr>
        <w:t xml:space="preserve">Prabha, A., Savard, K., &amp; Wickramarachi, H. (2014). Deriving the Economic Impact of Derivatives, Growth through Risk Management. </w:t>
      </w:r>
      <w:r w:rsidRPr="005A7444">
        <w:rPr>
          <w:rFonts w:cstheme="minorHAnsi"/>
          <w:noProof/>
          <w:sz w:val="20"/>
          <w:szCs w:val="20"/>
          <w:lang w:val="es-AR"/>
        </w:rPr>
        <w:t>Los Angeles. Estados Unidos: Milken Institute.</w:t>
      </w:r>
    </w:p>
    <w:p w14:paraId="0CB8DC5A" w14:textId="77777777" w:rsidR="00EF1D7B" w:rsidRPr="00EF1D7B" w:rsidRDefault="00EF1D7B" w:rsidP="00EF1D7B">
      <w:pPr>
        <w:spacing w:after="0" w:line="240" w:lineRule="auto"/>
        <w:rPr>
          <w:lang w:val="es-AR"/>
        </w:rPr>
      </w:pPr>
    </w:p>
    <w:p w14:paraId="2AEA28D6" w14:textId="77777777" w:rsidR="00EF1D7B" w:rsidRDefault="00EF1D7B" w:rsidP="00EF1D7B">
      <w:pPr>
        <w:pStyle w:val="Bibliografa"/>
        <w:spacing w:after="0" w:line="240" w:lineRule="auto"/>
        <w:ind w:left="709" w:hanging="709"/>
        <w:rPr>
          <w:rFonts w:cstheme="minorHAnsi"/>
          <w:noProof/>
          <w:sz w:val="20"/>
          <w:szCs w:val="20"/>
        </w:rPr>
      </w:pPr>
      <w:r w:rsidRPr="005A7444">
        <w:rPr>
          <w:rFonts w:cstheme="minorHAnsi"/>
          <w:noProof/>
          <w:sz w:val="20"/>
          <w:szCs w:val="20"/>
          <w:lang w:val="es-AR"/>
        </w:rPr>
        <w:t xml:space="preserve">Rousseau, P., &amp; Wachtel, P. (2009). </w:t>
      </w:r>
      <w:r w:rsidRPr="00EC7BDF">
        <w:rPr>
          <w:rFonts w:cstheme="minorHAnsi"/>
          <w:noProof/>
          <w:sz w:val="20"/>
          <w:szCs w:val="20"/>
        </w:rPr>
        <w:t>What is happening to the impact of financial deepening on economic growth? Vanderbilt University, Working Paper No. 09-W15.</w:t>
      </w:r>
    </w:p>
    <w:p w14:paraId="742D5FCC" w14:textId="77777777" w:rsidR="00EF1D7B" w:rsidRPr="00EC7BDF" w:rsidRDefault="00EF1D7B" w:rsidP="00EF1D7B">
      <w:pPr>
        <w:spacing w:after="0" w:line="240" w:lineRule="auto"/>
      </w:pPr>
    </w:p>
    <w:p w14:paraId="0BC10EF2"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Si, W. (2014). Foreign Exchange Derivatives and International Trade in China. Financial Markets &amp; Corporate Governance Conference, 2015.</w:t>
      </w:r>
    </w:p>
    <w:p w14:paraId="08671AE1" w14:textId="77777777" w:rsidR="00EF1D7B" w:rsidRPr="00EC7BDF" w:rsidRDefault="00EF1D7B" w:rsidP="00EF1D7B">
      <w:pPr>
        <w:spacing w:after="0" w:line="240" w:lineRule="auto"/>
      </w:pPr>
    </w:p>
    <w:p w14:paraId="767EEFB8"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 xml:space="preserve">The World Bank. (24 de Junio de 2016). Global Financial Development. Retrieved from the World Bank: </w:t>
      </w:r>
      <w:hyperlink r:id="rId29" w:history="1">
        <w:r w:rsidRPr="0039689F">
          <w:rPr>
            <w:rStyle w:val="Hipervnculo"/>
            <w:rFonts w:cstheme="minorHAnsi"/>
            <w:noProof/>
            <w:sz w:val="20"/>
            <w:szCs w:val="20"/>
          </w:rPr>
          <w:t>http://data.worldbank.org/data-catalog/global-financial-development</w:t>
        </w:r>
      </w:hyperlink>
    </w:p>
    <w:p w14:paraId="7EBF58B5" w14:textId="77777777" w:rsidR="00EF1D7B" w:rsidRPr="00EC7BDF" w:rsidRDefault="00EF1D7B" w:rsidP="00EF1D7B">
      <w:pPr>
        <w:spacing w:after="0" w:line="240" w:lineRule="auto"/>
      </w:pPr>
    </w:p>
    <w:p w14:paraId="0DBB0321"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 xml:space="preserve">The World Bank. (10 de Agosto de 2016). World Development Indicators. Obtenido de World Bank: </w:t>
      </w:r>
      <w:hyperlink r:id="rId30" w:history="1">
        <w:r w:rsidRPr="0039689F">
          <w:rPr>
            <w:rStyle w:val="Hipervnculo"/>
            <w:rFonts w:cstheme="minorHAnsi"/>
            <w:noProof/>
            <w:sz w:val="20"/>
            <w:szCs w:val="20"/>
          </w:rPr>
          <w:t>http://data.worldbank.org/data-catalog/world-development-indicators</w:t>
        </w:r>
      </w:hyperlink>
    </w:p>
    <w:p w14:paraId="5A73C7B4" w14:textId="77777777" w:rsidR="00EF1D7B" w:rsidRPr="00EC7BDF" w:rsidRDefault="00EF1D7B" w:rsidP="00EF1D7B">
      <w:pPr>
        <w:spacing w:after="0" w:line="240" w:lineRule="auto"/>
      </w:pPr>
    </w:p>
    <w:p w14:paraId="26C11F81" w14:textId="77777777" w:rsidR="00EF1D7B" w:rsidRDefault="00EF1D7B" w:rsidP="00EF1D7B">
      <w:pPr>
        <w:pStyle w:val="Bibliografa"/>
        <w:spacing w:after="0" w:line="240" w:lineRule="auto"/>
        <w:ind w:left="709" w:hanging="709"/>
        <w:rPr>
          <w:rFonts w:cstheme="minorHAnsi"/>
          <w:noProof/>
          <w:sz w:val="20"/>
          <w:szCs w:val="20"/>
        </w:rPr>
      </w:pPr>
      <w:r w:rsidRPr="00EC7BDF">
        <w:rPr>
          <w:rFonts w:cstheme="minorHAnsi"/>
          <w:noProof/>
          <w:sz w:val="20"/>
          <w:szCs w:val="20"/>
        </w:rPr>
        <w:t>Tissot, B. (2015). Derivatives statistics: the BIS contribution. 60th ISI World Statistics Congress, (págs. 139-144). Rio de Janeiro, Brazil.</w:t>
      </w:r>
    </w:p>
    <w:p w14:paraId="59E26CE8" w14:textId="77777777" w:rsidR="00EF1D7B" w:rsidRPr="00EC7BDF" w:rsidRDefault="00EF1D7B" w:rsidP="00EF1D7B">
      <w:pPr>
        <w:spacing w:after="0" w:line="240" w:lineRule="auto"/>
      </w:pPr>
    </w:p>
    <w:p w14:paraId="5E78E056" w14:textId="77777777" w:rsidR="00EF1D7B" w:rsidRDefault="00EF1D7B" w:rsidP="00EF1D7B">
      <w:pPr>
        <w:spacing w:after="0" w:line="240" w:lineRule="auto"/>
        <w:ind w:left="709" w:hanging="709"/>
        <w:rPr>
          <w:rFonts w:cstheme="minorHAnsi"/>
          <w:noProof/>
          <w:sz w:val="20"/>
          <w:szCs w:val="20"/>
        </w:rPr>
      </w:pPr>
      <w:r w:rsidRPr="00EC7BDF">
        <w:rPr>
          <w:rFonts w:cstheme="minorHAnsi"/>
          <w:noProof/>
          <w:sz w:val="20"/>
          <w:szCs w:val="20"/>
        </w:rPr>
        <w:t>Yorulmazer, T. (2012). Has Financial innovation Made the World Riskier? CDS, Regulatory Arbitrage and Systemic Risk. Federal Reserve Bank of New York.</w:t>
      </w:r>
    </w:p>
    <w:p w14:paraId="5E433E33" w14:textId="77777777" w:rsidR="00EF1D7B" w:rsidRPr="00EC7BDF" w:rsidRDefault="00EF1D7B" w:rsidP="00EF1D7B">
      <w:pPr>
        <w:spacing w:after="0" w:line="240" w:lineRule="auto"/>
        <w:ind w:left="709" w:hanging="709"/>
        <w:rPr>
          <w:b/>
          <w:bCs/>
          <w:sz w:val="20"/>
          <w:szCs w:val="20"/>
        </w:rPr>
      </w:pPr>
    </w:p>
    <w:p w14:paraId="2C6FD11F" w14:textId="77777777" w:rsidR="005F504B" w:rsidRDefault="006A00C7" w:rsidP="005A2059">
      <w:pPr>
        <w:pStyle w:val="Bibliografa"/>
        <w:spacing w:after="0" w:line="240" w:lineRule="auto"/>
        <w:ind w:firstLine="0"/>
        <w:rPr>
          <w:rFonts w:cstheme="minorHAnsi"/>
          <w:b/>
          <w:bCs/>
          <w:sz w:val="20"/>
          <w:szCs w:val="20"/>
        </w:rPr>
      </w:pPr>
      <w:bookmarkStart w:id="21" w:name="_GoBack"/>
      <w:bookmarkEnd w:id="21"/>
      <w:r w:rsidRPr="005A2059">
        <w:rPr>
          <w:rFonts w:cstheme="minorHAnsi"/>
          <w:b/>
          <w:bCs/>
          <w:sz w:val="20"/>
          <w:szCs w:val="20"/>
        </w:rPr>
        <w:lastRenderedPageBreak/>
        <w:t>Annex</w:t>
      </w:r>
    </w:p>
    <w:p w14:paraId="67304C34" w14:textId="77777777" w:rsidR="005F504B" w:rsidRDefault="005F504B" w:rsidP="005A2059">
      <w:pPr>
        <w:pStyle w:val="Bibliografa"/>
        <w:spacing w:after="0" w:line="240" w:lineRule="auto"/>
        <w:ind w:firstLine="0"/>
        <w:rPr>
          <w:rFonts w:cstheme="minorHAnsi"/>
          <w:b/>
          <w:bCs/>
          <w:sz w:val="20"/>
          <w:szCs w:val="20"/>
        </w:rPr>
      </w:pPr>
    </w:p>
    <w:p w14:paraId="5D2722FC" w14:textId="2497045C" w:rsidR="006A00C7" w:rsidRDefault="005F504B" w:rsidP="005F504B">
      <w:pPr>
        <w:pStyle w:val="Bibliografa"/>
        <w:spacing w:after="0" w:line="240" w:lineRule="auto"/>
        <w:ind w:firstLine="0"/>
        <w:jc w:val="center"/>
        <w:rPr>
          <w:rFonts w:cstheme="minorHAnsi"/>
          <w:b/>
          <w:bCs/>
          <w:sz w:val="20"/>
          <w:szCs w:val="20"/>
        </w:rPr>
      </w:pPr>
      <w:proofErr w:type="gramStart"/>
      <w:r>
        <w:rPr>
          <w:rFonts w:cstheme="minorHAnsi"/>
          <w:b/>
          <w:bCs/>
          <w:sz w:val="20"/>
          <w:szCs w:val="20"/>
        </w:rPr>
        <w:t>Table 1.</w:t>
      </w:r>
      <w:proofErr w:type="gramEnd"/>
      <w:r>
        <w:rPr>
          <w:rFonts w:cstheme="minorHAnsi"/>
          <w:b/>
          <w:bCs/>
          <w:sz w:val="20"/>
          <w:szCs w:val="20"/>
        </w:rPr>
        <w:t xml:space="preserve"> </w:t>
      </w:r>
      <w:r w:rsidR="006A00C7" w:rsidRPr="005A2059">
        <w:rPr>
          <w:rFonts w:cstheme="minorHAnsi"/>
          <w:b/>
          <w:bCs/>
          <w:sz w:val="20"/>
          <w:szCs w:val="20"/>
        </w:rPr>
        <w:t>Descriptive Statistics and Correlation Coefficients</w:t>
      </w:r>
    </w:p>
    <w:p w14:paraId="1BC73F3B" w14:textId="15F82082" w:rsidR="004A7D27" w:rsidRPr="005F504B" w:rsidRDefault="004A7D27" w:rsidP="005F504B">
      <w:pPr>
        <w:spacing w:after="0" w:line="240" w:lineRule="auto"/>
        <w:ind w:firstLine="0"/>
        <w:jc w:val="center"/>
        <w:rPr>
          <w:rFonts w:ascii="Calibri" w:eastAsia="Times New Roman" w:hAnsi="Calibri" w:cs="Times New Roman"/>
          <w:i/>
          <w:iCs/>
          <w:color w:val="000000"/>
          <w:sz w:val="16"/>
          <w:szCs w:val="16"/>
          <w:lang w:eastAsia="es-ES_tradnl"/>
        </w:rPr>
      </w:pPr>
      <w:r w:rsidRPr="005F504B">
        <w:rPr>
          <w:rFonts w:ascii="Calibri" w:eastAsia="Times New Roman" w:hAnsi="Calibri" w:cs="Times New Roman"/>
          <w:i/>
          <w:iCs/>
          <w:color w:val="000000"/>
          <w:sz w:val="16"/>
          <w:szCs w:val="16"/>
          <w:lang w:eastAsia="es-ES_tradnl"/>
        </w:rPr>
        <w:t xml:space="preserve">Source: The World Bank. </w:t>
      </w:r>
      <w:proofErr w:type="gramStart"/>
      <w:r w:rsidRPr="005F504B">
        <w:rPr>
          <w:rFonts w:ascii="Calibri" w:eastAsia="Times New Roman" w:hAnsi="Calibri" w:cs="Times New Roman"/>
          <w:i/>
          <w:iCs/>
          <w:color w:val="000000"/>
          <w:sz w:val="16"/>
          <w:szCs w:val="16"/>
          <w:lang w:eastAsia="es-ES_tradnl"/>
        </w:rPr>
        <w:t>(24 de Junio de 2016).</w:t>
      </w:r>
      <w:proofErr w:type="gramEnd"/>
      <w:r w:rsidRPr="005F504B">
        <w:rPr>
          <w:rFonts w:ascii="Calibri" w:eastAsia="Times New Roman" w:hAnsi="Calibri" w:cs="Times New Roman"/>
          <w:i/>
          <w:iCs/>
          <w:color w:val="000000"/>
          <w:sz w:val="16"/>
          <w:szCs w:val="16"/>
          <w:lang w:eastAsia="es-ES_tradnl"/>
        </w:rPr>
        <w:t xml:space="preserve"> </w:t>
      </w:r>
      <w:proofErr w:type="gramStart"/>
      <w:r w:rsidRPr="005F504B">
        <w:rPr>
          <w:rFonts w:ascii="Calibri" w:eastAsia="Times New Roman" w:hAnsi="Calibri" w:cs="Times New Roman"/>
          <w:i/>
          <w:iCs/>
          <w:color w:val="000000"/>
          <w:sz w:val="16"/>
          <w:szCs w:val="16"/>
          <w:lang w:eastAsia="es-ES_tradnl"/>
        </w:rPr>
        <w:t>Global Financial Development.</w:t>
      </w:r>
      <w:proofErr w:type="gramEnd"/>
      <w:r w:rsidRPr="005F504B">
        <w:rPr>
          <w:rFonts w:ascii="Calibri" w:eastAsia="Times New Roman" w:hAnsi="Calibri" w:cs="Times New Roman"/>
          <w:i/>
          <w:iCs/>
          <w:color w:val="000000"/>
          <w:sz w:val="16"/>
          <w:szCs w:val="16"/>
          <w:lang w:eastAsia="es-ES_tradnl"/>
        </w:rPr>
        <w:t xml:space="preserve"> Retrieved from the World Bank: </w:t>
      </w:r>
      <w:hyperlink r:id="rId31" w:history="1">
        <w:r w:rsidR="009131DE" w:rsidRPr="005F504B">
          <w:rPr>
            <w:rStyle w:val="Hipervnculo"/>
            <w:rFonts w:ascii="Calibri" w:eastAsia="Times New Roman" w:hAnsi="Calibri" w:cs="Times New Roman"/>
            <w:i/>
            <w:iCs/>
            <w:sz w:val="16"/>
            <w:szCs w:val="16"/>
            <w:lang w:eastAsia="es-ES_tradnl"/>
          </w:rPr>
          <w:t>http://data.worldbank.org/data-catalog/global-financial-development</w:t>
        </w:r>
      </w:hyperlink>
    </w:p>
    <w:p w14:paraId="477238F7" w14:textId="77777777" w:rsidR="009131DE" w:rsidRPr="005F504B" w:rsidRDefault="009131DE" w:rsidP="009131DE">
      <w:pPr>
        <w:spacing w:after="0" w:line="240" w:lineRule="auto"/>
        <w:ind w:firstLine="0"/>
        <w:jc w:val="center"/>
        <w:rPr>
          <w:rFonts w:ascii="Calibri" w:eastAsia="Times New Roman" w:hAnsi="Calibri" w:cs="Times New Roman"/>
          <w:i/>
          <w:iCs/>
          <w:color w:val="000000"/>
          <w:sz w:val="16"/>
          <w:szCs w:val="16"/>
          <w:lang w:eastAsia="es-ES_tradnl"/>
        </w:rPr>
      </w:pPr>
    </w:p>
    <w:p w14:paraId="123B09BD" w14:textId="3F487CBC" w:rsidR="004A7D27" w:rsidRPr="009131DE" w:rsidRDefault="004A7D27" w:rsidP="009131DE">
      <w:pPr>
        <w:spacing w:after="0" w:line="240" w:lineRule="auto"/>
        <w:ind w:firstLine="0"/>
        <w:jc w:val="center"/>
        <w:rPr>
          <w:rFonts w:ascii="Calibri" w:eastAsia="Times New Roman" w:hAnsi="Calibri" w:cs="Times New Roman"/>
          <w:i/>
          <w:iCs/>
          <w:color w:val="000000"/>
          <w:sz w:val="16"/>
          <w:szCs w:val="16"/>
          <w:lang w:eastAsia="es-ES_tradnl"/>
        </w:rPr>
      </w:pPr>
      <w:proofErr w:type="gramStart"/>
      <w:r w:rsidRPr="004A7D27">
        <w:rPr>
          <w:rFonts w:ascii="Calibri" w:eastAsia="Times New Roman" w:hAnsi="Calibri" w:cs="Times New Roman"/>
          <w:i/>
          <w:iCs/>
          <w:color w:val="000000"/>
          <w:sz w:val="16"/>
          <w:szCs w:val="16"/>
          <w:lang w:eastAsia="es-ES_tradnl"/>
        </w:rPr>
        <w:t>The World Bank.</w:t>
      </w:r>
      <w:proofErr w:type="gramEnd"/>
      <w:r w:rsidRPr="004A7D27">
        <w:rPr>
          <w:rFonts w:ascii="Calibri" w:eastAsia="Times New Roman" w:hAnsi="Calibri" w:cs="Times New Roman"/>
          <w:i/>
          <w:iCs/>
          <w:color w:val="000000"/>
          <w:sz w:val="16"/>
          <w:szCs w:val="16"/>
          <w:lang w:eastAsia="es-ES_tradnl"/>
        </w:rPr>
        <w:t xml:space="preserve"> </w:t>
      </w:r>
      <w:proofErr w:type="gramStart"/>
      <w:r w:rsidRPr="004A7D27">
        <w:rPr>
          <w:rFonts w:ascii="Calibri" w:eastAsia="Times New Roman" w:hAnsi="Calibri" w:cs="Times New Roman"/>
          <w:i/>
          <w:iCs/>
          <w:color w:val="000000"/>
          <w:sz w:val="16"/>
          <w:szCs w:val="16"/>
          <w:lang w:eastAsia="es-ES_tradnl"/>
        </w:rPr>
        <w:t>(10 de Agosto de 2016).</w:t>
      </w:r>
      <w:proofErr w:type="gramEnd"/>
      <w:r w:rsidRPr="004A7D27">
        <w:rPr>
          <w:rFonts w:ascii="Calibri" w:eastAsia="Times New Roman" w:hAnsi="Calibri" w:cs="Times New Roman"/>
          <w:i/>
          <w:iCs/>
          <w:color w:val="000000"/>
          <w:sz w:val="16"/>
          <w:szCs w:val="16"/>
          <w:lang w:eastAsia="es-ES_tradnl"/>
        </w:rPr>
        <w:t xml:space="preserve"> </w:t>
      </w:r>
      <w:proofErr w:type="gramStart"/>
      <w:r w:rsidRPr="004A7D27">
        <w:rPr>
          <w:rFonts w:ascii="Calibri" w:eastAsia="Times New Roman" w:hAnsi="Calibri" w:cs="Times New Roman"/>
          <w:i/>
          <w:iCs/>
          <w:color w:val="000000"/>
          <w:sz w:val="16"/>
          <w:szCs w:val="16"/>
          <w:lang w:eastAsia="es-ES_tradnl"/>
        </w:rPr>
        <w:t>World Development Indicators.</w:t>
      </w:r>
      <w:proofErr w:type="gramEnd"/>
      <w:r w:rsidRPr="004A7D27">
        <w:rPr>
          <w:rFonts w:ascii="Calibri" w:eastAsia="Times New Roman" w:hAnsi="Calibri" w:cs="Times New Roman"/>
          <w:i/>
          <w:iCs/>
          <w:color w:val="000000"/>
          <w:sz w:val="16"/>
          <w:szCs w:val="16"/>
          <w:lang w:eastAsia="es-ES_tradnl"/>
        </w:rPr>
        <w:t xml:space="preserve"> </w:t>
      </w:r>
      <w:r w:rsidR="009131DE" w:rsidRPr="009131DE">
        <w:rPr>
          <w:rFonts w:ascii="Calibri" w:eastAsia="Times New Roman" w:hAnsi="Calibri" w:cs="Times New Roman"/>
          <w:i/>
          <w:iCs/>
          <w:color w:val="000000"/>
          <w:sz w:val="16"/>
          <w:szCs w:val="16"/>
          <w:lang w:eastAsia="es-ES_tradnl"/>
        </w:rPr>
        <w:t xml:space="preserve">Retrieved from </w:t>
      </w:r>
      <w:r w:rsidRPr="004A7D27">
        <w:rPr>
          <w:rFonts w:ascii="Calibri" w:eastAsia="Times New Roman" w:hAnsi="Calibri" w:cs="Times New Roman"/>
          <w:i/>
          <w:iCs/>
          <w:color w:val="000000"/>
          <w:sz w:val="16"/>
          <w:szCs w:val="16"/>
          <w:lang w:eastAsia="es-ES_tradnl"/>
        </w:rPr>
        <w:t>World Bank: http://data.worldbank.org/data-catalog/world-development-indicators</w:t>
      </w:r>
    </w:p>
    <w:p w14:paraId="29F00729" w14:textId="784F6EE8" w:rsidR="005A2059" w:rsidRDefault="005A2059" w:rsidP="009131DE">
      <w:pPr>
        <w:spacing w:after="0" w:line="240" w:lineRule="auto"/>
        <w:ind w:firstLine="0"/>
      </w:pPr>
    </w:p>
    <w:p w14:paraId="1A5EB145" w14:textId="696F0CCA" w:rsidR="005A2059" w:rsidRDefault="004A7D27" w:rsidP="009131DE">
      <w:pPr>
        <w:spacing w:after="0" w:line="240" w:lineRule="auto"/>
        <w:ind w:firstLine="0"/>
        <w:jc w:val="center"/>
      </w:pPr>
      <w:r w:rsidRPr="001457A8">
        <w:rPr>
          <w:noProof/>
          <w:lang w:val="es-AR" w:eastAsia="es-AR"/>
        </w:rPr>
        <w:drawing>
          <wp:inline distT="0" distB="0" distL="0" distR="0" wp14:anchorId="6FDC4935" wp14:editId="70F15ACE">
            <wp:extent cx="5396230" cy="1850390"/>
            <wp:effectExtent l="0" t="0" r="127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6230" cy="1850390"/>
                    </a:xfrm>
                    <a:prstGeom prst="rect">
                      <a:avLst/>
                    </a:prstGeom>
                  </pic:spPr>
                </pic:pic>
              </a:graphicData>
            </a:graphic>
          </wp:inline>
        </w:drawing>
      </w:r>
    </w:p>
    <w:p w14:paraId="372F5AE1" w14:textId="2B2C141D" w:rsidR="004A7D27" w:rsidRDefault="004A7D27" w:rsidP="004A7D27">
      <w:pPr>
        <w:spacing w:after="0" w:line="240" w:lineRule="auto"/>
        <w:ind w:firstLine="0"/>
        <w:rPr>
          <w:rFonts w:ascii="Calibri" w:eastAsia="Times New Roman" w:hAnsi="Calibri" w:cs="Times New Roman"/>
          <w:b/>
          <w:bCs/>
          <w:color w:val="000000"/>
          <w:sz w:val="20"/>
          <w:szCs w:val="20"/>
          <w:lang w:eastAsia="es-ES_tradnl"/>
        </w:rPr>
      </w:pPr>
    </w:p>
    <w:p w14:paraId="550C777F" w14:textId="42E86080" w:rsidR="004A7D27" w:rsidRDefault="004A7D27" w:rsidP="004A7D27">
      <w:pPr>
        <w:spacing w:after="0" w:line="240" w:lineRule="auto"/>
        <w:ind w:firstLine="0"/>
        <w:rPr>
          <w:rFonts w:ascii="Calibri" w:eastAsia="Times New Roman" w:hAnsi="Calibri" w:cs="Times New Roman"/>
          <w:b/>
          <w:bCs/>
          <w:color w:val="000000"/>
          <w:sz w:val="20"/>
          <w:szCs w:val="20"/>
          <w:lang w:eastAsia="es-ES_tradnl"/>
        </w:rPr>
      </w:pPr>
    </w:p>
    <w:p w14:paraId="67CAE0C5" w14:textId="02EE30F2" w:rsidR="005F504B" w:rsidRPr="005F504B" w:rsidRDefault="005F504B" w:rsidP="005F504B">
      <w:pPr>
        <w:pStyle w:val="Bibliografa"/>
        <w:spacing w:after="0" w:line="240" w:lineRule="auto"/>
        <w:ind w:firstLine="0"/>
        <w:jc w:val="center"/>
        <w:rPr>
          <w:rFonts w:cstheme="minorHAnsi"/>
          <w:b/>
          <w:bCs/>
          <w:sz w:val="20"/>
          <w:szCs w:val="20"/>
        </w:rPr>
      </w:pPr>
      <w:proofErr w:type="gramStart"/>
      <w:r>
        <w:rPr>
          <w:rFonts w:cstheme="minorHAnsi"/>
          <w:b/>
          <w:bCs/>
          <w:sz w:val="20"/>
          <w:szCs w:val="20"/>
        </w:rPr>
        <w:t>Table 2.</w:t>
      </w:r>
      <w:proofErr w:type="gramEnd"/>
      <w:r>
        <w:rPr>
          <w:rFonts w:cstheme="minorHAnsi"/>
          <w:b/>
          <w:bCs/>
          <w:sz w:val="20"/>
          <w:szCs w:val="20"/>
        </w:rPr>
        <w:t xml:space="preserve"> </w:t>
      </w:r>
      <w:r w:rsidRPr="005A2059">
        <w:rPr>
          <w:rFonts w:cstheme="minorHAnsi"/>
          <w:b/>
          <w:bCs/>
          <w:sz w:val="20"/>
          <w:szCs w:val="20"/>
        </w:rPr>
        <w:t>Descriptive Statistics and Correlation Coefficients</w:t>
      </w:r>
    </w:p>
    <w:p w14:paraId="5507E6BF" w14:textId="6C338F53" w:rsidR="004A7D27" w:rsidRPr="009131DE" w:rsidRDefault="004A7D27" w:rsidP="000140B5">
      <w:pPr>
        <w:spacing w:after="0" w:line="240" w:lineRule="auto"/>
        <w:ind w:firstLine="0"/>
        <w:jc w:val="center"/>
        <w:rPr>
          <w:rFonts w:ascii="Calibri" w:eastAsia="Times New Roman" w:hAnsi="Calibri" w:cs="Times New Roman"/>
          <w:i/>
          <w:iCs/>
          <w:color w:val="000000"/>
          <w:sz w:val="16"/>
          <w:szCs w:val="16"/>
          <w:lang w:eastAsia="es-ES_tradnl"/>
        </w:rPr>
      </w:pPr>
      <w:r w:rsidRPr="004A7D27">
        <w:rPr>
          <w:rFonts w:ascii="Calibri" w:eastAsia="Times New Roman" w:hAnsi="Calibri" w:cs="Times New Roman"/>
          <w:i/>
          <w:iCs/>
          <w:color w:val="000000"/>
          <w:sz w:val="16"/>
          <w:szCs w:val="16"/>
          <w:lang w:eastAsia="es-ES_tradnl"/>
        </w:rPr>
        <w:t>Source: Own elaboration based on BIS and World Bank database</w:t>
      </w:r>
    </w:p>
    <w:p w14:paraId="1F6CACD8" w14:textId="77777777" w:rsidR="004A7D27" w:rsidRDefault="004A7D27" w:rsidP="004A7D27">
      <w:pPr>
        <w:spacing w:after="0" w:line="240" w:lineRule="auto"/>
        <w:ind w:firstLine="0"/>
        <w:rPr>
          <w:rFonts w:ascii="Calibri" w:eastAsia="Times New Roman" w:hAnsi="Calibri" w:cs="Times New Roman"/>
          <w:b/>
          <w:bCs/>
          <w:color w:val="000000"/>
          <w:sz w:val="20"/>
          <w:szCs w:val="20"/>
          <w:lang w:eastAsia="es-ES_tradnl"/>
        </w:rPr>
      </w:pPr>
    </w:p>
    <w:p w14:paraId="57ECA5C6" w14:textId="4F960497" w:rsidR="004A7D27" w:rsidRDefault="004A7D27" w:rsidP="009131DE">
      <w:pPr>
        <w:spacing w:after="0" w:line="240" w:lineRule="auto"/>
        <w:ind w:firstLine="0"/>
        <w:jc w:val="center"/>
        <w:rPr>
          <w:rFonts w:ascii="Calibri" w:eastAsia="Times New Roman" w:hAnsi="Calibri" w:cs="Times New Roman"/>
          <w:b/>
          <w:bCs/>
          <w:color w:val="000000"/>
          <w:sz w:val="20"/>
          <w:szCs w:val="20"/>
          <w:lang w:eastAsia="es-ES_tradnl"/>
        </w:rPr>
      </w:pPr>
      <w:r w:rsidRPr="00F05FAB">
        <w:rPr>
          <w:noProof/>
          <w:lang w:val="es-AR" w:eastAsia="es-AR"/>
        </w:rPr>
        <w:drawing>
          <wp:inline distT="0" distB="0" distL="0" distR="0" wp14:anchorId="25E8A8F0" wp14:editId="69A5C9D0">
            <wp:extent cx="5396230" cy="1640205"/>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96230" cy="1640205"/>
                    </a:xfrm>
                    <a:prstGeom prst="rect">
                      <a:avLst/>
                    </a:prstGeom>
                  </pic:spPr>
                </pic:pic>
              </a:graphicData>
            </a:graphic>
          </wp:inline>
        </w:drawing>
      </w:r>
    </w:p>
    <w:p w14:paraId="493AF0F1" w14:textId="4596E8F5" w:rsidR="004A7D27" w:rsidRPr="004A7D27" w:rsidRDefault="004A7D27" w:rsidP="004A7D27">
      <w:pPr>
        <w:spacing w:after="0" w:line="240" w:lineRule="auto"/>
        <w:ind w:firstLine="0"/>
        <w:rPr>
          <w:rFonts w:ascii="Calibri" w:eastAsia="Times New Roman" w:hAnsi="Calibri" w:cs="Times New Roman"/>
          <w:b/>
          <w:bCs/>
          <w:color w:val="000000"/>
          <w:sz w:val="20"/>
          <w:szCs w:val="20"/>
          <w:lang w:eastAsia="es-ES_tradnl"/>
        </w:rPr>
      </w:pPr>
      <w:r w:rsidRPr="00F05FAB">
        <w:rPr>
          <w:noProof/>
          <w:lang w:val="es-AR" w:eastAsia="es-AR"/>
        </w:rPr>
        <w:drawing>
          <wp:inline distT="0" distB="0" distL="0" distR="0" wp14:anchorId="4973E8E1" wp14:editId="7EB9CC76">
            <wp:extent cx="3488256" cy="211666"/>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88010" cy="217719"/>
                    </a:xfrm>
                    <a:prstGeom prst="rect">
                      <a:avLst/>
                    </a:prstGeom>
                  </pic:spPr>
                </pic:pic>
              </a:graphicData>
            </a:graphic>
          </wp:inline>
        </w:drawing>
      </w:r>
    </w:p>
    <w:p w14:paraId="644A924C" w14:textId="77777777" w:rsidR="004A7D27" w:rsidRPr="005A2059" w:rsidRDefault="004A7D27" w:rsidP="005A2059">
      <w:pPr>
        <w:spacing w:after="0" w:line="240" w:lineRule="auto"/>
      </w:pPr>
    </w:p>
    <w:p w14:paraId="6FC00F5A" w14:textId="4481751A" w:rsidR="006A00C7" w:rsidRPr="006A00C7" w:rsidRDefault="006A00C7" w:rsidP="005A2059">
      <w:pPr>
        <w:spacing w:after="0" w:line="240" w:lineRule="auto"/>
        <w:ind w:firstLine="0"/>
        <w:jc w:val="center"/>
      </w:pPr>
    </w:p>
    <w:p w14:paraId="185E01D4" w14:textId="110E64B5" w:rsidR="006A00C7" w:rsidRPr="006A00C7" w:rsidRDefault="006A00C7" w:rsidP="005A2059">
      <w:pPr>
        <w:spacing w:after="0" w:line="240" w:lineRule="auto"/>
        <w:ind w:firstLine="0"/>
        <w:jc w:val="center"/>
      </w:pPr>
    </w:p>
    <w:sectPr w:rsidR="006A00C7" w:rsidRPr="006A00C7" w:rsidSect="00265203">
      <w:footerReference w:type="default" r:id="rId35"/>
      <w:type w:val="continuous"/>
      <w:pgSz w:w="11906" w:h="16838" w:code="9"/>
      <w:pgMar w:top="1417" w:right="1701" w:bottom="1417" w:left="1701"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41D80" w14:textId="77777777" w:rsidR="002A67C2" w:rsidRDefault="002A67C2" w:rsidP="00F4580A">
      <w:pPr>
        <w:spacing w:after="0" w:line="240" w:lineRule="auto"/>
      </w:pPr>
      <w:r>
        <w:separator/>
      </w:r>
    </w:p>
  </w:endnote>
  <w:endnote w:type="continuationSeparator" w:id="0">
    <w:p w14:paraId="7A01A664" w14:textId="77777777" w:rsidR="002A67C2" w:rsidRDefault="002A67C2" w:rsidP="00F4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863963"/>
      <w:docPartObj>
        <w:docPartGallery w:val="Page Numbers (Bottom of Page)"/>
        <w:docPartUnique/>
      </w:docPartObj>
    </w:sdtPr>
    <w:sdtContent>
      <w:p w14:paraId="43868348" w14:textId="047D43C1" w:rsidR="004B1E0A" w:rsidRDefault="004B1E0A">
        <w:pPr>
          <w:pStyle w:val="Piedepgina"/>
          <w:jc w:val="right"/>
        </w:pPr>
        <w:r>
          <w:fldChar w:fldCharType="begin"/>
        </w:r>
        <w:r>
          <w:instrText>PAGE   \* MERGEFORMAT</w:instrText>
        </w:r>
        <w:r>
          <w:fldChar w:fldCharType="separate"/>
        </w:r>
        <w:r w:rsidR="005D1776" w:rsidRPr="005D1776">
          <w:rPr>
            <w:noProof/>
            <w:lang w:val="es-ES"/>
          </w:rPr>
          <w:t>2</w:t>
        </w:r>
        <w:r>
          <w:fldChar w:fldCharType="end"/>
        </w:r>
      </w:p>
    </w:sdtContent>
  </w:sdt>
  <w:p w14:paraId="3F020A10" w14:textId="77777777" w:rsidR="004B1E0A" w:rsidRDefault="004B1E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ED79F" w14:textId="77777777" w:rsidR="002A67C2" w:rsidRDefault="002A67C2" w:rsidP="00F4580A">
      <w:pPr>
        <w:spacing w:after="0" w:line="240" w:lineRule="auto"/>
      </w:pPr>
      <w:r>
        <w:separator/>
      </w:r>
    </w:p>
  </w:footnote>
  <w:footnote w:type="continuationSeparator" w:id="0">
    <w:p w14:paraId="3CB84938" w14:textId="77777777" w:rsidR="002A67C2" w:rsidRDefault="002A67C2" w:rsidP="00F45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71D"/>
    <w:multiLevelType w:val="hybridMultilevel"/>
    <w:tmpl w:val="886C1758"/>
    <w:lvl w:ilvl="0" w:tplc="5C7EDFA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nsid w:val="0E853E02"/>
    <w:multiLevelType w:val="hybridMultilevel"/>
    <w:tmpl w:val="2AEAC688"/>
    <w:lvl w:ilvl="0" w:tplc="527CEDE6">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100B3B6D"/>
    <w:multiLevelType w:val="hybridMultilevel"/>
    <w:tmpl w:val="B5C8327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0F3782E"/>
    <w:multiLevelType w:val="hybridMultilevel"/>
    <w:tmpl w:val="7DB87B14"/>
    <w:lvl w:ilvl="0" w:tplc="EB78EC30">
      <w:numFmt w:val="bullet"/>
      <w:lvlText w:val="-"/>
      <w:lvlJc w:val="left"/>
      <w:pPr>
        <w:ind w:left="720" w:hanging="360"/>
      </w:pPr>
      <w:rPr>
        <w:rFonts w:ascii="Calibri" w:eastAsia="Times New Roman"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1FE6D6A"/>
    <w:multiLevelType w:val="hybridMultilevel"/>
    <w:tmpl w:val="D4FAF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87824"/>
    <w:multiLevelType w:val="hybridMultilevel"/>
    <w:tmpl w:val="B57E54E2"/>
    <w:lvl w:ilvl="0" w:tplc="E10872CA">
      <w:start w:val="1"/>
      <w:numFmt w:val="decimal"/>
      <w:lvlText w:val="%1."/>
      <w:lvlJc w:val="left"/>
      <w:pPr>
        <w:tabs>
          <w:tab w:val="num" w:pos="720"/>
        </w:tabs>
        <w:ind w:left="720" w:hanging="360"/>
      </w:pPr>
    </w:lvl>
    <w:lvl w:ilvl="1" w:tplc="0E529E86" w:tentative="1">
      <w:start w:val="1"/>
      <w:numFmt w:val="decimal"/>
      <w:lvlText w:val="%2."/>
      <w:lvlJc w:val="left"/>
      <w:pPr>
        <w:tabs>
          <w:tab w:val="num" w:pos="1440"/>
        </w:tabs>
        <w:ind w:left="1440" w:hanging="360"/>
      </w:pPr>
    </w:lvl>
    <w:lvl w:ilvl="2" w:tplc="E1F61606" w:tentative="1">
      <w:start w:val="1"/>
      <w:numFmt w:val="decimal"/>
      <w:lvlText w:val="%3."/>
      <w:lvlJc w:val="left"/>
      <w:pPr>
        <w:tabs>
          <w:tab w:val="num" w:pos="2160"/>
        </w:tabs>
        <w:ind w:left="2160" w:hanging="360"/>
      </w:pPr>
    </w:lvl>
    <w:lvl w:ilvl="3" w:tplc="4CBC16B0" w:tentative="1">
      <w:start w:val="1"/>
      <w:numFmt w:val="decimal"/>
      <w:lvlText w:val="%4."/>
      <w:lvlJc w:val="left"/>
      <w:pPr>
        <w:tabs>
          <w:tab w:val="num" w:pos="2880"/>
        </w:tabs>
        <w:ind w:left="2880" w:hanging="360"/>
      </w:pPr>
    </w:lvl>
    <w:lvl w:ilvl="4" w:tplc="9AD6AA44" w:tentative="1">
      <w:start w:val="1"/>
      <w:numFmt w:val="decimal"/>
      <w:lvlText w:val="%5."/>
      <w:lvlJc w:val="left"/>
      <w:pPr>
        <w:tabs>
          <w:tab w:val="num" w:pos="3600"/>
        </w:tabs>
        <w:ind w:left="3600" w:hanging="360"/>
      </w:pPr>
    </w:lvl>
    <w:lvl w:ilvl="5" w:tplc="5FE0A4B8" w:tentative="1">
      <w:start w:val="1"/>
      <w:numFmt w:val="decimal"/>
      <w:lvlText w:val="%6."/>
      <w:lvlJc w:val="left"/>
      <w:pPr>
        <w:tabs>
          <w:tab w:val="num" w:pos="4320"/>
        </w:tabs>
        <w:ind w:left="4320" w:hanging="360"/>
      </w:pPr>
    </w:lvl>
    <w:lvl w:ilvl="6" w:tplc="ACDC1AA8" w:tentative="1">
      <w:start w:val="1"/>
      <w:numFmt w:val="decimal"/>
      <w:lvlText w:val="%7."/>
      <w:lvlJc w:val="left"/>
      <w:pPr>
        <w:tabs>
          <w:tab w:val="num" w:pos="5040"/>
        </w:tabs>
        <w:ind w:left="5040" w:hanging="360"/>
      </w:pPr>
    </w:lvl>
    <w:lvl w:ilvl="7" w:tplc="04EE66D4" w:tentative="1">
      <w:start w:val="1"/>
      <w:numFmt w:val="decimal"/>
      <w:lvlText w:val="%8."/>
      <w:lvlJc w:val="left"/>
      <w:pPr>
        <w:tabs>
          <w:tab w:val="num" w:pos="5760"/>
        </w:tabs>
        <w:ind w:left="5760" w:hanging="360"/>
      </w:pPr>
    </w:lvl>
    <w:lvl w:ilvl="8" w:tplc="5AA25762" w:tentative="1">
      <w:start w:val="1"/>
      <w:numFmt w:val="decimal"/>
      <w:lvlText w:val="%9."/>
      <w:lvlJc w:val="left"/>
      <w:pPr>
        <w:tabs>
          <w:tab w:val="num" w:pos="6480"/>
        </w:tabs>
        <w:ind w:left="6480" w:hanging="360"/>
      </w:pPr>
    </w:lvl>
  </w:abstractNum>
  <w:abstractNum w:abstractNumId="6">
    <w:nsid w:val="1CD96C80"/>
    <w:multiLevelType w:val="hybridMultilevel"/>
    <w:tmpl w:val="886C1758"/>
    <w:lvl w:ilvl="0" w:tplc="5C7EDFA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nsid w:val="29CE0F9E"/>
    <w:multiLevelType w:val="hybridMultilevel"/>
    <w:tmpl w:val="886C1758"/>
    <w:lvl w:ilvl="0" w:tplc="5C7EDFA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2C0E41AB"/>
    <w:multiLevelType w:val="hybridMultilevel"/>
    <w:tmpl w:val="E3AE088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40B563A"/>
    <w:multiLevelType w:val="hybridMultilevel"/>
    <w:tmpl w:val="7AF81FBC"/>
    <w:lvl w:ilvl="0" w:tplc="EF121008">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0">
    <w:nsid w:val="3A4B1CE2"/>
    <w:multiLevelType w:val="multilevel"/>
    <w:tmpl w:val="7C22A5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1616EB1"/>
    <w:multiLevelType w:val="multilevel"/>
    <w:tmpl w:val="7C22A5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3A8426C"/>
    <w:multiLevelType w:val="multilevel"/>
    <w:tmpl w:val="E0EA00E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0104D88"/>
    <w:multiLevelType w:val="hybridMultilevel"/>
    <w:tmpl w:val="FD30C28E"/>
    <w:lvl w:ilvl="0" w:tplc="59D6B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02B019B"/>
    <w:multiLevelType w:val="hybridMultilevel"/>
    <w:tmpl w:val="72BCF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5011DA"/>
    <w:multiLevelType w:val="hybridMultilevel"/>
    <w:tmpl w:val="1F160724"/>
    <w:lvl w:ilvl="0" w:tplc="BB1E061E">
      <w:numFmt w:val="bullet"/>
      <w:lvlText w:val="-"/>
      <w:lvlJc w:val="left"/>
      <w:pPr>
        <w:ind w:left="720" w:hanging="360"/>
      </w:pPr>
      <w:rPr>
        <w:rFonts w:ascii="Calibri" w:eastAsia="Times New Roman"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78F64779"/>
    <w:multiLevelType w:val="hybridMultilevel"/>
    <w:tmpl w:val="285E1264"/>
    <w:lvl w:ilvl="0" w:tplc="37286E68">
      <w:start w:val="4"/>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7">
    <w:nsid w:val="7B7A39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7"/>
  </w:num>
  <w:num w:numId="3">
    <w:abstractNumId w:val="1"/>
  </w:num>
  <w:num w:numId="4">
    <w:abstractNumId w:val="0"/>
  </w:num>
  <w:num w:numId="5">
    <w:abstractNumId w:val="6"/>
  </w:num>
  <w:num w:numId="6">
    <w:abstractNumId w:val="7"/>
  </w:num>
  <w:num w:numId="7">
    <w:abstractNumId w:val="10"/>
  </w:num>
  <w:num w:numId="8">
    <w:abstractNumId w:val="12"/>
  </w:num>
  <w:num w:numId="9">
    <w:abstractNumId w:val="11"/>
  </w:num>
  <w:num w:numId="10">
    <w:abstractNumId w:val="8"/>
  </w:num>
  <w:num w:numId="11">
    <w:abstractNumId w:val="5"/>
  </w:num>
  <w:num w:numId="12">
    <w:abstractNumId w:val="15"/>
  </w:num>
  <w:num w:numId="13">
    <w:abstractNumId w:val="3"/>
  </w:num>
  <w:num w:numId="14">
    <w:abstractNumId w:val="13"/>
  </w:num>
  <w:num w:numId="15">
    <w:abstractNumId w:val="14"/>
  </w:num>
  <w:num w:numId="16">
    <w:abstractNumId w:val="16"/>
  </w:num>
  <w:num w:numId="17">
    <w:abstractNumId w:val="9"/>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ía Laura Zaidman">
    <w15:presenceInfo w15:providerId="AD" w15:userId="S::laura.zaidman@econo.unlp.edu.ar::3f665494-cf65-440c-9eec-243752a284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rAwtTCyMDYwtTA3NTFQ0lEKTi0uzszPAykwrgUAd/2ybCwAAAA="/>
  </w:docVars>
  <w:rsids>
    <w:rsidRoot w:val="00F4580A"/>
    <w:rsid w:val="0001033A"/>
    <w:rsid w:val="000140B5"/>
    <w:rsid w:val="000151AE"/>
    <w:rsid w:val="000152E7"/>
    <w:rsid w:val="00021386"/>
    <w:rsid w:val="00026923"/>
    <w:rsid w:val="00037B1A"/>
    <w:rsid w:val="00043837"/>
    <w:rsid w:val="0004563D"/>
    <w:rsid w:val="00061642"/>
    <w:rsid w:val="00070FA5"/>
    <w:rsid w:val="000876E6"/>
    <w:rsid w:val="000B0D5C"/>
    <w:rsid w:val="000B1198"/>
    <w:rsid w:val="000B2F73"/>
    <w:rsid w:val="000C04FB"/>
    <w:rsid w:val="000C367B"/>
    <w:rsid w:val="000D0BD0"/>
    <w:rsid w:val="000E3B25"/>
    <w:rsid w:val="000F5E28"/>
    <w:rsid w:val="001224A0"/>
    <w:rsid w:val="001447EC"/>
    <w:rsid w:val="00151479"/>
    <w:rsid w:val="00153DA1"/>
    <w:rsid w:val="00161E12"/>
    <w:rsid w:val="00162A6A"/>
    <w:rsid w:val="00162BF9"/>
    <w:rsid w:val="0016481E"/>
    <w:rsid w:val="00164CD3"/>
    <w:rsid w:val="00171DE8"/>
    <w:rsid w:val="00180298"/>
    <w:rsid w:val="001868B3"/>
    <w:rsid w:val="001945FB"/>
    <w:rsid w:val="001A746D"/>
    <w:rsid w:val="001B1A67"/>
    <w:rsid w:val="001B31D1"/>
    <w:rsid w:val="001D4806"/>
    <w:rsid w:val="001D4FAA"/>
    <w:rsid w:val="00207521"/>
    <w:rsid w:val="00213965"/>
    <w:rsid w:val="00214BD0"/>
    <w:rsid w:val="002213B7"/>
    <w:rsid w:val="00225A27"/>
    <w:rsid w:val="0023194F"/>
    <w:rsid w:val="00232DDE"/>
    <w:rsid w:val="002546A4"/>
    <w:rsid w:val="0025648D"/>
    <w:rsid w:val="002602AE"/>
    <w:rsid w:val="00262C9D"/>
    <w:rsid w:val="00265203"/>
    <w:rsid w:val="0027110B"/>
    <w:rsid w:val="00271793"/>
    <w:rsid w:val="00282277"/>
    <w:rsid w:val="00283E12"/>
    <w:rsid w:val="00286DBC"/>
    <w:rsid w:val="0029473C"/>
    <w:rsid w:val="002A00F6"/>
    <w:rsid w:val="002A1476"/>
    <w:rsid w:val="002A42B4"/>
    <w:rsid w:val="002A67C2"/>
    <w:rsid w:val="002C3ADE"/>
    <w:rsid w:val="002C4FC4"/>
    <w:rsid w:val="002D293F"/>
    <w:rsid w:val="002D5859"/>
    <w:rsid w:val="002E6757"/>
    <w:rsid w:val="003018FF"/>
    <w:rsid w:val="00307375"/>
    <w:rsid w:val="003170A2"/>
    <w:rsid w:val="00323AAC"/>
    <w:rsid w:val="00332C6B"/>
    <w:rsid w:val="00336275"/>
    <w:rsid w:val="00336389"/>
    <w:rsid w:val="00340CD4"/>
    <w:rsid w:val="0035510A"/>
    <w:rsid w:val="003559D9"/>
    <w:rsid w:val="003604BA"/>
    <w:rsid w:val="003712D1"/>
    <w:rsid w:val="003721BD"/>
    <w:rsid w:val="00374D8D"/>
    <w:rsid w:val="00387C93"/>
    <w:rsid w:val="00397988"/>
    <w:rsid w:val="003A070E"/>
    <w:rsid w:val="003A08AC"/>
    <w:rsid w:val="003B209E"/>
    <w:rsid w:val="003B3811"/>
    <w:rsid w:val="003B72AA"/>
    <w:rsid w:val="003C7785"/>
    <w:rsid w:val="003D1BE6"/>
    <w:rsid w:val="003E4635"/>
    <w:rsid w:val="003E5D78"/>
    <w:rsid w:val="003F46BE"/>
    <w:rsid w:val="003F7025"/>
    <w:rsid w:val="0040256E"/>
    <w:rsid w:val="00402C26"/>
    <w:rsid w:val="00412BF6"/>
    <w:rsid w:val="004438C2"/>
    <w:rsid w:val="004440E5"/>
    <w:rsid w:val="00472413"/>
    <w:rsid w:val="00475415"/>
    <w:rsid w:val="004765F4"/>
    <w:rsid w:val="00487E9B"/>
    <w:rsid w:val="00494C70"/>
    <w:rsid w:val="004A7D27"/>
    <w:rsid w:val="004B1E0A"/>
    <w:rsid w:val="004B5703"/>
    <w:rsid w:val="004C66F1"/>
    <w:rsid w:val="004D4664"/>
    <w:rsid w:val="004D65FC"/>
    <w:rsid w:val="004E1385"/>
    <w:rsid w:val="004E1F18"/>
    <w:rsid w:val="004F502C"/>
    <w:rsid w:val="00500546"/>
    <w:rsid w:val="00515C40"/>
    <w:rsid w:val="005269AF"/>
    <w:rsid w:val="00537C21"/>
    <w:rsid w:val="005530D5"/>
    <w:rsid w:val="00560890"/>
    <w:rsid w:val="00595099"/>
    <w:rsid w:val="005A2059"/>
    <w:rsid w:val="005A7444"/>
    <w:rsid w:val="005B0AD6"/>
    <w:rsid w:val="005B13AD"/>
    <w:rsid w:val="005B72AD"/>
    <w:rsid w:val="005B7A57"/>
    <w:rsid w:val="005C0921"/>
    <w:rsid w:val="005C13B3"/>
    <w:rsid w:val="005D1776"/>
    <w:rsid w:val="005D36FC"/>
    <w:rsid w:val="005E5FE9"/>
    <w:rsid w:val="005E6FBE"/>
    <w:rsid w:val="005F3E2B"/>
    <w:rsid w:val="005F504B"/>
    <w:rsid w:val="006054E0"/>
    <w:rsid w:val="00607BEF"/>
    <w:rsid w:val="00614C62"/>
    <w:rsid w:val="006247F2"/>
    <w:rsid w:val="00625CC7"/>
    <w:rsid w:val="00635769"/>
    <w:rsid w:val="006434F3"/>
    <w:rsid w:val="00650D33"/>
    <w:rsid w:val="00651D93"/>
    <w:rsid w:val="006607F9"/>
    <w:rsid w:val="00670262"/>
    <w:rsid w:val="00673A2C"/>
    <w:rsid w:val="0068442F"/>
    <w:rsid w:val="00690CD5"/>
    <w:rsid w:val="0069496C"/>
    <w:rsid w:val="00695203"/>
    <w:rsid w:val="00695E44"/>
    <w:rsid w:val="006A00C7"/>
    <w:rsid w:val="006A42CA"/>
    <w:rsid w:val="006A55D3"/>
    <w:rsid w:val="006A702C"/>
    <w:rsid w:val="006B5326"/>
    <w:rsid w:val="006B5383"/>
    <w:rsid w:val="006C4E04"/>
    <w:rsid w:val="006C68A1"/>
    <w:rsid w:val="006D09F2"/>
    <w:rsid w:val="006E037F"/>
    <w:rsid w:val="006E37A5"/>
    <w:rsid w:val="006F72AF"/>
    <w:rsid w:val="006F79C0"/>
    <w:rsid w:val="00702BF8"/>
    <w:rsid w:val="007069C8"/>
    <w:rsid w:val="00713E26"/>
    <w:rsid w:val="007353B5"/>
    <w:rsid w:val="00767074"/>
    <w:rsid w:val="00782F91"/>
    <w:rsid w:val="007A2BA9"/>
    <w:rsid w:val="007A5E0A"/>
    <w:rsid w:val="007A7FA1"/>
    <w:rsid w:val="007D3E93"/>
    <w:rsid w:val="007E1D63"/>
    <w:rsid w:val="007E2513"/>
    <w:rsid w:val="007F56FF"/>
    <w:rsid w:val="00801910"/>
    <w:rsid w:val="00832516"/>
    <w:rsid w:val="00856344"/>
    <w:rsid w:val="00860DF1"/>
    <w:rsid w:val="00866485"/>
    <w:rsid w:val="00871BAB"/>
    <w:rsid w:val="008803F6"/>
    <w:rsid w:val="0088536D"/>
    <w:rsid w:val="008B0898"/>
    <w:rsid w:val="008B133D"/>
    <w:rsid w:val="008C4AF6"/>
    <w:rsid w:val="008C5386"/>
    <w:rsid w:val="008D3D02"/>
    <w:rsid w:val="008D4F10"/>
    <w:rsid w:val="008E0A51"/>
    <w:rsid w:val="008E48D7"/>
    <w:rsid w:val="008F56FB"/>
    <w:rsid w:val="008F7423"/>
    <w:rsid w:val="0090279A"/>
    <w:rsid w:val="00903B48"/>
    <w:rsid w:val="00905642"/>
    <w:rsid w:val="00906D2A"/>
    <w:rsid w:val="00912B9F"/>
    <w:rsid w:val="009131DE"/>
    <w:rsid w:val="00916A93"/>
    <w:rsid w:val="00916CAA"/>
    <w:rsid w:val="009268ED"/>
    <w:rsid w:val="00932DA8"/>
    <w:rsid w:val="00933D2F"/>
    <w:rsid w:val="00950C30"/>
    <w:rsid w:val="00962DC0"/>
    <w:rsid w:val="00963A7A"/>
    <w:rsid w:val="00976973"/>
    <w:rsid w:val="00993364"/>
    <w:rsid w:val="009A0115"/>
    <w:rsid w:val="009A5F17"/>
    <w:rsid w:val="009A6120"/>
    <w:rsid w:val="009A7320"/>
    <w:rsid w:val="009B16F5"/>
    <w:rsid w:val="009B29D2"/>
    <w:rsid w:val="009B36E2"/>
    <w:rsid w:val="009B5D65"/>
    <w:rsid w:val="009C0188"/>
    <w:rsid w:val="009D3A50"/>
    <w:rsid w:val="009F6201"/>
    <w:rsid w:val="00A00D20"/>
    <w:rsid w:val="00A018CD"/>
    <w:rsid w:val="00A05023"/>
    <w:rsid w:val="00A134B4"/>
    <w:rsid w:val="00A15F6B"/>
    <w:rsid w:val="00A17EC1"/>
    <w:rsid w:val="00A300E5"/>
    <w:rsid w:val="00A43D57"/>
    <w:rsid w:val="00A503CC"/>
    <w:rsid w:val="00A54EA8"/>
    <w:rsid w:val="00A56AA4"/>
    <w:rsid w:val="00A615F2"/>
    <w:rsid w:val="00A76D81"/>
    <w:rsid w:val="00A82733"/>
    <w:rsid w:val="00A86839"/>
    <w:rsid w:val="00AA3C87"/>
    <w:rsid w:val="00AA4EFF"/>
    <w:rsid w:val="00AB4499"/>
    <w:rsid w:val="00AB5B37"/>
    <w:rsid w:val="00AB7497"/>
    <w:rsid w:val="00AC05F3"/>
    <w:rsid w:val="00AC20D2"/>
    <w:rsid w:val="00AD631F"/>
    <w:rsid w:val="00AD7926"/>
    <w:rsid w:val="00AF342B"/>
    <w:rsid w:val="00AF7890"/>
    <w:rsid w:val="00AF7D49"/>
    <w:rsid w:val="00B006F7"/>
    <w:rsid w:val="00B00EDD"/>
    <w:rsid w:val="00B06213"/>
    <w:rsid w:val="00B3116A"/>
    <w:rsid w:val="00B31BD5"/>
    <w:rsid w:val="00B32575"/>
    <w:rsid w:val="00B33FAA"/>
    <w:rsid w:val="00B343B5"/>
    <w:rsid w:val="00B456AD"/>
    <w:rsid w:val="00B474C8"/>
    <w:rsid w:val="00B51767"/>
    <w:rsid w:val="00B572B3"/>
    <w:rsid w:val="00B863F7"/>
    <w:rsid w:val="00B92724"/>
    <w:rsid w:val="00BA68FF"/>
    <w:rsid w:val="00BB7B8C"/>
    <w:rsid w:val="00BD4C8E"/>
    <w:rsid w:val="00BD54AC"/>
    <w:rsid w:val="00BE3FD1"/>
    <w:rsid w:val="00BE5C0F"/>
    <w:rsid w:val="00C14603"/>
    <w:rsid w:val="00C234C3"/>
    <w:rsid w:val="00C3075F"/>
    <w:rsid w:val="00C457E4"/>
    <w:rsid w:val="00C51F6C"/>
    <w:rsid w:val="00C53E1A"/>
    <w:rsid w:val="00C73756"/>
    <w:rsid w:val="00C7424A"/>
    <w:rsid w:val="00C84051"/>
    <w:rsid w:val="00C84269"/>
    <w:rsid w:val="00CB0A33"/>
    <w:rsid w:val="00CB2A23"/>
    <w:rsid w:val="00CB6724"/>
    <w:rsid w:val="00CB7D69"/>
    <w:rsid w:val="00CC52B7"/>
    <w:rsid w:val="00CC6F23"/>
    <w:rsid w:val="00CD53E5"/>
    <w:rsid w:val="00CD58A7"/>
    <w:rsid w:val="00CD6138"/>
    <w:rsid w:val="00CF425F"/>
    <w:rsid w:val="00CF6ECD"/>
    <w:rsid w:val="00D016D2"/>
    <w:rsid w:val="00D07B28"/>
    <w:rsid w:val="00D10DB8"/>
    <w:rsid w:val="00D15F6C"/>
    <w:rsid w:val="00D250A8"/>
    <w:rsid w:val="00D3137D"/>
    <w:rsid w:val="00D328DA"/>
    <w:rsid w:val="00D4151C"/>
    <w:rsid w:val="00D445A8"/>
    <w:rsid w:val="00D6344E"/>
    <w:rsid w:val="00D743DA"/>
    <w:rsid w:val="00D87033"/>
    <w:rsid w:val="00D93B9B"/>
    <w:rsid w:val="00D96A4F"/>
    <w:rsid w:val="00DB01B3"/>
    <w:rsid w:val="00DB355E"/>
    <w:rsid w:val="00DD19DC"/>
    <w:rsid w:val="00DD2F48"/>
    <w:rsid w:val="00DE39DF"/>
    <w:rsid w:val="00DF1E4F"/>
    <w:rsid w:val="00E027E0"/>
    <w:rsid w:val="00E06CD1"/>
    <w:rsid w:val="00E07F1C"/>
    <w:rsid w:val="00E16F91"/>
    <w:rsid w:val="00E20C06"/>
    <w:rsid w:val="00E23B73"/>
    <w:rsid w:val="00E31BAA"/>
    <w:rsid w:val="00E523A1"/>
    <w:rsid w:val="00E60445"/>
    <w:rsid w:val="00E90927"/>
    <w:rsid w:val="00E92D6A"/>
    <w:rsid w:val="00E94257"/>
    <w:rsid w:val="00EB328C"/>
    <w:rsid w:val="00EB4F6B"/>
    <w:rsid w:val="00EC26B0"/>
    <w:rsid w:val="00EC451E"/>
    <w:rsid w:val="00EC5EC9"/>
    <w:rsid w:val="00ED4705"/>
    <w:rsid w:val="00EF1D7B"/>
    <w:rsid w:val="00EF50AD"/>
    <w:rsid w:val="00F01646"/>
    <w:rsid w:val="00F03584"/>
    <w:rsid w:val="00F20622"/>
    <w:rsid w:val="00F3244E"/>
    <w:rsid w:val="00F378CE"/>
    <w:rsid w:val="00F41542"/>
    <w:rsid w:val="00F43ECD"/>
    <w:rsid w:val="00F4580A"/>
    <w:rsid w:val="00F865F9"/>
    <w:rsid w:val="00F945DC"/>
    <w:rsid w:val="00F955FE"/>
    <w:rsid w:val="00FA0F73"/>
    <w:rsid w:val="00FA1534"/>
    <w:rsid w:val="00FB1FFA"/>
    <w:rsid w:val="00FB231C"/>
    <w:rsid w:val="00FC1425"/>
    <w:rsid w:val="00FC2086"/>
    <w:rsid w:val="00FC4962"/>
    <w:rsid w:val="00FC7A54"/>
    <w:rsid w:val="00FE01C2"/>
    <w:rsid w:val="00FE1947"/>
    <w:rsid w:val="00FE6910"/>
    <w:rsid w:val="00FF216C"/>
    <w:rsid w:val="00FF290D"/>
    <w:rsid w:val="00FF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6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115"/>
    <w:pPr>
      <w:spacing w:line="480" w:lineRule="auto"/>
      <w:ind w:firstLine="720"/>
    </w:pPr>
    <w:rPr>
      <w:sz w:val="24"/>
    </w:rPr>
  </w:style>
  <w:style w:type="paragraph" w:styleId="Ttulo1">
    <w:name w:val="heading 1"/>
    <w:basedOn w:val="Normal"/>
    <w:next w:val="Normal"/>
    <w:link w:val="Ttulo1Car"/>
    <w:uiPriority w:val="9"/>
    <w:qFormat/>
    <w:rsid w:val="002D2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D6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D65F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D65FC"/>
    <w:pPr>
      <w:keepNext/>
      <w:keepLines/>
      <w:spacing w:before="40" w:after="0" w:line="360" w:lineRule="auto"/>
      <w:jc w:val="both"/>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4D65FC"/>
    <w:pPr>
      <w:keepNext/>
      <w:keepLines/>
      <w:spacing w:before="40" w:after="0" w:line="360" w:lineRule="auto"/>
      <w:jc w:val="both"/>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D65F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D65F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4D65FC"/>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rsid w:val="004D65FC"/>
    <w:rPr>
      <w:rFonts w:asciiTheme="majorHAnsi" w:eastAsiaTheme="majorEastAsia" w:hAnsiTheme="majorHAnsi" w:cstheme="majorBidi"/>
      <w:color w:val="365F91" w:themeColor="accent1" w:themeShade="BF"/>
      <w:sz w:val="24"/>
    </w:rPr>
  </w:style>
  <w:style w:type="paragraph" w:styleId="Textonotapie">
    <w:name w:val="footnote text"/>
    <w:basedOn w:val="Normal"/>
    <w:link w:val="TextonotapieCar"/>
    <w:uiPriority w:val="99"/>
    <w:unhideWhenUsed/>
    <w:rsid w:val="00F4580A"/>
    <w:pPr>
      <w:spacing w:after="0" w:line="240" w:lineRule="auto"/>
    </w:pPr>
    <w:rPr>
      <w:sz w:val="20"/>
      <w:szCs w:val="20"/>
    </w:rPr>
  </w:style>
  <w:style w:type="character" w:customStyle="1" w:styleId="TextonotapieCar">
    <w:name w:val="Texto nota pie Car"/>
    <w:basedOn w:val="Fuentedeprrafopredeter"/>
    <w:link w:val="Textonotapie"/>
    <w:uiPriority w:val="99"/>
    <w:rsid w:val="00F4580A"/>
    <w:rPr>
      <w:sz w:val="20"/>
      <w:szCs w:val="20"/>
    </w:rPr>
  </w:style>
  <w:style w:type="character" w:styleId="Refdenotaalpie">
    <w:name w:val="footnote reference"/>
    <w:basedOn w:val="Fuentedeprrafopredeter"/>
    <w:uiPriority w:val="99"/>
    <w:semiHidden/>
    <w:unhideWhenUsed/>
    <w:rsid w:val="00F4580A"/>
    <w:rPr>
      <w:vertAlign w:val="superscript"/>
    </w:rPr>
  </w:style>
  <w:style w:type="paragraph" w:styleId="Sinespaciado">
    <w:name w:val="No Spacing"/>
    <w:link w:val="SinespaciadoCar"/>
    <w:uiPriority w:val="1"/>
    <w:qFormat/>
    <w:rsid w:val="00F4580A"/>
    <w:pPr>
      <w:spacing w:after="0" w:line="240" w:lineRule="auto"/>
    </w:pPr>
  </w:style>
  <w:style w:type="character" w:customStyle="1" w:styleId="SinespaciadoCar">
    <w:name w:val="Sin espaciado Car"/>
    <w:basedOn w:val="Fuentedeprrafopredeter"/>
    <w:link w:val="Sinespaciado"/>
    <w:uiPriority w:val="1"/>
    <w:rsid w:val="004D65FC"/>
  </w:style>
  <w:style w:type="paragraph" w:styleId="Encabezado">
    <w:name w:val="header"/>
    <w:basedOn w:val="Normal"/>
    <w:link w:val="EncabezadoCar"/>
    <w:uiPriority w:val="99"/>
    <w:unhideWhenUsed/>
    <w:rsid w:val="00B863F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63F7"/>
  </w:style>
  <w:style w:type="paragraph" w:styleId="Piedepgina">
    <w:name w:val="footer"/>
    <w:basedOn w:val="Normal"/>
    <w:link w:val="PiedepginaCar"/>
    <w:uiPriority w:val="99"/>
    <w:unhideWhenUsed/>
    <w:qFormat/>
    <w:rsid w:val="00B863F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63F7"/>
  </w:style>
  <w:style w:type="paragraph" w:styleId="Prrafodelista">
    <w:name w:val="List Paragraph"/>
    <w:basedOn w:val="Normal"/>
    <w:uiPriority w:val="34"/>
    <w:qFormat/>
    <w:rsid w:val="002D293F"/>
    <w:pPr>
      <w:ind w:left="720"/>
      <w:contextualSpacing/>
    </w:pPr>
  </w:style>
  <w:style w:type="paragraph" w:styleId="HTMLconformatoprevio">
    <w:name w:val="HTML Preformatted"/>
    <w:basedOn w:val="Normal"/>
    <w:link w:val="HTMLconformatoprevioCar"/>
    <w:uiPriority w:val="99"/>
    <w:semiHidden/>
    <w:unhideWhenUsed/>
    <w:rsid w:val="007A7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A7FA1"/>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FF29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9B0"/>
    <w:rPr>
      <w:rFonts w:ascii="Tahoma" w:hAnsi="Tahoma" w:cs="Tahoma"/>
      <w:sz w:val="16"/>
      <w:szCs w:val="16"/>
    </w:rPr>
  </w:style>
  <w:style w:type="paragraph" w:styleId="Bibliografa">
    <w:name w:val="Bibliography"/>
    <w:basedOn w:val="Normal"/>
    <w:next w:val="Normal"/>
    <w:uiPriority w:val="37"/>
    <w:unhideWhenUsed/>
    <w:rsid w:val="004D65FC"/>
    <w:pPr>
      <w:spacing w:after="160" w:line="360" w:lineRule="auto"/>
      <w:jc w:val="both"/>
    </w:pPr>
  </w:style>
  <w:style w:type="paragraph" w:styleId="TtulodeTDC">
    <w:name w:val="TOC Heading"/>
    <w:basedOn w:val="Ttulo1"/>
    <w:next w:val="Normal"/>
    <w:uiPriority w:val="39"/>
    <w:unhideWhenUsed/>
    <w:qFormat/>
    <w:rsid w:val="004D65FC"/>
    <w:pPr>
      <w:spacing w:before="240" w:line="360" w:lineRule="auto"/>
      <w:ind w:firstLine="0"/>
      <w:jc w:val="both"/>
      <w:outlineLvl w:val="9"/>
    </w:pPr>
    <w:rPr>
      <w:b w:val="0"/>
      <w:bCs w:val="0"/>
      <w:sz w:val="32"/>
      <w:szCs w:val="32"/>
    </w:rPr>
  </w:style>
  <w:style w:type="paragraph" w:styleId="TDC2">
    <w:name w:val="toc 2"/>
    <w:basedOn w:val="Normal"/>
    <w:next w:val="Normal"/>
    <w:autoRedefine/>
    <w:uiPriority w:val="39"/>
    <w:unhideWhenUsed/>
    <w:rsid w:val="004D65FC"/>
    <w:pPr>
      <w:spacing w:after="100" w:line="360" w:lineRule="auto"/>
      <w:ind w:left="220"/>
      <w:jc w:val="both"/>
    </w:pPr>
    <w:rPr>
      <w:rFonts w:eastAsiaTheme="minorEastAsia" w:cs="Times New Roman"/>
    </w:rPr>
  </w:style>
  <w:style w:type="paragraph" w:styleId="TDC1">
    <w:name w:val="toc 1"/>
    <w:basedOn w:val="Normal"/>
    <w:next w:val="Normal"/>
    <w:autoRedefine/>
    <w:uiPriority w:val="39"/>
    <w:unhideWhenUsed/>
    <w:rsid w:val="004D65FC"/>
    <w:pPr>
      <w:tabs>
        <w:tab w:val="right" w:leader="dot" w:pos="8828"/>
      </w:tabs>
      <w:spacing w:after="100" w:line="360" w:lineRule="auto"/>
      <w:jc w:val="both"/>
    </w:pPr>
    <w:rPr>
      <w:rFonts w:eastAsiaTheme="minorEastAsia" w:cs="Times New Roman"/>
      <w:b/>
    </w:rPr>
  </w:style>
  <w:style w:type="paragraph" w:styleId="TDC3">
    <w:name w:val="toc 3"/>
    <w:basedOn w:val="Normal"/>
    <w:next w:val="Normal"/>
    <w:autoRedefine/>
    <w:uiPriority w:val="39"/>
    <w:unhideWhenUsed/>
    <w:rsid w:val="004D65FC"/>
    <w:pPr>
      <w:tabs>
        <w:tab w:val="left" w:pos="1320"/>
        <w:tab w:val="right" w:leader="dot" w:pos="8828"/>
      </w:tabs>
      <w:spacing w:after="100" w:line="360" w:lineRule="auto"/>
      <w:ind w:left="440"/>
      <w:jc w:val="both"/>
    </w:pPr>
    <w:rPr>
      <w:rFonts w:eastAsiaTheme="minorEastAsia" w:cs="Times New Roman"/>
    </w:rPr>
  </w:style>
  <w:style w:type="character" w:styleId="Hipervnculo">
    <w:name w:val="Hyperlink"/>
    <w:basedOn w:val="Fuentedeprrafopredeter"/>
    <w:uiPriority w:val="99"/>
    <w:unhideWhenUsed/>
    <w:rsid w:val="004D65FC"/>
    <w:rPr>
      <w:color w:val="0000FF" w:themeColor="hyperlink"/>
      <w:u w:val="single"/>
    </w:rPr>
  </w:style>
  <w:style w:type="character" w:styleId="Textoennegrita">
    <w:name w:val="Strong"/>
    <w:basedOn w:val="Fuentedeprrafopredeter"/>
    <w:uiPriority w:val="22"/>
    <w:qFormat/>
    <w:rsid w:val="004D65FC"/>
    <w:rPr>
      <w:b/>
      <w:bCs/>
    </w:rPr>
  </w:style>
  <w:style w:type="table" w:styleId="Tablaconcuadrcula">
    <w:name w:val="Table Grid"/>
    <w:basedOn w:val="Tablanormal"/>
    <w:uiPriority w:val="39"/>
    <w:rsid w:val="004D6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anormal"/>
    <w:uiPriority w:val="50"/>
    <w:rsid w:val="004D65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cimalAligned">
    <w:name w:val="Decimal Aligned"/>
    <w:basedOn w:val="Normal"/>
    <w:uiPriority w:val="40"/>
    <w:qFormat/>
    <w:rsid w:val="004D65FC"/>
    <w:pPr>
      <w:tabs>
        <w:tab w:val="decimal" w:pos="360"/>
      </w:tabs>
    </w:pPr>
    <w:rPr>
      <w:rFonts w:eastAsiaTheme="minorEastAsia" w:cs="Times New Roman"/>
    </w:rPr>
  </w:style>
  <w:style w:type="character" w:styleId="nfasissutil">
    <w:name w:val="Subtle Emphasis"/>
    <w:basedOn w:val="Fuentedeprrafopredeter"/>
    <w:uiPriority w:val="19"/>
    <w:qFormat/>
    <w:rsid w:val="004D65FC"/>
    <w:rPr>
      <w:i/>
      <w:iCs/>
    </w:rPr>
  </w:style>
  <w:style w:type="table" w:styleId="Sombreadomedio2-nfasis5">
    <w:name w:val="Medium Shading 2 Accent 5"/>
    <w:basedOn w:val="Tablanormal"/>
    <w:uiPriority w:val="64"/>
    <w:rsid w:val="004D65F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4D65FC"/>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dTable5Dark-Accent51">
    <w:name w:val="Grid Table 5 Dark - Accent 51"/>
    <w:basedOn w:val="Tablanormal"/>
    <w:uiPriority w:val="50"/>
    <w:rsid w:val="004D65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Refdecomentario">
    <w:name w:val="annotation reference"/>
    <w:basedOn w:val="Fuentedeprrafopredeter"/>
    <w:uiPriority w:val="99"/>
    <w:semiHidden/>
    <w:unhideWhenUsed/>
    <w:rsid w:val="00860DF1"/>
    <w:rPr>
      <w:sz w:val="16"/>
      <w:szCs w:val="16"/>
    </w:rPr>
  </w:style>
  <w:style w:type="paragraph" w:styleId="Textocomentario">
    <w:name w:val="annotation text"/>
    <w:basedOn w:val="Normal"/>
    <w:link w:val="TextocomentarioCar"/>
    <w:uiPriority w:val="99"/>
    <w:semiHidden/>
    <w:unhideWhenUsed/>
    <w:rsid w:val="00860D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0DF1"/>
    <w:rPr>
      <w:sz w:val="20"/>
      <w:szCs w:val="20"/>
    </w:rPr>
  </w:style>
  <w:style w:type="paragraph" w:styleId="Asuntodelcomentario">
    <w:name w:val="annotation subject"/>
    <w:basedOn w:val="Textocomentario"/>
    <w:next w:val="Textocomentario"/>
    <w:link w:val="AsuntodelcomentarioCar"/>
    <w:uiPriority w:val="99"/>
    <w:semiHidden/>
    <w:unhideWhenUsed/>
    <w:rsid w:val="00860DF1"/>
    <w:rPr>
      <w:b/>
      <w:bCs/>
    </w:rPr>
  </w:style>
  <w:style w:type="character" w:customStyle="1" w:styleId="AsuntodelcomentarioCar">
    <w:name w:val="Asunto del comentario Car"/>
    <w:basedOn w:val="TextocomentarioCar"/>
    <w:link w:val="Asuntodelcomentario"/>
    <w:uiPriority w:val="99"/>
    <w:semiHidden/>
    <w:rsid w:val="00860DF1"/>
    <w:rPr>
      <w:b/>
      <w:bCs/>
      <w:sz w:val="20"/>
      <w:szCs w:val="20"/>
    </w:rPr>
  </w:style>
  <w:style w:type="paragraph" w:styleId="Revisin">
    <w:name w:val="Revision"/>
    <w:hidden/>
    <w:uiPriority w:val="99"/>
    <w:semiHidden/>
    <w:rsid w:val="00EF50AD"/>
    <w:pPr>
      <w:spacing w:after="0" w:line="240" w:lineRule="auto"/>
    </w:pPr>
    <w:rPr>
      <w:sz w:val="24"/>
    </w:rPr>
  </w:style>
  <w:style w:type="character" w:customStyle="1" w:styleId="UnresolvedMention">
    <w:name w:val="Unresolved Mention"/>
    <w:basedOn w:val="Fuentedeprrafopredeter"/>
    <w:uiPriority w:val="99"/>
    <w:semiHidden/>
    <w:unhideWhenUsed/>
    <w:rsid w:val="009131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115"/>
    <w:pPr>
      <w:spacing w:line="480" w:lineRule="auto"/>
      <w:ind w:firstLine="720"/>
    </w:pPr>
    <w:rPr>
      <w:sz w:val="24"/>
    </w:rPr>
  </w:style>
  <w:style w:type="paragraph" w:styleId="Ttulo1">
    <w:name w:val="heading 1"/>
    <w:basedOn w:val="Normal"/>
    <w:next w:val="Normal"/>
    <w:link w:val="Ttulo1Car"/>
    <w:uiPriority w:val="9"/>
    <w:qFormat/>
    <w:rsid w:val="002D2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D6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D65F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D65FC"/>
    <w:pPr>
      <w:keepNext/>
      <w:keepLines/>
      <w:spacing w:before="40" w:after="0" w:line="360" w:lineRule="auto"/>
      <w:jc w:val="both"/>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4D65FC"/>
    <w:pPr>
      <w:keepNext/>
      <w:keepLines/>
      <w:spacing w:before="40" w:after="0" w:line="360" w:lineRule="auto"/>
      <w:jc w:val="both"/>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D65F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D65F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4D65FC"/>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rsid w:val="004D65FC"/>
    <w:rPr>
      <w:rFonts w:asciiTheme="majorHAnsi" w:eastAsiaTheme="majorEastAsia" w:hAnsiTheme="majorHAnsi" w:cstheme="majorBidi"/>
      <w:color w:val="365F91" w:themeColor="accent1" w:themeShade="BF"/>
      <w:sz w:val="24"/>
    </w:rPr>
  </w:style>
  <w:style w:type="paragraph" w:styleId="Textonotapie">
    <w:name w:val="footnote text"/>
    <w:basedOn w:val="Normal"/>
    <w:link w:val="TextonotapieCar"/>
    <w:uiPriority w:val="99"/>
    <w:unhideWhenUsed/>
    <w:rsid w:val="00F4580A"/>
    <w:pPr>
      <w:spacing w:after="0" w:line="240" w:lineRule="auto"/>
    </w:pPr>
    <w:rPr>
      <w:sz w:val="20"/>
      <w:szCs w:val="20"/>
    </w:rPr>
  </w:style>
  <w:style w:type="character" w:customStyle="1" w:styleId="TextonotapieCar">
    <w:name w:val="Texto nota pie Car"/>
    <w:basedOn w:val="Fuentedeprrafopredeter"/>
    <w:link w:val="Textonotapie"/>
    <w:uiPriority w:val="99"/>
    <w:rsid w:val="00F4580A"/>
    <w:rPr>
      <w:sz w:val="20"/>
      <w:szCs w:val="20"/>
    </w:rPr>
  </w:style>
  <w:style w:type="character" w:styleId="Refdenotaalpie">
    <w:name w:val="footnote reference"/>
    <w:basedOn w:val="Fuentedeprrafopredeter"/>
    <w:uiPriority w:val="99"/>
    <w:semiHidden/>
    <w:unhideWhenUsed/>
    <w:rsid w:val="00F4580A"/>
    <w:rPr>
      <w:vertAlign w:val="superscript"/>
    </w:rPr>
  </w:style>
  <w:style w:type="paragraph" w:styleId="Sinespaciado">
    <w:name w:val="No Spacing"/>
    <w:link w:val="SinespaciadoCar"/>
    <w:uiPriority w:val="1"/>
    <w:qFormat/>
    <w:rsid w:val="00F4580A"/>
    <w:pPr>
      <w:spacing w:after="0" w:line="240" w:lineRule="auto"/>
    </w:pPr>
  </w:style>
  <w:style w:type="character" w:customStyle="1" w:styleId="SinespaciadoCar">
    <w:name w:val="Sin espaciado Car"/>
    <w:basedOn w:val="Fuentedeprrafopredeter"/>
    <w:link w:val="Sinespaciado"/>
    <w:uiPriority w:val="1"/>
    <w:rsid w:val="004D65FC"/>
  </w:style>
  <w:style w:type="paragraph" w:styleId="Encabezado">
    <w:name w:val="header"/>
    <w:basedOn w:val="Normal"/>
    <w:link w:val="EncabezadoCar"/>
    <w:uiPriority w:val="99"/>
    <w:unhideWhenUsed/>
    <w:rsid w:val="00B863F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63F7"/>
  </w:style>
  <w:style w:type="paragraph" w:styleId="Piedepgina">
    <w:name w:val="footer"/>
    <w:basedOn w:val="Normal"/>
    <w:link w:val="PiedepginaCar"/>
    <w:uiPriority w:val="99"/>
    <w:unhideWhenUsed/>
    <w:qFormat/>
    <w:rsid w:val="00B863F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63F7"/>
  </w:style>
  <w:style w:type="paragraph" w:styleId="Prrafodelista">
    <w:name w:val="List Paragraph"/>
    <w:basedOn w:val="Normal"/>
    <w:uiPriority w:val="34"/>
    <w:qFormat/>
    <w:rsid w:val="002D293F"/>
    <w:pPr>
      <w:ind w:left="720"/>
      <w:contextualSpacing/>
    </w:pPr>
  </w:style>
  <w:style w:type="paragraph" w:styleId="HTMLconformatoprevio">
    <w:name w:val="HTML Preformatted"/>
    <w:basedOn w:val="Normal"/>
    <w:link w:val="HTMLconformatoprevioCar"/>
    <w:uiPriority w:val="99"/>
    <w:semiHidden/>
    <w:unhideWhenUsed/>
    <w:rsid w:val="007A7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A7FA1"/>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FF29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9B0"/>
    <w:rPr>
      <w:rFonts w:ascii="Tahoma" w:hAnsi="Tahoma" w:cs="Tahoma"/>
      <w:sz w:val="16"/>
      <w:szCs w:val="16"/>
    </w:rPr>
  </w:style>
  <w:style w:type="paragraph" w:styleId="Bibliografa">
    <w:name w:val="Bibliography"/>
    <w:basedOn w:val="Normal"/>
    <w:next w:val="Normal"/>
    <w:uiPriority w:val="37"/>
    <w:unhideWhenUsed/>
    <w:rsid w:val="004D65FC"/>
    <w:pPr>
      <w:spacing w:after="160" w:line="360" w:lineRule="auto"/>
      <w:jc w:val="both"/>
    </w:pPr>
  </w:style>
  <w:style w:type="paragraph" w:styleId="TtulodeTDC">
    <w:name w:val="TOC Heading"/>
    <w:basedOn w:val="Ttulo1"/>
    <w:next w:val="Normal"/>
    <w:uiPriority w:val="39"/>
    <w:unhideWhenUsed/>
    <w:qFormat/>
    <w:rsid w:val="004D65FC"/>
    <w:pPr>
      <w:spacing w:before="240" w:line="360" w:lineRule="auto"/>
      <w:ind w:firstLine="0"/>
      <w:jc w:val="both"/>
      <w:outlineLvl w:val="9"/>
    </w:pPr>
    <w:rPr>
      <w:b w:val="0"/>
      <w:bCs w:val="0"/>
      <w:sz w:val="32"/>
      <w:szCs w:val="32"/>
    </w:rPr>
  </w:style>
  <w:style w:type="paragraph" w:styleId="TDC2">
    <w:name w:val="toc 2"/>
    <w:basedOn w:val="Normal"/>
    <w:next w:val="Normal"/>
    <w:autoRedefine/>
    <w:uiPriority w:val="39"/>
    <w:unhideWhenUsed/>
    <w:rsid w:val="004D65FC"/>
    <w:pPr>
      <w:spacing w:after="100" w:line="360" w:lineRule="auto"/>
      <w:ind w:left="220"/>
      <w:jc w:val="both"/>
    </w:pPr>
    <w:rPr>
      <w:rFonts w:eastAsiaTheme="minorEastAsia" w:cs="Times New Roman"/>
    </w:rPr>
  </w:style>
  <w:style w:type="paragraph" w:styleId="TDC1">
    <w:name w:val="toc 1"/>
    <w:basedOn w:val="Normal"/>
    <w:next w:val="Normal"/>
    <w:autoRedefine/>
    <w:uiPriority w:val="39"/>
    <w:unhideWhenUsed/>
    <w:rsid w:val="004D65FC"/>
    <w:pPr>
      <w:tabs>
        <w:tab w:val="right" w:leader="dot" w:pos="8828"/>
      </w:tabs>
      <w:spacing w:after="100" w:line="360" w:lineRule="auto"/>
      <w:jc w:val="both"/>
    </w:pPr>
    <w:rPr>
      <w:rFonts w:eastAsiaTheme="minorEastAsia" w:cs="Times New Roman"/>
      <w:b/>
    </w:rPr>
  </w:style>
  <w:style w:type="paragraph" w:styleId="TDC3">
    <w:name w:val="toc 3"/>
    <w:basedOn w:val="Normal"/>
    <w:next w:val="Normal"/>
    <w:autoRedefine/>
    <w:uiPriority w:val="39"/>
    <w:unhideWhenUsed/>
    <w:rsid w:val="004D65FC"/>
    <w:pPr>
      <w:tabs>
        <w:tab w:val="left" w:pos="1320"/>
        <w:tab w:val="right" w:leader="dot" w:pos="8828"/>
      </w:tabs>
      <w:spacing w:after="100" w:line="360" w:lineRule="auto"/>
      <w:ind w:left="440"/>
      <w:jc w:val="both"/>
    </w:pPr>
    <w:rPr>
      <w:rFonts w:eastAsiaTheme="minorEastAsia" w:cs="Times New Roman"/>
    </w:rPr>
  </w:style>
  <w:style w:type="character" w:styleId="Hipervnculo">
    <w:name w:val="Hyperlink"/>
    <w:basedOn w:val="Fuentedeprrafopredeter"/>
    <w:uiPriority w:val="99"/>
    <w:unhideWhenUsed/>
    <w:rsid w:val="004D65FC"/>
    <w:rPr>
      <w:color w:val="0000FF" w:themeColor="hyperlink"/>
      <w:u w:val="single"/>
    </w:rPr>
  </w:style>
  <w:style w:type="character" w:styleId="Textoennegrita">
    <w:name w:val="Strong"/>
    <w:basedOn w:val="Fuentedeprrafopredeter"/>
    <w:uiPriority w:val="22"/>
    <w:qFormat/>
    <w:rsid w:val="004D65FC"/>
    <w:rPr>
      <w:b/>
      <w:bCs/>
    </w:rPr>
  </w:style>
  <w:style w:type="table" w:styleId="Tablaconcuadrcula">
    <w:name w:val="Table Grid"/>
    <w:basedOn w:val="Tablanormal"/>
    <w:uiPriority w:val="39"/>
    <w:rsid w:val="004D6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anormal"/>
    <w:uiPriority w:val="50"/>
    <w:rsid w:val="004D65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cimalAligned">
    <w:name w:val="Decimal Aligned"/>
    <w:basedOn w:val="Normal"/>
    <w:uiPriority w:val="40"/>
    <w:qFormat/>
    <w:rsid w:val="004D65FC"/>
    <w:pPr>
      <w:tabs>
        <w:tab w:val="decimal" w:pos="360"/>
      </w:tabs>
    </w:pPr>
    <w:rPr>
      <w:rFonts w:eastAsiaTheme="minorEastAsia" w:cs="Times New Roman"/>
    </w:rPr>
  </w:style>
  <w:style w:type="character" w:styleId="nfasissutil">
    <w:name w:val="Subtle Emphasis"/>
    <w:basedOn w:val="Fuentedeprrafopredeter"/>
    <w:uiPriority w:val="19"/>
    <w:qFormat/>
    <w:rsid w:val="004D65FC"/>
    <w:rPr>
      <w:i/>
      <w:iCs/>
    </w:rPr>
  </w:style>
  <w:style w:type="table" w:styleId="Sombreadomedio2-nfasis5">
    <w:name w:val="Medium Shading 2 Accent 5"/>
    <w:basedOn w:val="Tablanormal"/>
    <w:uiPriority w:val="64"/>
    <w:rsid w:val="004D65F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4D65FC"/>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dTable5Dark-Accent51">
    <w:name w:val="Grid Table 5 Dark - Accent 51"/>
    <w:basedOn w:val="Tablanormal"/>
    <w:uiPriority w:val="50"/>
    <w:rsid w:val="004D65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Refdecomentario">
    <w:name w:val="annotation reference"/>
    <w:basedOn w:val="Fuentedeprrafopredeter"/>
    <w:uiPriority w:val="99"/>
    <w:semiHidden/>
    <w:unhideWhenUsed/>
    <w:rsid w:val="00860DF1"/>
    <w:rPr>
      <w:sz w:val="16"/>
      <w:szCs w:val="16"/>
    </w:rPr>
  </w:style>
  <w:style w:type="paragraph" w:styleId="Textocomentario">
    <w:name w:val="annotation text"/>
    <w:basedOn w:val="Normal"/>
    <w:link w:val="TextocomentarioCar"/>
    <w:uiPriority w:val="99"/>
    <w:semiHidden/>
    <w:unhideWhenUsed/>
    <w:rsid w:val="00860D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0DF1"/>
    <w:rPr>
      <w:sz w:val="20"/>
      <w:szCs w:val="20"/>
    </w:rPr>
  </w:style>
  <w:style w:type="paragraph" w:styleId="Asuntodelcomentario">
    <w:name w:val="annotation subject"/>
    <w:basedOn w:val="Textocomentario"/>
    <w:next w:val="Textocomentario"/>
    <w:link w:val="AsuntodelcomentarioCar"/>
    <w:uiPriority w:val="99"/>
    <w:semiHidden/>
    <w:unhideWhenUsed/>
    <w:rsid w:val="00860DF1"/>
    <w:rPr>
      <w:b/>
      <w:bCs/>
    </w:rPr>
  </w:style>
  <w:style w:type="character" w:customStyle="1" w:styleId="AsuntodelcomentarioCar">
    <w:name w:val="Asunto del comentario Car"/>
    <w:basedOn w:val="TextocomentarioCar"/>
    <w:link w:val="Asuntodelcomentario"/>
    <w:uiPriority w:val="99"/>
    <w:semiHidden/>
    <w:rsid w:val="00860DF1"/>
    <w:rPr>
      <w:b/>
      <w:bCs/>
      <w:sz w:val="20"/>
      <w:szCs w:val="20"/>
    </w:rPr>
  </w:style>
  <w:style w:type="paragraph" w:styleId="Revisin">
    <w:name w:val="Revision"/>
    <w:hidden/>
    <w:uiPriority w:val="99"/>
    <w:semiHidden/>
    <w:rsid w:val="00EF50AD"/>
    <w:pPr>
      <w:spacing w:after="0" w:line="240" w:lineRule="auto"/>
    </w:pPr>
    <w:rPr>
      <w:sz w:val="24"/>
    </w:rPr>
  </w:style>
  <w:style w:type="character" w:customStyle="1" w:styleId="UnresolvedMention">
    <w:name w:val="Unresolved Mention"/>
    <w:basedOn w:val="Fuentedeprrafopredeter"/>
    <w:uiPriority w:val="99"/>
    <w:semiHidden/>
    <w:unhideWhenUsed/>
    <w:rsid w:val="00913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1087">
      <w:bodyDiv w:val="1"/>
      <w:marLeft w:val="0"/>
      <w:marRight w:val="0"/>
      <w:marTop w:val="0"/>
      <w:marBottom w:val="0"/>
      <w:divBdr>
        <w:top w:val="none" w:sz="0" w:space="0" w:color="auto"/>
        <w:left w:val="none" w:sz="0" w:space="0" w:color="auto"/>
        <w:bottom w:val="none" w:sz="0" w:space="0" w:color="auto"/>
        <w:right w:val="none" w:sz="0" w:space="0" w:color="auto"/>
      </w:divBdr>
    </w:div>
    <w:div w:id="24789886">
      <w:bodyDiv w:val="1"/>
      <w:marLeft w:val="0"/>
      <w:marRight w:val="0"/>
      <w:marTop w:val="0"/>
      <w:marBottom w:val="0"/>
      <w:divBdr>
        <w:top w:val="none" w:sz="0" w:space="0" w:color="auto"/>
        <w:left w:val="none" w:sz="0" w:space="0" w:color="auto"/>
        <w:bottom w:val="none" w:sz="0" w:space="0" w:color="auto"/>
        <w:right w:val="none" w:sz="0" w:space="0" w:color="auto"/>
      </w:divBdr>
    </w:div>
    <w:div w:id="85151611">
      <w:bodyDiv w:val="1"/>
      <w:marLeft w:val="0"/>
      <w:marRight w:val="0"/>
      <w:marTop w:val="0"/>
      <w:marBottom w:val="0"/>
      <w:divBdr>
        <w:top w:val="none" w:sz="0" w:space="0" w:color="auto"/>
        <w:left w:val="none" w:sz="0" w:space="0" w:color="auto"/>
        <w:bottom w:val="none" w:sz="0" w:space="0" w:color="auto"/>
        <w:right w:val="none" w:sz="0" w:space="0" w:color="auto"/>
      </w:divBdr>
    </w:div>
    <w:div w:id="158544181">
      <w:bodyDiv w:val="1"/>
      <w:marLeft w:val="0"/>
      <w:marRight w:val="0"/>
      <w:marTop w:val="0"/>
      <w:marBottom w:val="0"/>
      <w:divBdr>
        <w:top w:val="none" w:sz="0" w:space="0" w:color="auto"/>
        <w:left w:val="none" w:sz="0" w:space="0" w:color="auto"/>
        <w:bottom w:val="none" w:sz="0" w:space="0" w:color="auto"/>
        <w:right w:val="none" w:sz="0" w:space="0" w:color="auto"/>
      </w:divBdr>
    </w:div>
    <w:div w:id="182592003">
      <w:bodyDiv w:val="1"/>
      <w:marLeft w:val="0"/>
      <w:marRight w:val="0"/>
      <w:marTop w:val="0"/>
      <w:marBottom w:val="0"/>
      <w:divBdr>
        <w:top w:val="none" w:sz="0" w:space="0" w:color="auto"/>
        <w:left w:val="none" w:sz="0" w:space="0" w:color="auto"/>
        <w:bottom w:val="none" w:sz="0" w:space="0" w:color="auto"/>
        <w:right w:val="none" w:sz="0" w:space="0" w:color="auto"/>
      </w:divBdr>
    </w:div>
    <w:div w:id="238683558">
      <w:bodyDiv w:val="1"/>
      <w:marLeft w:val="0"/>
      <w:marRight w:val="0"/>
      <w:marTop w:val="0"/>
      <w:marBottom w:val="0"/>
      <w:divBdr>
        <w:top w:val="none" w:sz="0" w:space="0" w:color="auto"/>
        <w:left w:val="none" w:sz="0" w:space="0" w:color="auto"/>
        <w:bottom w:val="none" w:sz="0" w:space="0" w:color="auto"/>
        <w:right w:val="none" w:sz="0" w:space="0" w:color="auto"/>
      </w:divBdr>
    </w:div>
    <w:div w:id="256712271">
      <w:bodyDiv w:val="1"/>
      <w:marLeft w:val="0"/>
      <w:marRight w:val="0"/>
      <w:marTop w:val="0"/>
      <w:marBottom w:val="0"/>
      <w:divBdr>
        <w:top w:val="none" w:sz="0" w:space="0" w:color="auto"/>
        <w:left w:val="none" w:sz="0" w:space="0" w:color="auto"/>
        <w:bottom w:val="none" w:sz="0" w:space="0" w:color="auto"/>
        <w:right w:val="none" w:sz="0" w:space="0" w:color="auto"/>
      </w:divBdr>
    </w:div>
    <w:div w:id="522398983">
      <w:bodyDiv w:val="1"/>
      <w:marLeft w:val="0"/>
      <w:marRight w:val="0"/>
      <w:marTop w:val="0"/>
      <w:marBottom w:val="0"/>
      <w:divBdr>
        <w:top w:val="none" w:sz="0" w:space="0" w:color="auto"/>
        <w:left w:val="none" w:sz="0" w:space="0" w:color="auto"/>
        <w:bottom w:val="none" w:sz="0" w:space="0" w:color="auto"/>
        <w:right w:val="none" w:sz="0" w:space="0" w:color="auto"/>
      </w:divBdr>
    </w:div>
    <w:div w:id="618997406">
      <w:bodyDiv w:val="1"/>
      <w:marLeft w:val="0"/>
      <w:marRight w:val="0"/>
      <w:marTop w:val="0"/>
      <w:marBottom w:val="0"/>
      <w:divBdr>
        <w:top w:val="none" w:sz="0" w:space="0" w:color="auto"/>
        <w:left w:val="none" w:sz="0" w:space="0" w:color="auto"/>
        <w:bottom w:val="none" w:sz="0" w:space="0" w:color="auto"/>
        <w:right w:val="none" w:sz="0" w:space="0" w:color="auto"/>
      </w:divBdr>
    </w:div>
    <w:div w:id="633676054">
      <w:bodyDiv w:val="1"/>
      <w:marLeft w:val="0"/>
      <w:marRight w:val="0"/>
      <w:marTop w:val="0"/>
      <w:marBottom w:val="0"/>
      <w:divBdr>
        <w:top w:val="none" w:sz="0" w:space="0" w:color="auto"/>
        <w:left w:val="none" w:sz="0" w:space="0" w:color="auto"/>
        <w:bottom w:val="none" w:sz="0" w:space="0" w:color="auto"/>
        <w:right w:val="none" w:sz="0" w:space="0" w:color="auto"/>
      </w:divBdr>
    </w:div>
    <w:div w:id="844444498">
      <w:bodyDiv w:val="1"/>
      <w:marLeft w:val="0"/>
      <w:marRight w:val="0"/>
      <w:marTop w:val="0"/>
      <w:marBottom w:val="0"/>
      <w:divBdr>
        <w:top w:val="none" w:sz="0" w:space="0" w:color="auto"/>
        <w:left w:val="none" w:sz="0" w:space="0" w:color="auto"/>
        <w:bottom w:val="none" w:sz="0" w:space="0" w:color="auto"/>
        <w:right w:val="none" w:sz="0" w:space="0" w:color="auto"/>
      </w:divBdr>
    </w:div>
    <w:div w:id="923994377">
      <w:bodyDiv w:val="1"/>
      <w:marLeft w:val="0"/>
      <w:marRight w:val="0"/>
      <w:marTop w:val="0"/>
      <w:marBottom w:val="0"/>
      <w:divBdr>
        <w:top w:val="none" w:sz="0" w:space="0" w:color="auto"/>
        <w:left w:val="none" w:sz="0" w:space="0" w:color="auto"/>
        <w:bottom w:val="none" w:sz="0" w:space="0" w:color="auto"/>
        <w:right w:val="none" w:sz="0" w:space="0" w:color="auto"/>
      </w:divBdr>
    </w:div>
    <w:div w:id="924219789">
      <w:bodyDiv w:val="1"/>
      <w:marLeft w:val="0"/>
      <w:marRight w:val="0"/>
      <w:marTop w:val="0"/>
      <w:marBottom w:val="0"/>
      <w:divBdr>
        <w:top w:val="none" w:sz="0" w:space="0" w:color="auto"/>
        <w:left w:val="none" w:sz="0" w:space="0" w:color="auto"/>
        <w:bottom w:val="none" w:sz="0" w:space="0" w:color="auto"/>
        <w:right w:val="none" w:sz="0" w:space="0" w:color="auto"/>
      </w:divBdr>
    </w:div>
    <w:div w:id="1005089434">
      <w:bodyDiv w:val="1"/>
      <w:marLeft w:val="0"/>
      <w:marRight w:val="0"/>
      <w:marTop w:val="0"/>
      <w:marBottom w:val="0"/>
      <w:divBdr>
        <w:top w:val="none" w:sz="0" w:space="0" w:color="auto"/>
        <w:left w:val="none" w:sz="0" w:space="0" w:color="auto"/>
        <w:bottom w:val="none" w:sz="0" w:space="0" w:color="auto"/>
        <w:right w:val="none" w:sz="0" w:space="0" w:color="auto"/>
      </w:divBdr>
    </w:div>
    <w:div w:id="1027366357">
      <w:bodyDiv w:val="1"/>
      <w:marLeft w:val="0"/>
      <w:marRight w:val="0"/>
      <w:marTop w:val="0"/>
      <w:marBottom w:val="0"/>
      <w:divBdr>
        <w:top w:val="none" w:sz="0" w:space="0" w:color="auto"/>
        <w:left w:val="none" w:sz="0" w:space="0" w:color="auto"/>
        <w:bottom w:val="none" w:sz="0" w:space="0" w:color="auto"/>
        <w:right w:val="none" w:sz="0" w:space="0" w:color="auto"/>
      </w:divBdr>
    </w:div>
    <w:div w:id="1047803438">
      <w:bodyDiv w:val="1"/>
      <w:marLeft w:val="0"/>
      <w:marRight w:val="0"/>
      <w:marTop w:val="0"/>
      <w:marBottom w:val="0"/>
      <w:divBdr>
        <w:top w:val="none" w:sz="0" w:space="0" w:color="auto"/>
        <w:left w:val="none" w:sz="0" w:space="0" w:color="auto"/>
        <w:bottom w:val="none" w:sz="0" w:space="0" w:color="auto"/>
        <w:right w:val="none" w:sz="0" w:space="0" w:color="auto"/>
      </w:divBdr>
    </w:div>
    <w:div w:id="1084759506">
      <w:bodyDiv w:val="1"/>
      <w:marLeft w:val="0"/>
      <w:marRight w:val="0"/>
      <w:marTop w:val="0"/>
      <w:marBottom w:val="0"/>
      <w:divBdr>
        <w:top w:val="none" w:sz="0" w:space="0" w:color="auto"/>
        <w:left w:val="none" w:sz="0" w:space="0" w:color="auto"/>
        <w:bottom w:val="none" w:sz="0" w:space="0" w:color="auto"/>
        <w:right w:val="none" w:sz="0" w:space="0" w:color="auto"/>
      </w:divBdr>
    </w:div>
    <w:div w:id="1119107326">
      <w:bodyDiv w:val="1"/>
      <w:marLeft w:val="0"/>
      <w:marRight w:val="0"/>
      <w:marTop w:val="0"/>
      <w:marBottom w:val="0"/>
      <w:divBdr>
        <w:top w:val="none" w:sz="0" w:space="0" w:color="auto"/>
        <w:left w:val="none" w:sz="0" w:space="0" w:color="auto"/>
        <w:bottom w:val="none" w:sz="0" w:space="0" w:color="auto"/>
        <w:right w:val="none" w:sz="0" w:space="0" w:color="auto"/>
      </w:divBdr>
    </w:div>
    <w:div w:id="1180779175">
      <w:bodyDiv w:val="1"/>
      <w:marLeft w:val="0"/>
      <w:marRight w:val="0"/>
      <w:marTop w:val="0"/>
      <w:marBottom w:val="0"/>
      <w:divBdr>
        <w:top w:val="none" w:sz="0" w:space="0" w:color="auto"/>
        <w:left w:val="none" w:sz="0" w:space="0" w:color="auto"/>
        <w:bottom w:val="none" w:sz="0" w:space="0" w:color="auto"/>
        <w:right w:val="none" w:sz="0" w:space="0" w:color="auto"/>
      </w:divBdr>
    </w:div>
    <w:div w:id="1192839543">
      <w:bodyDiv w:val="1"/>
      <w:marLeft w:val="0"/>
      <w:marRight w:val="0"/>
      <w:marTop w:val="0"/>
      <w:marBottom w:val="0"/>
      <w:divBdr>
        <w:top w:val="none" w:sz="0" w:space="0" w:color="auto"/>
        <w:left w:val="none" w:sz="0" w:space="0" w:color="auto"/>
        <w:bottom w:val="none" w:sz="0" w:space="0" w:color="auto"/>
        <w:right w:val="none" w:sz="0" w:space="0" w:color="auto"/>
      </w:divBdr>
    </w:div>
    <w:div w:id="1200432902">
      <w:bodyDiv w:val="1"/>
      <w:marLeft w:val="0"/>
      <w:marRight w:val="0"/>
      <w:marTop w:val="0"/>
      <w:marBottom w:val="0"/>
      <w:divBdr>
        <w:top w:val="none" w:sz="0" w:space="0" w:color="auto"/>
        <w:left w:val="none" w:sz="0" w:space="0" w:color="auto"/>
        <w:bottom w:val="none" w:sz="0" w:space="0" w:color="auto"/>
        <w:right w:val="none" w:sz="0" w:space="0" w:color="auto"/>
      </w:divBdr>
    </w:div>
    <w:div w:id="1233128138">
      <w:bodyDiv w:val="1"/>
      <w:marLeft w:val="0"/>
      <w:marRight w:val="0"/>
      <w:marTop w:val="0"/>
      <w:marBottom w:val="0"/>
      <w:divBdr>
        <w:top w:val="none" w:sz="0" w:space="0" w:color="auto"/>
        <w:left w:val="none" w:sz="0" w:space="0" w:color="auto"/>
        <w:bottom w:val="none" w:sz="0" w:space="0" w:color="auto"/>
        <w:right w:val="none" w:sz="0" w:space="0" w:color="auto"/>
      </w:divBdr>
    </w:div>
    <w:div w:id="1281374097">
      <w:bodyDiv w:val="1"/>
      <w:marLeft w:val="0"/>
      <w:marRight w:val="0"/>
      <w:marTop w:val="0"/>
      <w:marBottom w:val="0"/>
      <w:divBdr>
        <w:top w:val="none" w:sz="0" w:space="0" w:color="auto"/>
        <w:left w:val="none" w:sz="0" w:space="0" w:color="auto"/>
        <w:bottom w:val="none" w:sz="0" w:space="0" w:color="auto"/>
        <w:right w:val="none" w:sz="0" w:space="0" w:color="auto"/>
      </w:divBdr>
    </w:div>
    <w:div w:id="1293558048">
      <w:bodyDiv w:val="1"/>
      <w:marLeft w:val="0"/>
      <w:marRight w:val="0"/>
      <w:marTop w:val="0"/>
      <w:marBottom w:val="0"/>
      <w:divBdr>
        <w:top w:val="none" w:sz="0" w:space="0" w:color="auto"/>
        <w:left w:val="none" w:sz="0" w:space="0" w:color="auto"/>
        <w:bottom w:val="none" w:sz="0" w:space="0" w:color="auto"/>
        <w:right w:val="none" w:sz="0" w:space="0" w:color="auto"/>
      </w:divBdr>
    </w:div>
    <w:div w:id="1327855428">
      <w:bodyDiv w:val="1"/>
      <w:marLeft w:val="0"/>
      <w:marRight w:val="0"/>
      <w:marTop w:val="0"/>
      <w:marBottom w:val="0"/>
      <w:divBdr>
        <w:top w:val="none" w:sz="0" w:space="0" w:color="auto"/>
        <w:left w:val="none" w:sz="0" w:space="0" w:color="auto"/>
        <w:bottom w:val="none" w:sz="0" w:space="0" w:color="auto"/>
        <w:right w:val="none" w:sz="0" w:space="0" w:color="auto"/>
      </w:divBdr>
    </w:div>
    <w:div w:id="1418210360">
      <w:bodyDiv w:val="1"/>
      <w:marLeft w:val="0"/>
      <w:marRight w:val="0"/>
      <w:marTop w:val="0"/>
      <w:marBottom w:val="0"/>
      <w:divBdr>
        <w:top w:val="none" w:sz="0" w:space="0" w:color="auto"/>
        <w:left w:val="none" w:sz="0" w:space="0" w:color="auto"/>
        <w:bottom w:val="none" w:sz="0" w:space="0" w:color="auto"/>
        <w:right w:val="none" w:sz="0" w:space="0" w:color="auto"/>
      </w:divBdr>
    </w:div>
    <w:div w:id="1422023087">
      <w:bodyDiv w:val="1"/>
      <w:marLeft w:val="0"/>
      <w:marRight w:val="0"/>
      <w:marTop w:val="0"/>
      <w:marBottom w:val="0"/>
      <w:divBdr>
        <w:top w:val="none" w:sz="0" w:space="0" w:color="auto"/>
        <w:left w:val="none" w:sz="0" w:space="0" w:color="auto"/>
        <w:bottom w:val="none" w:sz="0" w:space="0" w:color="auto"/>
        <w:right w:val="none" w:sz="0" w:space="0" w:color="auto"/>
      </w:divBdr>
    </w:div>
    <w:div w:id="1455951528">
      <w:bodyDiv w:val="1"/>
      <w:marLeft w:val="0"/>
      <w:marRight w:val="0"/>
      <w:marTop w:val="0"/>
      <w:marBottom w:val="0"/>
      <w:divBdr>
        <w:top w:val="none" w:sz="0" w:space="0" w:color="auto"/>
        <w:left w:val="none" w:sz="0" w:space="0" w:color="auto"/>
        <w:bottom w:val="none" w:sz="0" w:space="0" w:color="auto"/>
        <w:right w:val="none" w:sz="0" w:space="0" w:color="auto"/>
      </w:divBdr>
    </w:div>
    <w:div w:id="1559055248">
      <w:bodyDiv w:val="1"/>
      <w:marLeft w:val="0"/>
      <w:marRight w:val="0"/>
      <w:marTop w:val="0"/>
      <w:marBottom w:val="0"/>
      <w:divBdr>
        <w:top w:val="none" w:sz="0" w:space="0" w:color="auto"/>
        <w:left w:val="none" w:sz="0" w:space="0" w:color="auto"/>
        <w:bottom w:val="none" w:sz="0" w:space="0" w:color="auto"/>
        <w:right w:val="none" w:sz="0" w:space="0" w:color="auto"/>
      </w:divBdr>
    </w:div>
    <w:div w:id="1596278905">
      <w:bodyDiv w:val="1"/>
      <w:marLeft w:val="0"/>
      <w:marRight w:val="0"/>
      <w:marTop w:val="0"/>
      <w:marBottom w:val="0"/>
      <w:divBdr>
        <w:top w:val="none" w:sz="0" w:space="0" w:color="auto"/>
        <w:left w:val="none" w:sz="0" w:space="0" w:color="auto"/>
        <w:bottom w:val="none" w:sz="0" w:space="0" w:color="auto"/>
        <w:right w:val="none" w:sz="0" w:space="0" w:color="auto"/>
      </w:divBdr>
    </w:div>
    <w:div w:id="1660765601">
      <w:bodyDiv w:val="1"/>
      <w:marLeft w:val="0"/>
      <w:marRight w:val="0"/>
      <w:marTop w:val="0"/>
      <w:marBottom w:val="0"/>
      <w:divBdr>
        <w:top w:val="none" w:sz="0" w:space="0" w:color="auto"/>
        <w:left w:val="none" w:sz="0" w:space="0" w:color="auto"/>
        <w:bottom w:val="none" w:sz="0" w:space="0" w:color="auto"/>
        <w:right w:val="none" w:sz="0" w:space="0" w:color="auto"/>
      </w:divBdr>
    </w:div>
    <w:div w:id="1661032892">
      <w:bodyDiv w:val="1"/>
      <w:marLeft w:val="0"/>
      <w:marRight w:val="0"/>
      <w:marTop w:val="0"/>
      <w:marBottom w:val="0"/>
      <w:divBdr>
        <w:top w:val="none" w:sz="0" w:space="0" w:color="auto"/>
        <w:left w:val="none" w:sz="0" w:space="0" w:color="auto"/>
        <w:bottom w:val="none" w:sz="0" w:space="0" w:color="auto"/>
        <w:right w:val="none" w:sz="0" w:space="0" w:color="auto"/>
      </w:divBdr>
    </w:div>
    <w:div w:id="1669365204">
      <w:bodyDiv w:val="1"/>
      <w:marLeft w:val="0"/>
      <w:marRight w:val="0"/>
      <w:marTop w:val="0"/>
      <w:marBottom w:val="0"/>
      <w:divBdr>
        <w:top w:val="none" w:sz="0" w:space="0" w:color="auto"/>
        <w:left w:val="none" w:sz="0" w:space="0" w:color="auto"/>
        <w:bottom w:val="none" w:sz="0" w:space="0" w:color="auto"/>
        <w:right w:val="none" w:sz="0" w:space="0" w:color="auto"/>
      </w:divBdr>
    </w:div>
    <w:div w:id="1679884378">
      <w:bodyDiv w:val="1"/>
      <w:marLeft w:val="0"/>
      <w:marRight w:val="0"/>
      <w:marTop w:val="0"/>
      <w:marBottom w:val="0"/>
      <w:divBdr>
        <w:top w:val="none" w:sz="0" w:space="0" w:color="auto"/>
        <w:left w:val="none" w:sz="0" w:space="0" w:color="auto"/>
        <w:bottom w:val="none" w:sz="0" w:space="0" w:color="auto"/>
        <w:right w:val="none" w:sz="0" w:space="0" w:color="auto"/>
      </w:divBdr>
    </w:div>
    <w:div w:id="1796559597">
      <w:bodyDiv w:val="1"/>
      <w:marLeft w:val="0"/>
      <w:marRight w:val="0"/>
      <w:marTop w:val="0"/>
      <w:marBottom w:val="0"/>
      <w:divBdr>
        <w:top w:val="none" w:sz="0" w:space="0" w:color="auto"/>
        <w:left w:val="none" w:sz="0" w:space="0" w:color="auto"/>
        <w:bottom w:val="none" w:sz="0" w:space="0" w:color="auto"/>
        <w:right w:val="none" w:sz="0" w:space="0" w:color="auto"/>
      </w:divBdr>
    </w:div>
    <w:div w:id="1922175500">
      <w:bodyDiv w:val="1"/>
      <w:marLeft w:val="0"/>
      <w:marRight w:val="0"/>
      <w:marTop w:val="0"/>
      <w:marBottom w:val="0"/>
      <w:divBdr>
        <w:top w:val="none" w:sz="0" w:space="0" w:color="auto"/>
        <w:left w:val="none" w:sz="0" w:space="0" w:color="auto"/>
        <w:bottom w:val="none" w:sz="0" w:space="0" w:color="auto"/>
        <w:right w:val="none" w:sz="0" w:space="0" w:color="auto"/>
      </w:divBdr>
    </w:div>
    <w:div w:id="204285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www.bis.org/statistics/index.htm?m=6%7C37" TargetMode="External"/><Relationship Id="rId26" Type="http://schemas.openxmlformats.org/officeDocument/2006/relationships/image" Target="media/image10.tiff"/><Relationship Id="rId3" Type="http://schemas.openxmlformats.org/officeDocument/2006/relationships/customXml" Target="../customXml/item3.xml"/><Relationship Id="rId21" Type="http://schemas.openxmlformats.org/officeDocument/2006/relationships/image" Target="media/image5.tiff"/><Relationship Id="rId34" Type="http://schemas.openxmlformats.org/officeDocument/2006/relationships/image" Target="media/image13.tif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tiff"/><Relationship Id="rId25" Type="http://schemas.openxmlformats.org/officeDocument/2006/relationships/image" Target="media/image9.tiff"/><Relationship Id="rId33" Type="http://schemas.openxmlformats.org/officeDocument/2006/relationships/image" Target="media/image12.tiff"/><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tiff"/><Relationship Id="rId20" Type="http://schemas.openxmlformats.org/officeDocument/2006/relationships/image" Target="media/image4.tiff"/><Relationship Id="rId29" Type="http://schemas.openxmlformats.org/officeDocument/2006/relationships/hyperlink" Target="http://data.worldbank.org/data-catalog/global-financial-developm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8.tiff"/><Relationship Id="rId32" Type="http://schemas.openxmlformats.org/officeDocument/2006/relationships/image" Target="media/image11.tif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revistas.unlp.edu.ar/CADM" TargetMode="External"/><Relationship Id="rId23" Type="http://schemas.openxmlformats.org/officeDocument/2006/relationships/image" Target="media/image7.tiff"/><Relationship Id="rId28" Type="http://schemas.openxmlformats.org/officeDocument/2006/relationships/hyperlink" Target="https://www.msci.com/market-classification" TargetMode="External"/><Relationship Id="rId36"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image" Target="media/image3.tiff"/><Relationship Id="rId31" Type="http://schemas.openxmlformats.org/officeDocument/2006/relationships/hyperlink" Target="http://data.worldbank.org/data-catalog/global-financial-developmen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image" Target="media/image6.tiff"/><Relationship Id="rId27" Type="http://schemas.openxmlformats.org/officeDocument/2006/relationships/hyperlink" Target="http://stats.bis.org/statx/toc/DER.html" TargetMode="External"/><Relationship Id="rId30" Type="http://schemas.openxmlformats.org/officeDocument/2006/relationships/hyperlink" Target="http://data.worldbank.org/data-catalog/world-development-indicators"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DOCUMENTGUID%">{00000000-0000-0000-0000-000000000000}</XMLData>
</file>

<file path=customXml/item2.xml><?xml version="1.0" encoding="utf-8"?>
<XMLData TextToDisplay="%HOSTNAME%">LACARGBAL1629.lac.nsroot.net</XMLData>
</file>

<file path=customXml/item3.xml><?xml version="1.0" encoding="utf-8"?>
<XMLData TextToDisplay="RightsWATCHMark">1|CITI-GLOBAL-Public|{00000000-0000-0000-0000-000000000000}</XMLData>
</file>

<file path=customXml/item4.xml><?xml version="1.0" encoding="utf-8"?>
<XMLData TextToDisplay="%CLASSIFICATIONDATETIME%">02:00 12/09/2017</XMLData>
</file>

<file path=customXml/item5.xml><?xml version="1.0" encoding="utf-8"?>
<XMLData TextToDisplay="%USERNAME%">dl69093</XMLData>
</file>

<file path=customXml/item6.xml><?xml version="1.0" encoding="utf-8"?>
<XMLData TextToDisplay="%EMAILADDRESS%">dl69093@imcla.lac.nsroot.net</XMLData>
</file>

<file path=customXml/item7.xml><?xml version="1.0" encoding="utf-8"?>
<b:Sources xmlns:b="http://schemas.openxmlformats.org/officeDocument/2006/bibliography" xmlns="http://schemas.openxmlformats.org/officeDocument/2006/bibliography" SelectedStyle="\APA.XSL" StyleName="APA">
  <b:Source>
    <b:Tag>Tis15</b:Tag>
    <b:SourceType>ConferenceProceedings</b:SourceType>
    <b:Guid>{1857F535-1E56-4BB7-AAB0-094A23F4A640}</b:Guid>
    <b:Title>Derivatives statistics: the BIS contribution</b:Title>
    <b:Year>2015</b:Year>
    <b:Pages>139-144</b:Pages>
    <b:Author>
      <b:Author>
        <b:NameList>
          <b:Person>
            <b:Last>Tissot</b:Last>
            <b:First>Bruno</b:First>
          </b:Person>
        </b:NameList>
      </b:Author>
    </b:Author>
    <b:ConferenceName>60th ISI World Statistics Congress</b:ConferenceName>
    <b:City>Rio de Janeiro, Brazil </b:City>
    <b:RefOrder>1</b:RefOrder>
  </b:Source>
  <b:Source>
    <b:Tag>Bar03</b:Tag>
    <b:SourceType>JournalArticle</b:SourceType>
    <b:Guid>{39FCA8DA-FD11-4149-AE37-4BB7822F030D}</b:Guid>
    <b:Author>
      <b:Author>
        <b:NameList>
          <b:Person>
            <b:Last>Andersen</b:Last>
            <b:First>Thomas</b:First>
            <b:Middle>Barnebeck</b:Middle>
          </b:Person>
          <b:Person>
            <b:Last>Tarp</b:Last>
            <b:First>Finn</b:First>
          </b:Person>
        </b:NameList>
      </b:Author>
    </b:Author>
    <b:Title>Financial Liberalization, Financial Development and Economic Growth in LDCs</b:Title>
    <b:JournalName>Journal of International Development, No 15</b:JournalName>
    <b:Year>2003</b:Year>
    <b:Pages>189-209</b:Pages>
    <b:RefOrder>2</b:RefOrder>
  </b:Source>
  <b:Source>
    <b:Tag>Stu04</b:Tag>
    <b:SourceType>JournalArticle</b:SourceType>
    <b:Guid>{7A1C168C-BD9C-45F7-8620-16ED6151F5A7}</b:Guid>
    <b:Author>
      <b:Author>
        <b:NameList>
          <b:Person>
            <b:Last>Stulz</b:Last>
            <b:First>Rene</b:First>
          </b:Person>
        </b:NameList>
      </b:Author>
    </b:Author>
    <b:Title>Should We Fear Derivatives?</b:Title>
    <b:JournalName>NBER Working Paper No. 10574</b:JournalName>
    <b:Year>2004</b:Year>
    <b:RefOrder>3</b:RefOrder>
  </b:Source>
  <b:Source>
    <b:Tag>Pra14</b:Tag>
    <b:SourceType>Report</b:SourceType>
    <b:Guid>{026FDC87-E7D5-4D92-B2F0-99E0F30721D0}</b:Guid>
    <b:Author>
      <b:Author>
        <b:NameList>
          <b:Person>
            <b:Last>Prabha</b:Last>
            <b:First>Apanard</b:First>
          </b:Person>
          <b:Person>
            <b:Last>Savard</b:Last>
            <b:First>Keith</b:First>
          </b:Person>
          <b:Person>
            <b:Last>Wickramarachi</b:Last>
            <b:First>Heather</b:First>
          </b:Person>
        </b:NameList>
      </b:Author>
    </b:Author>
    <b:Title>Deriving the Economic Impact of Derivatives, Growth through Risk Management</b:Title>
    <b:JournalName>Milken Institute, Working Paper</b:JournalName>
    <b:Year>2014</b:Year>
    <b:Publisher>Milken Institute</b:Publisher>
    <b:City>Los Angeles. Estados Unidos</b:City>
    <b:RefOrder>4</b:RefOrder>
  </b:Source>
  <b:Source>
    <b:Tag>Yor12</b:Tag>
    <b:SourceType>JournalArticle</b:SourceType>
    <b:Guid>{354E4B4A-AC79-46CB-A93C-ACD927B94750}</b:Guid>
    <b:Title>Has Financial innovation Made the World Riskier? CDS, Regulatory Arbitrage and Systemic Risk</b:Title>
    <b:JournalName>Federal Reserve Bank of New York</b:JournalName>
    <b:Year>2012</b:Year>
    <b:URL>http://www.econ.nyu.edu/user/galed/fewpapers/FEW%20F12/yorulmazer.pdf</b:URL>
    <b:Author>
      <b:Author>
        <b:NameList>
          <b:Person>
            <b:Last>Yorulmazer</b:Last>
            <b:First>Tanju</b:First>
          </b:Person>
        </b:NameList>
      </b:Author>
    </b:Author>
    <b:RefOrder>5</b:RefOrder>
  </b:Source>
  <b:Source>
    <b:Tag>Fen00</b:Tag>
    <b:SourceType>JournalArticle</b:SourceType>
    <b:Guid>{A218BABC-5974-4959-99F3-1898E7F3AD79}</b:Guid>
    <b:Author>
      <b:Author>
        <b:NameList>
          <b:Person>
            <b:Last>Fender</b:Last>
            <b:First>Ingo</b:First>
          </b:Person>
        </b:NameList>
      </b:Author>
    </b:Author>
    <b:Title>Corporate Hedging: The Impact of Financial Derivatives on the Broad Credit Channel of Monetary Policy</b:Title>
    <b:JournalName>BIS Working Paper, No. 94</b:JournalName>
    <b:Year>2000</b:Year>
    <b:RefOrder>6</b:RefOrder>
  </b:Source>
  <b:Source>
    <b:Tag>Lov06</b:Tag>
    <b:SourceType>JournalArticle</b:SourceType>
    <b:Guid>{F5BE8B2E-77EC-4423-B9C7-E4CB3088396C}</b:Guid>
    <b:Author>
      <b:Author>
        <b:NameList>
          <b:Person>
            <b:Last>Love</b:Last>
            <b:First>Inessa</b:First>
          </b:Person>
          <b:Person>
            <b:Last>Zicchino</b:Last>
            <b:First>Lea</b:First>
          </b:Person>
        </b:NameList>
      </b:Author>
    </b:Author>
    <b:Title>Financial development and dynamic investment behavior: Evidence from panel VAR</b:Title>
    <b:JournalName>The Quarterly Review of Economics and Finance, Vol. 46</b:JournalName>
    <b:Year>2006</b:Year>
    <b:Pages>190-210</b:Pages>
    <b:RefOrder>7</b:RefOrder>
  </b:Source>
  <b:Source>
    <b:Tag>Bod98</b:Tag>
    <b:SourceType>JournalArticle</b:SourceType>
    <b:Guid>{8DE5C8FC-9525-4291-9101-796A94FE70AF}</b:Guid>
    <b:Author>
      <b:Author>
        <b:NameList>
          <b:Person>
            <b:Last>Bodnar</b:Last>
            <b:First>Gordon</b:First>
          </b:Person>
          <b:Person>
            <b:Last>Gebhardt</b:Last>
            <b:First>Günther</b:First>
          </b:Person>
        </b:NameList>
      </b:Author>
    </b:Author>
    <b:Title>Derivatives usage in risk management by U.S. and German non-financial firms: A comparative survey</b:Title>
    <b:Year>1998</b:Year>
    <b:JournalName>NBER Working Paper No. 6705</b:JournalName>
    <b:RefOrder>8</b:RefOrder>
  </b:Source>
  <b:Source>
    <b:Tag>SiW14</b:Tag>
    <b:SourceType>JournalArticle</b:SourceType>
    <b:Guid>{10B4D386-0999-4472-B552-B0094B90ABED}</b:Guid>
    <b:Title>Foreign Exchange Derivatives and International Trade in China</b:Title>
    <b:Year>2014</b:Year>
    <b:Author>
      <b:Author>
        <b:NameList>
          <b:Person>
            <b:Last>Si</b:Last>
            <b:First>Wen</b:First>
          </b:Person>
        </b:NameList>
      </b:Author>
    </b:Author>
    <b:JournalName>Financial Markets &amp; Corporate Governance Conference, 2015</b:JournalName>
    <b:RefOrder>10</b:RefOrder>
  </b:Source>
  <b:Source>
    <b:Tag>Hai10</b:Tag>
    <b:SourceType>JournalArticle</b:SourceType>
    <b:Guid>{360829E3-71A6-45D0-81AA-F1E45E78F1B3}</b:Guid>
    <b:Author>
      <b:Author>
        <b:NameList>
          <b:Person>
            <b:Last>Haiss</b:Last>
            <b:First>Peter</b:First>
          </b:Person>
          <b:Person>
            <b:Last>Sammer</b:Last>
            <b:First>Bernhard</b:First>
          </b:Person>
        </b:NameList>
      </b:Author>
    </b:Author>
    <b:Title>The Impact of Derivatives Markets on Financial Integration, Risk, and Economic Growth</b:Title>
    <b:JournalName>Athenian Policy Forum 10th Biennial Conference on "Regulatory Responses to the Financial Crisis"</b:JournalName>
    <b:Year>2010</b:Year>
    <b:RefOrder>11</b:RefOrder>
  </b:Source>
  <b:Source>
    <b:Tag>Gol94</b:Tag>
    <b:SourceType>JournalArticle</b:SourceType>
    <b:Guid>{9214A9EE-87CA-4CA3-ACBF-8F2E8613039F}</b:Guid>
    <b:Author>
      <b:Author>
        <b:NameList>
          <b:Person>
            <b:Last>Goldbereg</b:Last>
            <b:First>Stephen</b:First>
          </b:Person>
          <b:Person>
            <b:Last>Godwin</b:Last>
            <b:First>Joseph</b:First>
          </b:Person>
          <b:Person>
            <b:Last>Kim</b:Last>
            <b:First>Myung-Sun</b:First>
          </b:Person>
          <b:Person>
            <b:Last>Tritschler</b:Last>
            <b:First>Charles</b:First>
          </b:Person>
        </b:NameList>
      </b:Author>
    </b:Author>
    <b:Title>On the Determinants of Corporate Hedging with Financial Derivatives</b:Title>
    <b:JournalName>Purdue CIBER Working Papers, No. 99</b:JournalName>
    <b:Year>1994</b:Year>
    <b:RefOrder>12</b:RefOrder>
  </b:Source>
  <b:Source>
    <b:Tag>Aal16</b:Tag>
    <b:SourceType>JournalArticle</b:SourceType>
    <b:Guid>{B34B3B20-62E0-4B68-8C3E-A1CCC8EC3187}</b:Guid>
    <b:Title>Impact of derivatives markets on economic growth in some of the major world economies: A difference-GMM panel data estimation (2002-2014)</b:Title>
    <b:Year>2016</b:Year>
    <b:Author>
      <b:Author>
        <b:NameList>
          <b:Person>
            <b:Last>Aali Bujari</b:Last>
            <b:First>Alí</b:First>
          </b:Person>
          <b:Person>
            <b:Last>Venegas Martínez</b:Last>
            <b:First>Francisco</b:First>
          </b:Person>
          <b:Person>
            <b:Last>Pérez Lechuga</b:Last>
            <b:First>Gilberto</b:First>
          </b:Person>
        </b:NameList>
      </b:Author>
    </b:Author>
    <b:JournalName>The IEB International Journal of Finance</b:JournalName>
    <b:Pages>110-127</b:Pages>
    <b:RefOrder>13</b:RefOrder>
  </b:Source>
  <b:Source>
    <b:Tag>Bar09</b:Tag>
    <b:SourceType>JournalArticle</b:SourceType>
    <b:Guid>{76C2FA9B-4898-444A-A165-5BB412D50CB3}</b:Guid>
    <b:Author>
      <b:Author>
        <b:NameList>
          <b:Person>
            <b:Last>Bartram</b:Last>
            <b:First>Söhnke</b:First>
          </b:Person>
          <b:Person>
            <b:Last>Brown</b:Last>
            <b:First>Gregory</b:First>
          </b:Person>
          <b:Person>
            <b:Last>Fehle</b:Last>
            <b:First>Frank</b:First>
          </b:Person>
        </b:NameList>
      </b:Author>
    </b:Author>
    <b:Title>International Evidence on Financial Derivatives Usage</b:Title>
    <b:JournalName>Financial Management, Vol. 38</b:JournalName>
    <b:Year>2009</b:Year>
    <b:Pages>185–206</b:Pages>
    <b:RefOrder>14</b:RefOrder>
  </b:Source>
  <b:Source>
    <b:Tag>Hau11</b:Tag>
    <b:SourceType>JournalArticle</b:SourceType>
    <b:Guid>{50E9F31C-219D-47D4-8D28-44B882D67B96}</b:Guid>
    <b:Author>
      <b:Author>
        <b:NameList>
          <b:Person>
            <b:Last>Hauke</b:Last>
            <b:First>Jan</b:First>
          </b:Person>
          <b:Person>
            <b:Last>Kossowski</b:Last>
            <b:First>Tomasz</b:First>
          </b:Person>
        </b:NameList>
      </b:Author>
    </b:Author>
    <b:Title>Comparison of values of Pearson's and Spearman's correlation coefficients on the same sets of data</b:Title>
    <b:JournalName>Quaestiones Geographicae 30, Institute of Socio-Economic Geography and Spatial Management</b:JournalName>
    <b:Year>2011</b:Year>
    <b:RefOrder>15</b:RefOrder>
  </b:Source>
  <b:Source>
    <b:Tag>Gam04</b:Tag>
    <b:SourceType>JournalArticle</b:SourceType>
    <b:Guid>{797AE380-22B2-4FEC-8C30-331C07219498}</b:Guid>
    <b:Author>
      <b:Author>
        <b:NameList>
          <b:Person>
            <b:Last>Gambacorta</b:Last>
            <b:First>Leonardo</b:First>
          </b:Person>
          <b:Person>
            <b:Last>Mistrulli</b:Last>
            <b:First>Paolo</b:First>
            <b:Middle>Emilio</b:Middle>
          </b:Person>
        </b:NameList>
      </b:Author>
    </b:Author>
    <b:Title>Does bank capital affect lending behavior?</b:Title>
    <b:Year>2004</b:Year>
    <b:JournalName>Journal of Financial Intermediation, Vol. 13</b:JournalName>
    <b:Pages>436-457</b:Pages>
    <b:RefOrder>16</b:RefOrder>
  </b:Source>
  <b:Source>
    <b:Tag>Gua99</b:Tag>
    <b:SourceType>JournalArticle</b:SourceType>
    <b:Guid>{BD4F7247-26D3-4559-81A7-686A7E2EFF0D}</b:Guid>
    <b:Author>
      <b:Author>
        <b:NameList>
          <b:Person>
            <b:Last>Guay</b:Last>
            <b:First>Wayne</b:First>
          </b:Person>
        </b:NameList>
      </b:Author>
    </b:Author>
    <b:Title>The Impact of Derivatives on Firm Risk: An Empirical Examination of New Derivatives Users</b:Title>
    <b:JournalName>Journal of Accounting &amp; Economics, Vol. 26</b:JournalName>
    <b:Year>1999</b:Year>
    <b:Pages>319-351</b:Pages>
    <b:RefOrder>17</b:RefOrder>
  </b:Source>
  <b:Source>
    <b:Tag>Lev98</b:Tag>
    <b:SourceType>JournalArticle</b:SourceType>
    <b:Guid>{46880389-3E34-48FF-BFDE-1EC9485AB5A1}</b:Guid>
    <b:Author>
      <b:Author>
        <b:NameList>
          <b:Person>
            <b:Last>Levine</b:Last>
            <b:First>Ross</b:First>
          </b:Person>
          <b:Person>
            <b:Last>Zervos</b:Last>
            <b:First>Sara</b:First>
          </b:Person>
        </b:NameList>
      </b:Author>
    </b:Author>
    <b:Title>Stock Markets, Banks, and Economic Growth</b:Title>
    <b:JournalName>The American Economic Review, Vol. 88, No. 3</b:JournalName>
    <b:Year>1998</b:Year>
    <b:RefOrder>18</b:RefOrder>
  </b:Source>
  <b:Source>
    <b:Tag>Mic09</b:Tag>
    <b:SourceType>JournalArticle</b:SourceType>
    <b:Guid>{7482B16E-46BC-4CEE-ACE1-F335F7B801D5}</b:Guid>
    <b:Author>
      <b:Author>
        <b:NameList>
          <b:Person>
            <b:Last>Michalopoulos</b:Last>
            <b:First>Stelios</b:First>
          </b:Person>
          <b:Person>
            <b:Last>Laeven</b:Last>
            <b:First>Luc</b:First>
          </b:Person>
          <b:Person>
            <b:Last>Levine</b:Last>
            <b:First>Ross</b:First>
          </b:Person>
        </b:NameList>
      </b:Author>
    </b:Author>
    <b:Title>Financial Innovation and Endogenous Growth</b:Title>
    <b:JournalName>NBER Working Paper No. 15356</b:JournalName>
    <b:Year>2009</b:Year>
    <b:RefOrder>19</b:RefOrder>
  </b:Source>
  <b:Source>
    <b:Tag>Cec12</b:Tag>
    <b:SourceType>JournalArticle</b:SourceType>
    <b:Guid>{02D2BEC7-D685-402F-A3C7-4559BE2156CF}</b:Guid>
    <b:Author>
      <b:Author>
        <b:NameList>
          <b:Person>
            <b:Last>Cecchetti</b:Last>
            <b:First>Stephen</b:First>
          </b:Person>
          <b:Person>
            <b:Last>Kharroubi</b:Last>
            <b:First>Enisse</b:First>
          </b:Person>
        </b:NameList>
      </b:Author>
    </b:Author>
    <b:Title>Reassessing the impact of finance on growth</b:Title>
    <b:JournalName>BIS Working Papers, No. 381</b:JournalName>
    <b:Year>2012</b:Year>
    <b:RefOrder>20</b:RefOrder>
  </b:Source>
  <b:Source>
    <b:Tag>Cec15</b:Tag>
    <b:SourceType>JournalArticle</b:SourceType>
    <b:Guid>{37602F66-80C6-4279-AB7B-491DE9951587}</b:Guid>
    <b:Author>
      <b:Author>
        <b:NameList>
          <b:Person>
            <b:Last>Cecchetti</b:Last>
            <b:First>Stephen</b:First>
          </b:Person>
          <b:Person>
            <b:Last>Kharroubi</b:Last>
            <b:First>Enisse</b:First>
          </b:Person>
        </b:NameList>
      </b:Author>
    </b:Author>
    <b:Title>Why does financial sector growth crowd out real economic growth?</b:Title>
    <b:JournalName>BIS Working Papers, No. 490</b:JournalName>
    <b:Year>2015</b:Year>
    <b:RefOrder>9</b:RefOrder>
  </b:Source>
  <b:Source>
    <b:Tag>The161</b:Tag>
    <b:SourceType>InternetSite</b:SourceType>
    <b:Guid>{D0632AF9-C3AC-44A2-BF9B-E1332825D0BB}</b:Guid>
    <b:Author>
      <b:Author>
        <b:Corporate>The World Bank</b:Corporate>
      </b:Author>
    </b:Author>
    <b:Title>Global Financial Development</b:Title>
    <b:InternetSiteTitle>World Bank</b:InternetSiteTitle>
    <b:Year>2016</b:Year>
    <b:Month>Junio</b:Month>
    <b:Day>24</b:Day>
    <b:URL>http://data.worldbank.org/data-catalog/global-financial-development</b:URL>
    <b:RefOrder>21</b:RefOrder>
  </b:Source>
  <b:Source>
    <b:Tag>The16</b:Tag>
    <b:SourceType>InternetSite</b:SourceType>
    <b:Guid>{1F856B66-E584-4CF4-A841-11C69F7A500B}</b:Guid>
    <b:Author>
      <b:Author>
        <b:Corporate>The World Bank</b:Corporate>
      </b:Author>
    </b:Author>
    <b:Title>World Development Indicators</b:Title>
    <b:InternetSiteTitle>World Bank</b:InternetSiteTitle>
    <b:Year>2016</b:Year>
    <b:Month>Agosto</b:Month>
    <b:Day>10</b:Day>
    <b:URL>http://data.worldbank.org/data-catalog/world-development-indicators</b:URL>
    <b:RefOrder>22</b:RefOrder>
  </b:Source>
  <b:Source>
    <b:Tag>Ban16</b:Tag>
    <b:SourceType>InternetSite</b:SourceType>
    <b:Guid>{CBA406D7-3480-4B0E-867C-6737E2BDA47E}</b:Guid>
    <b:Title>BIS Statistics Explorer</b:Title>
    <b:Year>2016</b:Year>
    <b:Author>
      <b:Author>
        <b:Corporate>Bank for International Settlements</b:Corporate>
      </b:Author>
    </b:Author>
    <b:InternetSiteTitle>Bank for International Settlements</b:InternetSiteTitle>
    <b:Month>Septiembre</b:Month>
    <b:Day>19</b:Day>
    <b:URL>http://stats.bis.org/statx/toc/DER.html</b:URL>
    <b:RefOrder>23</b:RefOrder>
  </b:Source>
  <b:Source>
    <b:Tag>MSC16</b:Tag>
    <b:SourceType>InternetSite</b:SourceType>
    <b:Guid>{5A312A70-8E33-491B-A23A-1DF6CAE56669}</b:Guid>
    <b:Title>Market Classification</b:Title>
    <b:Year>2016</b:Year>
    <b:Author>
      <b:Author>
        <b:Corporate>MSCI</b:Corporate>
      </b:Author>
    </b:Author>
    <b:InternetSiteTitle>MSCI</b:InternetSiteTitle>
    <b:Month>Junio</b:Month>
    <b:Day>11</b:Day>
    <b:URL>https://www.msci.com/market-classification</b:URL>
    <b:RefOrder>24</b:RefOrder>
  </b:Source>
</b:Sources>
</file>

<file path=customXml/itemProps1.xml><?xml version="1.0" encoding="utf-8"?>
<ds:datastoreItem xmlns:ds="http://schemas.openxmlformats.org/officeDocument/2006/customXml" ds:itemID="{96381F02-CB6E-4ACE-97BB-A40962EC64FF}">
  <ds:schemaRefs/>
</ds:datastoreItem>
</file>

<file path=customXml/itemProps2.xml><?xml version="1.0" encoding="utf-8"?>
<ds:datastoreItem xmlns:ds="http://schemas.openxmlformats.org/officeDocument/2006/customXml" ds:itemID="{B549CC2F-E3D4-478E-A10D-CDD934B5F3B6}">
  <ds:schemaRefs/>
</ds:datastoreItem>
</file>

<file path=customXml/itemProps3.xml><?xml version="1.0" encoding="utf-8"?>
<ds:datastoreItem xmlns:ds="http://schemas.openxmlformats.org/officeDocument/2006/customXml" ds:itemID="{4C35E932-414A-4C9C-AAF0-CDCC88419F49}">
  <ds:schemaRefs/>
</ds:datastoreItem>
</file>

<file path=customXml/itemProps4.xml><?xml version="1.0" encoding="utf-8"?>
<ds:datastoreItem xmlns:ds="http://schemas.openxmlformats.org/officeDocument/2006/customXml" ds:itemID="{5703C66C-A947-43E9-9DED-CED331581AA9}">
  <ds:schemaRefs/>
</ds:datastoreItem>
</file>

<file path=customXml/itemProps5.xml><?xml version="1.0" encoding="utf-8"?>
<ds:datastoreItem xmlns:ds="http://schemas.openxmlformats.org/officeDocument/2006/customXml" ds:itemID="{90774C71-1F70-4C30-A5C0-CF2F408EA558}">
  <ds:schemaRefs/>
</ds:datastoreItem>
</file>

<file path=customXml/itemProps6.xml><?xml version="1.0" encoding="utf-8"?>
<ds:datastoreItem xmlns:ds="http://schemas.openxmlformats.org/officeDocument/2006/customXml" ds:itemID="{491CEA0D-8F9F-4EE9-A44E-2EE055930F9A}">
  <ds:schemaRefs/>
</ds:datastoreItem>
</file>

<file path=customXml/itemProps7.xml><?xml version="1.0" encoding="utf-8"?>
<ds:datastoreItem xmlns:ds="http://schemas.openxmlformats.org/officeDocument/2006/customXml" ds:itemID="{CC800256-3CAC-4C5A-BB1E-47F112E6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15</Pages>
  <Words>5510</Words>
  <Characters>30310</Characters>
  <Application>Microsoft Office Word</Application>
  <DocSecurity>0</DocSecurity>
  <Lines>252</Lines>
  <Paragraphs>71</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Citigroup</Company>
  <LinksUpToDate>false</LinksUpToDate>
  <CharactersWithSpaces>35749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 Diego Nicolas [FRA]</dc:creator>
  <cp:lastModifiedBy>sol</cp:lastModifiedBy>
  <cp:revision>37</cp:revision>
  <dcterms:created xsi:type="dcterms:W3CDTF">2020-03-19T17:10:00Z</dcterms:created>
  <dcterms:modified xsi:type="dcterms:W3CDTF">2020-06-16T15:55:00Z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1|CITI-GLOBAL-Public|{00000000-0000-0000-0000-000000000000}</vt:lpwstr>
  </property>
</Properties>
</file>