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B5" w:rsidRPr="002E37B8" w:rsidRDefault="002C2DB5" w:rsidP="002E37B8">
      <w:pPr>
        <w:spacing w:after="0" w:line="240" w:lineRule="auto"/>
        <w:ind w:firstLine="709"/>
        <w:jc w:val="center"/>
        <w:rPr>
          <w:rFonts w:ascii="Garamond" w:eastAsiaTheme="minorHAnsi" w:hAnsi="Garamond" w:cstheme="minorBidi"/>
          <w:b/>
          <w:bCs/>
          <w:sz w:val="20"/>
          <w:szCs w:val="20"/>
          <w:lang w:val="es-ES"/>
        </w:rPr>
      </w:pPr>
      <w:r w:rsidRPr="002E37B8">
        <w:rPr>
          <w:rFonts w:ascii="Garamond" w:eastAsiaTheme="minorHAnsi" w:hAnsi="Garamond" w:cstheme="minorBidi"/>
          <w:b/>
          <w:bCs/>
          <w:sz w:val="20"/>
          <w:szCs w:val="20"/>
          <w:lang w:val="es-ES"/>
        </w:rPr>
        <w:t>LA COMPETITIVIDAD EN MIPYMES DIRIGIDAS POR MUJERES EN LA CIUDAD DE MÉXICO</w:t>
      </w:r>
    </w:p>
    <w:p w:rsidR="00D270B5" w:rsidRPr="002E37B8" w:rsidRDefault="00D270B5" w:rsidP="002E37B8">
      <w:pPr>
        <w:spacing w:after="0" w:line="240" w:lineRule="auto"/>
        <w:ind w:firstLine="709"/>
        <w:jc w:val="center"/>
        <w:rPr>
          <w:rFonts w:ascii="Garamond" w:eastAsiaTheme="minorHAnsi" w:hAnsi="Garamond" w:cstheme="minorBidi"/>
          <w:b/>
          <w:bCs/>
          <w:sz w:val="20"/>
          <w:szCs w:val="20"/>
          <w:lang w:val="es-ES"/>
        </w:rPr>
      </w:pPr>
    </w:p>
    <w:p w:rsidR="009B6754" w:rsidRPr="002E37B8" w:rsidRDefault="009B6754" w:rsidP="002E37B8">
      <w:pPr>
        <w:spacing w:after="0" w:line="240" w:lineRule="auto"/>
        <w:ind w:firstLine="709"/>
        <w:jc w:val="center"/>
        <w:rPr>
          <w:rFonts w:ascii="Garamond" w:eastAsiaTheme="minorHAnsi" w:hAnsi="Garamond" w:cstheme="minorBidi"/>
          <w:b/>
          <w:bCs/>
          <w:sz w:val="20"/>
          <w:szCs w:val="20"/>
          <w:lang w:val="es-ES"/>
        </w:rPr>
      </w:pPr>
      <w:r w:rsidRPr="002E37B8">
        <w:rPr>
          <w:rFonts w:ascii="Garamond" w:eastAsiaTheme="minorHAnsi" w:hAnsi="Garamond" w:cstheme="minorBidi"/>
          <w:b/>
          <w:bCs/>
          <w:sz w:val="20"/>
          <w:szCs w:val="20"/>
          <w:lang w:val="es-ES"/>
        </w:rPr>
        <w:t>COMPETITIVENESS IN MICRO-, SMALL AND MEDIUM-SIZED ENTERPRISES (MSME) LED BY WOMEN IN MÉXICO CITY</w:t>
      </w:r>
    </w:p>
    <w:p w:rsidR="00D270B5" w:rsidRPr="00C257BE" w:rsidRDefault="00D270B5" w:rsidP="005633C8">
      <w:pPr>
        <w:spacing w:after="0" w:line="240" w:lineRule="auto"/>
        <w:jc w:val="center"/>
        <w:rPr>
          <w:rFonts w:ascii="Garamond" w:hAnsi="Garamond" w:cs="Calibri"/>
          <w:b/>
          <w:lang w:val="en-US"/>
        </w:rPr>
      </w:pPr>
    </w:p>
    <w:p w:rsidR="00D270B5" w:rsidRPr="00C257BE" w:rsidRDefault="00D270B5" w:rsidP="00074EA3">
      <w:pPr>
        <w:spacing w:after="0" w:line="240" w:lineRule="auto"/>
        <w:rPr>
          <w:rFonts w:cs="Calibri"/>
          <w:b/>
          <w:sz w:val="20"/>
          <w:szCs w:val="20"/>
          <w:lang w:val="en-US"/>
        </w:rPr>
      </w:pPr>
    </w:p>
    <w:p w:rsidR="002E37B8" w:rsidRPr="00EC1030" w:rsidRDefault="00C01C62" w:rsidP="00EC1030">
      <w:pPr>
        <w:spacing w:after="0"/>
        <w:jc w:val="both"/>
        <w:rPr>
          <w:rFonts w:asciiTheme="minorHAnsi" w:eastAsiaTheme="minorEastAsia" w:hAnsiTheme="minorHAnsi" w:cstheme="minorHAnsi"/>
          <w:lang w:val="es-AR" w:eastAsia="es-AR"/>
        </w:rPr>
      </w:pPr>
      <w:r w:rsidRPr="00EC1030">
        <w:rPr>
          <w:rFonts w:asciiTheme="minorHAnsi" w:eastAsiaTheme="minorEastAsia" w:hAnsiTheme="minorHAnsi" w:cstheme="minorHAnsi"/>
          <w:lang w:val="es-AR" w:eastAsia="es-AR"/>
        </w:rPr>
        <w:t>Artículo</w:t>
      </w:r>
      <w:r w:rsidR="002E37B8" w:rsidRPr="00EC1030">
        <w:rPr>
          <w:rFonts w:asciiTheme="minorHAnsi" w:eastAsiaTheme="minorEastAsia" w:hAnsiTheme="minorHAnsi" w:cstheme="minorHAnsi"/>
          <w:lang w:val="es-AR" w:eastAsia="es-AR"/>
        </w:rPr>
        <w:t xml:space="preserve"> Científico.</w:t>
      </w:r>
    </w:p>
    <w:p w:rsidR="002E37B8" w:rsidRPr="00EC1030" w:rsidRDefault="002E37B8" w:rsidP="00EC1030">
      <w:pPr>
        <w:spacing w:after="0"/>
        <w:jc w:val="both"/>
        <w:rPr>
          <w:rFonts w:asciiTheme="minorHAnsi" w:eastAsiaTheme="minorEastAsia" w:hAnsiTheme="minorHAnsi" w:cstheme="minorHAnsi"/>
          <w:lang w:val="es-AR" w:eastAsia="es-AR"/>
        </w:rPr>
      </w:pPr>
      <w:r w:rsidRPr="00EC1030">
        <w:rPr>
          <w:rFonts w:asciiTheme="minorHAnsi" w:eastAsiaTheme="minorEastAsia" w:hAnsiTheme="minorHAnsi" w:cstheme="minorHAnsi"/>
          <w:lang w:val="es-AR" w:eastAsia="es-AR"/>
        </w:rPr>
        <w:t>María Luisa Saavedra García.</w:t>
      </w:r>
    </w:p>
    <w:p w:rsidR="002E37B8" w:rsidRPr="00EC1030" w:rsidRDefault="002E37B8" w:rsidP="00EC1030">
      <w:pPr>
        <w:spacing w:after="0"/>
        <w:jc w:val="both"/>
        <w:rPr>
          <w:rFonts w:asciiTheme="minorHAnsi" w:eastAsiaTheme="minorEastAsia" w:hAnsiTheme="minorHAnsi" w:cstheme="minorHAnsi"/>
          <w:lang w:val="es-AR" w:eastAsia="es-AR"/>
        </w:rPr>
      </w:pPr>
      <w:r w:rsidRPr="00EC1030">
        <w:rPr>
          <w:rFonts w:asciiTheme="minorHAnsi" w:eastAsiaTheme="minorEastAsia" w:hAnsiTheme="minorHAnsi" w:cstheme="minorHAnsi"/>
          <w:lang w:val="es-AR" w:eastAsia="es-AR"/>
        </w:rPr>
        <w:t>ORCID: 0000-0002-3297-1157.</w:t>
      </w:r>
    </w:p>
    <w:p w:rsidR="002E37B8" w:rsidRPr="00EC1030" w:rsidRDefault="002E37B8" w:rsidP="00EC1030">
      <w:pPr>
        <w:spacing w:after="0"/>
        <w:jc w:val="both"/>
        <w:rPr>
          <w:rFonts w:asciiTheme="minorHAnsi" w:eastAsiaTheme="minorEastAsia" w:hAnsiTheme="minorHAnsi" w:cstheme="minorHAnsi"/>
          <w:lang w:val="es-AR" w:eastAsia="es-AR"/>
        </w:rPr>
      </w:pPr>
      <w:r w:rsidRPr="00EC1030">
        <w:rPr>
          <w:rFonts w:asciiTheme="minorHAnsi" w:eastAsiaTheme="minorEastAsia" w:hAnsiTheme="minorHAnsi" w:cstheme="minorHAnsi"/>
          <w:lang w:val="es-AR" w:eastAsia="es-AR"/>
        </w:rPr>
        <w:t>maluisasaavedra@yahoo.com.</w:t>
      </w:r>
    </w:p>
    <w:p w:rsidR="002E37B8" w:rsidRPr="00EC1030" w:rsidRDefault="002E37B8" w:rsidP="00EC1030">
      <w:pPr>
        <w:spacing w:after="0"/>
        <w:jc w:val="both"/>
        <w:rPr>
          <w:rFonts w:asciiTheme="minorHAnsi" w:eastAsiaTheme="minorEastAsia" w:hAnsiTheme="minorHAnsi" w:cstheme="minorHAnsi"/>
          <w:lang w:val="es-AR" w:eastAsia="es-AR"/>
        </w:rPr>
      </w:pPr>
      <w:r w:rsidRPr="00EC1030">
        <w:rPr>
          <w:rFonts w:asciiTheme="minorHAnsi" w:eastAsiaTheme="minorEastAsia" w:hAnsiTheme="minorHAnsi" w:cstheme="minorHAnsi"/>
          <w:lang w:val="es-AR" w:eastAsia="es-AR"/>
        </w:rPr>
        <w:t xml:space="preserve">Facultad de Contaduría y Administración. Universidad Nacional Autónoma de México. México. </w:t>
      </w:r>
    </w:p>
    <w:p w:rsidR="002E37B8" w:rsidRPr="00EC1030" w:rsidRDefault="002E37B8" w:rsidP="00EC1030">
      <w:pPr>
        <w:spacing w:after="0"/>
        <w:jc w:val="both"/>
        <w:rPr>
          <w:rFonts w:asciiTheme="minorHAnsi" w:eastAsiaTheme="minorEastAsia" w:hAnsiTheme="minorHAnsi" w:cstheme="minorHAnsi"/>
          <w:lang w:val="es-AR" w:eastAsia="es-AR"/>
        </w:rPr>
      </w:pPr>
    </w:p>
    <w:p w:rsidR="002E37B8" w:rsidRPr="00655EA3" w:rsidRDefault="002E37B8" w:rsidP="00655EA3">
      <w:pPr>
        <w:spacing w:after="0"/>
        <w:jc w:val="both"/>
        <w:rPr>
          <w:rFonts w:asciiTheme="minorHAnsi" w:eastAsiaTheme="minorEastAsia" w:hAnsiTheme="minorHAnsi" w:cstheme="minorHAnsi"/>
          <w:lang w:val="es-AR" w:eastAsia="es-AR"/>
        </w:rPr>
      </w:pPr>
      <w:r w:rsidRPr="00655EA3">
        <w:rPr>
          <w:rFonts w:asciiTheme="minorHAnsi" w:eastAsiaTheme="minorEastAsia" w:hAnsiTheme="minorHAnsi" w:cstheme="minorHAnsi"/>
          <w:lang w:val="es-AR" w:eastAsia="es-AR"/>
        </w:rPr>
        <w:t>Ciencias Administrativas | Año 8 | N° 15 enero-junio 2020.</w:t>
      </w:r>
    </w:p>
    <w:p w:rsidR="002E37B8" w:rsidRPr="00655EA3" w:rsidRDefault="002E37B8" w:rsidP="00655EA3">
      <w:pPr>
        <w:spacing w:after="0"/>
        <w:jc w:val="both"/>
        <w:rPr>
          <w:rFonts w:asciiTheme="minorHAnsi" w:eastAsiaTheme="minorEastAsia" w:hAnsiTheme="minorHAnsi" w:cstheme="minorHAnsi"/>
          <w:lang w:val="es-AR" w:eastAsia="es-AR"/>
        </w:rPr>
      </w:pPr>
      <w:r w:rsidRPr="00655EA3">
        <w:rPr>
          <w:rFonts w:asciiTheme="minorHAnsi" w:eastAsiaTheme="minorEastAsia" w:hAnsiTheme="minorHAnsi" w:cstheme="minorHAnsi"/>
          <w:lang w:val="es-AR" w:eastAsia="es-AR"/>
        </w:rPr>
        <w:t>ISSN 2314 – 3738.</w:t>
      </w:r>
    </w:p>
    <w:p w:rsidR="002E37B8" w:rsidRDefault="002E37B8" w:rsidP="002E37B8">
      <w:pPr>
        <w:spacing w:after="0"/>
        <w:ind w:hanging="2"/>
        <w:jc w:val="both"/>
        <w:rPr>
          <w:rFonts w:ascii="Arial" w:eastAsia="Arial" w:hAnsi="Arial" w:cs="Arial"/>
          <w:sz w:val="20"/>
          <w:szCs w:val="20"/>
        </w:rPr>
      </w:pPr>
      <w:hyperlink r:id="rId8">
        <w:r>
          <w:rPr>
            <w:rFonts w:ascii="Arial" w:eastAsia="Arial" w:hAnsi="Arial" w:cs="Arial"/>
            <w:color w:val="000000"/>
            <w:sz w:val="20"/>
            <w:szCs w:val="20"/>
            <w:u w:val="single"/>
          </w:rPr>
          <w:t>http://revistas.unlp.edu.ar/CADM</w:t>
        </w:r>
      </w:hyperlink>
      <w:r>
        <w:rPr>
          <w:rFonts w:ascii="Arial" w:eastAsia="Arial" w:hAnsi="Arial" w:cs="Arial"/>
          <w:color w:val="000000"/>
          <w:sz w:val="20"/>
          <w:szCs w:val="20"/>
          <w:u w:val="single"/>
        </w:rPr>
        <w:t>.</w:t>
      </w:r>
    </w:p>
    <w:p w:rsidR="002E37B8" w:rsidRDefault="002E37B8" w:rsidP="002E37B8">
      <w:pPr>
        <w:spacing w:after="0"/>
        <w:ind w:hanging="2"/>
        <w:jc w:val="both"/>
        <w:rPr>
          <w:rFonts w:ascii="Arial" w:eastAsia="Arial" w:hAnsi="Arial" w:cs="Arial"/>
          <w:sz w:val="20"/>
          <w:szCs w:val="20"/>
          <w:u w:val="single"/>
        </w:rPr>
      </w:pPr>
      <w:bookmarkStart w:id="0" w:name="_GoBack"/>
      <w:bookmarkEnd w:id="0"/>
    </w:p>
    <w:p w:rsidR="002E37B8" w:rsidRPr="00655EA3" w:rsidRDefault="002E37B8" w:rsidP="00655EA3">
      <w:pPr>
        <w:spacing w:after="0"/>
        <w:jc w:val="both"/>
        <w:rPr>
          <w:rFonts w:asciiTheme="minorHAnsi" w:eastAsiaTheme="minorEastAsia" w:hAnsiTheme="minorHAnsi" w:cstheme="minorHAnsi"/>
          <w:lang w:val="es-AR" w:eastAsia="es-AR"/>
        </w:rPr>
      </w:pPr>
      <w:r w:rsidRPr="00655EA3">
        <w:rPr>
          <w:rFonts w:asciiTheme="minorHAnsi" w:eastAsiaTheme="minorEastAsia" w:hAnsiTheme="minorHAnsi" w:cstheme="minorHAnsi"/>
          <w:lang w:val="es-AR" w:eastAsia="es-AR"/>
        </w:rPr>
        <w:t>Clasificación JEL: J16, L25.</w:t>
      </w:r>
    </w:p>
    <w:p w:rsidR="002E37B8" w:rsidRPr="00655EA3" w:rsidRDefault="002E37B8" w:rsidP="00655EA3">
      <w:pPr>
        <w:spacing w:after="0"/>
        <w:jc w:val="both"/>
        <w:rPr>
          <w:rFonts w:asciiTheme="minorHAnsi" w:eastAsiaTheme="minorEastAsia" w:hAnsiTheme="minorHAnsi" w:cstheme="minorHAnsi"/>
          <w:lang w:val="es-AR" w:eastAsia="es-AR"/>
        </w:rPr>
      </w:pPr>
      <w:r w:rsidRPr="00655EA3">
        <w:rPr>
          <w:rFonts w:asciiTheme="minorHAnsi" w:eastAsiaTheme="minorEastAsia" w:hAnsiTheme="minorHAnsi" w:cstheme="minorHAnsi"/>
          <w:lang w:val="es-AR" w:eastAsia="es-AR"/>
        </w:rPr>
        <w:t>Fecha de Recibido: 11/08/2018. Fecha de Aprobado: 12/02/2019.</w:t>
      </w:r>
    </w:p>
    <w:p w:rsidR="002E37B8" w:rsidRPr="00655EA3" w:rsidRDefault="002E37B8" w:rsidP="00655EA3">
      <w:pPr>
        <w:spacing w:after="0"/>
        <w:jc w:val="both"/>
        <w:rPr>
          <w:rFonts w:asciiTheme="minorHAnsi" w:eastAsiaTheme="minorEastAsia" w:hAnsiTheme="minorHAnsi" w:cstheme="minorHAnsi"/>
          <w:lang w:val="es-AR" w:eastAsia="es-AR"/>
        </w:rPr>
      </w:pPr>
      <w:r w:rsidRPr="00655EA3">
        <w:rPr>
          <w:rFonts w:asciiTheme="minorHAnsi" w:eastAsiaTheme="minorEastAsia" w:hAnsiTheme="minorHAnsi" w:cstheme="minorHAnsi"/>
          <w:lang w:val="es-AR" w:eastAsia="es-AR"/>
        </w:rPr>
        <w:t>https://doi.org/10.24215/23143738e055</w:t>
      </w:r>
    </w:p>
    <w:p w:rsidR="002E37B8" w:rsidRDefault="002E37B8" w:rsidP="00074EA3">
      <w:pPr>
        <w:spacing w:after="0" w:line="240" w:lineRule="auto"/>
        <w:rPr>
          <w:rFonts w:cs="Calibri"/>
          <w:b/>
          <w:sz w:val="20"/>
          <w:szCs w:val="20"/>
          <w:lang w:val="es-ES"/>
        </w:rPr>
      </w:pPr>
    </w:p>
    <w:p w:rsidR="002E37B8" w:rsidRDefault="002E37B8" w:rsidP="00074EA3">
      <w:pPr>
        <w:spacing w:after="0" w:line="240" w:lineRule="auto"/>
        <w:rPr>
          <w:rFonts w:cs="Calibri"/>
          <w:b/>
          <w:sz w:val="20"/>
          <w:szCs w:val="20"/>
          <w:lang w:val="es-ES"/>
        </w:rPr>
      </w:pPr>
    </w:p>
    <w:p w:rsidR="002C2DB5" w:rsidRPr="00526ED9" w:rsidRDefault="002C2DB5" w:rsidP="00074EA3">
      <w:pPr>
        <w:spacing w:after="0" w:line="240" w:lineRule="auto"/>
        <w:rPr>
          <w:rFonts w:cs="Calibri"/>
          <w:b/>
          <w:sz w:val="20"/>
          <w:szCs w:val="20"/>
          <w:lang w:val="es-ES"/>
        </w:rPr>
      </w:pPr>
      <w:r w:rsidRPr="00526ED9">
        <w:rPr>
          <w:rFonts w:cs="Calibri"/>
          <w:b/>
          <w:sz w:val="20"/>
          <w:szCs w:val="20"/>
          <w:lang w:val="es-ES"/>
        </w:rPr>
        <w:t>Resumen</w:t>
      </w:r>
      <w:r w:rsidR="00D77A34">
        <w:rPr>
          <w:rFonts w:cs="Calibri"/>
          <w:b/>
          <w:sz w:val="20"/>
          <w:szCs w:val="20"/>
          <w:lang w:val="es-ES"/>
        </w:rPr>
        <w:t>.</w:t>
      </w:r>
    </w:p>
    <w:p w:rsidR="00D270B5" w:rsidRPr="00526ED9" w:rsidRDefault="00D270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jc w:val="both"/>
        <w:rPr>
          <w:rFonts w:cs="Calibri"/>
          <w:sz w:val="20"/>
          <w:szCs w:val="20"/>
          <w:lang w:val="es-ES"/>
        </w:rPr>
      </w:pPr>
      <w:r w:rsidRPr="00526ED9">
        <w:rPr>
          <w:rFonts w:cs="Calibri"/>
          <w:sz w:val="20"/>
          <w:szCs w:val="20"/>
          <w:lang w:val="es-ES"/>
        </w:rPr>
        <w:t>El objetivo de este trabajo consistió en caracterizar los factores que determinan la competitividad de las Mipymes dirigidas por mujeres. Se construyó un cuestionario que fue aplicado a 272 empresarias de la Ciudad de México. Los principales hallazgos son: las empresas dirigidas por mujeres son de tamaño micro, se concentran en servicios y comercio, no cuentan con personalidad jurídica, no utilizan herramientas tecnológicas</w:t>
      </w:r>
      <w:r w:rsidR="00B319BE" w:rsidRPr="00526ED9">
        <w:rPr>
          <w:rFonts w:cs="Calibri"/>
          <w:sz w:val="20"/>
          <w:szCs w:val="20"/>
          <w:lang w:val="es-ES"/>
        </w:rPr>
        <w:t>,</w:t>
      </w:r>
      <w:r w:rsidR="00FD6D9F" w:rsidRPr="00526ED9">
        <w:rPr>
          <w:rFonts w:cs="Calibri"/>
          <w:sz w:val="20"/>
          <w:szCs w:val="20"/>
          <w:lang w:val="es-ES"/>
        </w:rPr>
        <w:t xml:space="preserve"> pero</w:t>
      </w:r>
      <w:r w:rsidR="00D8697F" w:rsidRPr="00526ED9">
        <w:rPr>
          <w:rFonts w:cs="Calibri"/>
          <w:sz w:val="20"/>
          <w:szCs w:val="20"/>
          <w:lang w:val="es-ES"/>
        </w:rPr>
        <w:t xml:space="preserve"> </w:t>
      </w:r>
      <w:r w:rsidRPr="00526ED9">
        <w:rPr>
          <w:rFonts w:cs="Calibri"/>
          <w:sz w:val="20"/>
          <w:szCs w:val="20"/>
          <w:lang w:val="es-ES"/>
        </w:rPr>
        <w:t xml:space="preserve">son capaces de identificar oportunidades de negocios </w:t>
      </w:r>
      <w:r w:rsidR="00FD6D9F" w:rsidRPr="00526ED9">
        <w:rPr>
          <w:rFonts w:cs="Calibri"/>
          <w:sz w:val="20"/>
          <w:szCs w:val="20"/>
          <w:lang w:val="es-ES"/>
        </w:rPr>
        <w:t xml:space="preserve">y de impulsarlos </w:t>
      </w:r>
      <w:r w:rsidRPr="00526ED9">
        <w:rPr>
          <w:rFonts w:cs="Calibri"/>
          <w:sz w:val="20"/>
          <w:szCs w:val="20"/>
          <w:lang w:val="es-ES"/>
        </w:rPr>
        <w:t>con ahorros propios y de familiares, reinvirtiendo las utilidades. Más de la mitad consideran que</w:t>
      </w:r>
      <w:r w:rsidR="00942DC2" w:rsidRPr="00526ED9">
        <w:rPr>
          <w:rFonts w:cs="Calibri"/>
          <w:sz w:val="20"/>
          <w:szCs w:val="20"/>
          <w:lang w:val="es-ES"/>
        </w:rPr>
        <w:t>,</w:t>
      </w:r>
      <w:r w:rsidRPr="00526ED9">
        <w:rPr>
          <w:rFonts w:cs="Calibri"/>
          <w:sz w:val="20"/>
          <w:szCs w:val="20"/>
          <w:lang w:val="es-ES"/>
        </w:rPr>
        <w:t xml:space="preserve"> </w:t>
      </w:r>
      <w:r w:rsidR="00FD6D9F" w:rsidRPr="00526ED9">
        <w:rPr>
          <w:rFonts w:cs="Calibri"/>
          <w:sz w:val="20"/>
          <w:szCs w:val="20"/>
          <w:lang w:val="es-ES"/>
        </w:rPr>
        <w:t xml:space="preserve">si bien </w:t>
      </w:r>
      <w:r w:rsidR="00B319BE" w:rsidRPr="00526ED9">
        <w:rPr>
          <w:rFonts w:cs="Calibri"/>
          <w:sz w:val="20"/>
          <w:szCs w:val="20"/>
          <w:lang w:val="es-ES"/>
        </w:rPr>
        <w:t>sus ingresos son insuficientes,</w:t>
      </w:r>
      <w:r w:rsidR="00FD6D9F" w:rsidRPr="00526ED9">
        <w:rPr>
          <w:rFonts w:cs="Calibri"/>
          <w:sz w:val="20"/>
          <w:szCs w:val="20"/>
          <w:lang w:val="es-ES"/>
        </w:rPr>
        <w:t xml:space="preserve"> la empresa</w:t>
      </w:r>
      <w:r w:rsidRPr="00526ED9">
        <w:rPr>
          <w:rFonts w:cs="Calibri"/>
          <w:sz w:val="20"/>
          <w:szCs w:val="20"/>
          <w:lang w:val="es-ES"/>
        </w:rPr>
        <w:t xml:space="preserve"> no está en riesgo.</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spacing w:after="0" w:line="240" w:lineRule="auto"/>
        <w:jc w:val="both"/>
        <w:rPr>
          <w:rFonts w:cs="Calibri"/>
          <w:sz w:val="20"/>
          <w:szCs w:val="20"/>
          <w:lang w:val="es-ES"/>
        </w:rPr>
      </w:pPr>
      <w:r w:rsidRPr="00526ED9">
        <w:rPr>
          <w:rFonts w:cs="Calibri"/>
          <w:bCs/>
          <w:sz w:val="20"/>
          <w:szCs w:val="20"/>
          <w:lang w:val="es-ES"/>
        </w:rPr>
        <w:t>Palabras clave</w:t>
      </w:r>
      <w:r w:rsidR="00D270B5" w:rsidRPr="00526ED9">
        <w:rPr>
          <w:rFonts w:cs="Calibri"/>
          <w:bCs/>
          <w:sz w:val="20"/>
          <w:szCs w:val="20"/>
          <w:lang w:val="es-ES"/>
        </w:rPr>
        <w:t>s</w:t>
      </w:r>
      <w:r w:rsidRPr="00526ED9">
        <w:rPr>
          <w:rFonts w:cs="Calibri"/>
          <w:bCs/>
          <w:sz w:val="20"/>
          <w:szCs w:val="20"/>
          <w:lang w:val="es-ES"/>
        </w:rPr>
        <w:t>:</w:t>
      </w:r>
      <w:r w:rsidRPr="00526ED9">
        <w:rPr>
          <w:rFonts w:cs="Calibri"/>
          <w:b/>
          <w:sz w:val="20"/>
          <w:szCs w:val="20"/>
          <w:lang w:val="es-ES"/>
        </w:rPr>
        <w:t xml:space="preserve"> </w:t>
      </w:r>
      <w:r w:rsidR="00D270B5" w:rsidRPr="00D270B5">
        <w:rPr>
          <w:rFonts w:cs="Calibri"/>
          <w:sz w:val="20"/>
          <w:szCs w:val="20"/>
          <w:lang w:val="es-ES"/>
        </w:rPr>
        <w:t>competitividad</w:t>
      </w:r>
      <w:r w:rsidR="00D270B5">
        <w:rPr>
          <w:rFonts w:cs="Calibri"/>
          <w:sz w:val="20"/>
          <w:szCs w:val="20"/>
          <w:lang w:val="es-ES"/>
        </w:rPr>
        <w:t>;</w:t>
      </w:r>
      <w:r w:rsidR="00D270B5" w:rsidRPr="00D270B5">
        <w:rPr>
          <w:rFonts w:cs="Calibri"/>
          <w:sz w:val="20"/>
          <w:szCs w:val="20"/>
          <w:lang w:val="es-ES"/>
        </w:rPr>
        <w:t xml:space="preserve"> </w:t>
      </w:r>
      <w:r w:rsidR="00D270B5">
        <w:rPr>
          <w:rFonts w:cs="Calibri"/>
          <w:sz w:val="20"/>
          <w:szCs w:val="20"/>
          <w:lang w:val="es-ES"/>
        </w:rPr>
        <w:t>m</w:t>
      </w:r>
      <w:r w:rsidRPr="00526ED9">
        <w:rPr>
          <w:rFonts w:cs="Calibri"/>
          <w:sz w:val="20"/>
          <w:szCs w:val="20"/>
          <w:lang w:val="es-ES"/>
        </w:rPr>
        <w:t>ipyme</w:t>
      </w:r>
      <w:r w:rsidR="00D270B5" w:rsidRPr="00526ED9">
        <w:rPr>
          <w:rFonts w:cs="Calibri"/>
          <w:sz w:val="20"/>
          <w:szCs w:val="20"/>
          <w:lang w:val="es-ES"/>
        </w:rPr>
        <w:t>;</w:t>
      </w:r>
      <w:r w:rsidRPr="00526ED9">
        <w:rPr>
          <w:rFonts w:cs="Calibri"/>
          <w:sz w:val="20"/>
          <w:szCs w:val="20"/>
          <w:lang w:val="es-ES"/>
        </w:rPr>
        <w:t xml:space="preserve"> mujer. </w:t>
      </w:r>
    </w:p>
    <w:p w:rsidR="002C2DB5" w:rsidRPr="00C257BE" w:rsidRDefault="002C2DB5" w:rsidP="00D270B5">
      <w:pPr>
        <w:spacing w:after="0" w:line="240" w:lineRule="auto"/>
        <w:ind w:firstLine="709"/>
        <w:jc w:val="both"/>
        <w:rPr>
          <w:rFonts w:cs="Calibri"/>
          <w:b/>
          <w:sz w:val="20"/>
          <w:szCs w:val="20"/>
          <w:lang w:val="es-ES"/>
        </w:rPr>
      </w:pPr>
    </w:p>
    <w:p w:rsidR="00D270B5" w:rsidRPr="00C257BE" w:rsidRDefault="00D270B5" w:rsidP="00D270B5">
      <w:pPr>
        <w:spacing w:after="0" w:line="240" w:lineRule="auto"/>
        <w:ind w:firstLine="709"/>
        <w:jc w:val="center"/>
        <w:rPr>
          <w:rFonts w:cs="Calibri"/>
          <w:b/>
          <w:sz w:val="20"/>
          <w:szCs w:val="20"/>
          <w:lang w:val="es-ES"/>
        </w:rPr>
      </w:pPr>
    </w:p>
    <w:p w:rsidR="002C2DB5" w:rsidRPr="00526ED9" w:rsidRDefault="002C2DB5" w:rsidP="009B6754">
      <w:pPr>
        <w:spacing w:after="0" w:line="240" w:lineRule="auto"/>
        <w:jc w:val="both"/>
        <w:rPr>
          <w:rFonts w:cs="Calibri"/>
          <w:b/>
          <w:sz w:val="20"/>
          <w:szCs w:val="20"/>
          <w:lang w:val="en-US"/>
        </w:rPr>
      </w:pPr>
      <w:r w:rsidRPr="00526ED9">
        <w:rPr>
          <w:rFonts w:cs="Calibri"/>
          <w:b/>
          <w:sz w:val="20"/>
          <w:szCs w:val="20"/>
          <w:lang w:val="en-US"/>
        </w:rPr>
        <w:t>Abstract</w:t>
      </w:r>
      <w:r w:rsidR="00D77A34">
        <w:rPr>
          <w:rFonts w:cs="Calibri"/>
          <w:b/>
          <w:sz w:val="20"/>
          <w:szCs w:val="20"/>
          <w:lang w:val="en-US"/>
        </w:rPr>
        <w:t>.</w:t>
      </w:r>
    </w:p>
    <w:p w:rsidR="00D270B5" w:rsidRPr="00526ED9" w:rsidRDefault="00D270B5" w:rsidP="009B6754">
      <w:pPr>
        <w:spacing w:after="0" w:line="240" w:lineRule="auto"/>
        <w:ind w:firstLine="709"/>
        <w:jc w:val="both"/>
        <w:rPr>
          <w:rFonts w:cs="Calibri"/>
          <w:sz w:val="20"/>
          <w:szCs w:val="20"/>
          <w:lang w:val="en-US"/>
        </w:rPr>
      </w:pPr>
    </w:p>
    <w:p w:rsidR="009B6754" w:rsidRPr="009B6754" w:rsidRDefault="009B6754" w:rsidP="009B6754">
      <w:pPr>
        <w:spacing w:after="0" w:line="240" w:lineRule="auto"/>
        <w:jc w:val="both"/>
        <w:rPr>
          <w:rFonts w:cs="Calibri"/>
          <w:sz w:val="20"/>
          <w:szCs w:val="20"/>
          <w:lang w:val="en-US"/>
        </w:rPr>
      </w:pPr>
      <w:r w:rsidRPr="009B6754">
        <w:rPr>
          <w:rFonts w:cs="Calibri"/>
          <w:sz w:val="20"/>
          <w:szCs w:val="20"/>
          <w:lang w:val="en-US"/>
        </w:rPr>
        <w:t>The objective of this paper was to characterize the factors that determine the competitiveness of micro-, small and medium-sized enterprises (MSMEs) led by women. A questionnaire was designed and applied to 272 businesswomen in Mexico City. The main findings were: companies run by women are micro-sized, they focus on services and trade, and they have no legal personality nor use any technological tools; however, they are able to identify business opportunities and boost their businesses with their own and their family’s savings, reinvesting the profits. More than half of them consider that, although their income is insufficient, their business is not at risk.</w:t>
      </w:r>
    </w:p>
    <w:p w:rsidR="00D270B5" w:rsidRPr="00C257BE" w:rsidRDefault="00D270B5" w:rsidP="009B6754">
      <w:pPr>
        <w:spacing w:after="0" w:line="240" w:lineRule="auto"/>
        <w:ind w:firstLine="709"/>
        <w:jc w:val="both"/>
        <w:rPr>
          <w:rFonts w:cs="Calibri"/>
          <w:b/>
          <w:sz w:val="20"/>
          <w:szCs w:val="20"/>
          <w:lang w:val="en-US"/>
        </w:rPr>
      </w:pPr>
    </w:p>
    <w:p w:rsidR="002C2DB5" w:rsidRPr="009B6754" w:rsidRDefault="002C2DB5" w:rsidP="009B6754">
      <w:pPr>
        <w:spacing w:after="0" w:line="240" w:lineRule="auto"/>
        <w:jc w:val="both"/>
        <w:rPr>
          <w:rFonts w:cs="Calibri"/>
          <w:sz w:val="20"/>
          <w:szCs w:val="20"/>
          <w:lang w:val="es-ES"/>
        </w:rPr>
      </w:pPr>
      <w:r w:rsidRPr="009B6754">
        <w:rPr>
          <w:rFonts w:cs="Calibri"/>
          <w:bCs/>
          <w:sz w:val="20"/>
          <w:szCs w:val="20"/>
          <w:lang w:val="es-ES"/>
        </w:rPr>
        <w:t>Keywords:</w:t>
      </w:r>
      <w:r w:rsidRPr="009B6754">
        <w:rPr>
          <w:rFonts w:cs="Calibri"/>
          <w:sz w:val="20"/>
          <w:szCs w:val="20"/>
          <w:lang w:val="es-ES"/>
        </w:rPr>
        <w:t xml:space="preserve"> </w:t>
      </w:r>
      <w:r w:rsidR="009B6754" w:rsidRPr="009B6754">
        <w:rPr>
          <w:rFonts w:cs="Calibri"/>
          <w:sz w:val="20"/>
          <w:szCs w:val="20"/>
          <w:lang w:val="es-ES"/>
        </w:rPr>
        <w:t>competitiveness</w:t>
      </w:r>
      <w:r w:rsidR="009B6754">
        <w:rPr>
          <w:rFonts w:cs="Calibri"/>
          <w:sz w:val="20"/>
          <w:szCs w:val="20"/>
          <w:lang w:val="es-ES"/>
        </w:rPr>
        <w:t>;</w:t>
      </w:r>
      <w:r w:rsidR="009B6754" w:rsidRPr="009B6754">
        <w:rPr>
          <w:rFonts w:cs="Calibri"/>
          <w:sz w:val="20"/>
          <w:szCs w:val="20"/>
          <w:lang w:val="es-ES"/>
        </w:rPr>
        <w:t xml:space="preserve"> MSMEs</w:t>
      </w:r>
      <w:r w:rsidR="009B6754">
        <w:rPr>
          <w:rFonts w:cs="Calibri"/>
          <w:sz w:val="20"/>
          <w:szCs w:val="20"/>
          <w:lang w:val="es-ES"/>
        </w:rPr>
        <w:t>;</w:t>
      </w:r>
      <w:r w:rsidR="009B6754" w:rsidRPr="009B6754">
        <w:rPr>
          <w:rFonts w:cs="Calibri"/>
          <w:sz w:val="20"/>
          <w:szCs w:val="20"/>
          <w:lang w:val="es-ES"/>
        </w:rPr>
        <w:t xml:space="preserve"> women.</w:t>
      </w:r>
    </w:p>
    <w:p w:rsidR="00D270B5" w:rsidRPr="00526ED9" w:rsidRDefault="00D270B5" w:rsidP="00D270B5">
      <w:pPr>
        <w:spacing w:after="0" w:line="240" w:lineRule="auto"/>
        <w:ind w:firstLine="709"/>
        <w:jc w:val="both"/>
        <w:rPr>
          <w:rFonts w:cs="Calibri"/>
          <w:b/>
          <w:sz w:val="20"/>
          <w:szCs w:val="20"/>
          <w:u w:val="single"/>
          <w:lang w:val="es-ES"/>
        </w:rPr>
      </w:pPr>
    </w:p>
    <w:p w:rsidR="00D270B5" w:rsidRPr="00526ED9" w:rsidRDefault="00D270B5" w:rsidP="00D270B5">
      <w:pPr>
        <w:spacing w:after="0" w:line="240" w:lineRule="auto"/>
        <w:ind w:firstLine="709"/>
        <w:jc w:val="both"/>
        <w:rPr>
          <w:rFonts w:cs="Calibri"/>
          <w:b/>
          <w:sz w:val="20"/>
          <w:szCs w:val="20"/>
          <w:u w:val="single"/>
          <w:lang w:val="es-ES"/>
        </w:rPr>
      </w:pPr>
    </w:p>
    <w:p w:rsidR="00D270B5" w:rsidRPr="00526ED9" w:rsidRDefault="00D270B5" w:rsidP="00D270B5">
      <w:pPr>
        <w:spacing w:after="0" w:line="240" w:lineRule="auto"/>
        <w:ind w:firstLine="709"/>
        <w:jc w:val="both"/>
        <w:rPr>
          <w:rFonts w:cs="Calibri"/>
          <w:b/>
          <w:sz w:val="20"/>
          <w:szCs w:val="20"/>
          <w:u w:val="single"/>
          <w:lang w:val="es-ES"/>
        </w:rPr>
      </w:pPr>
    </w:p>
    <w:p w:rsidR="00D270B5" w:rsidRPr="00526ED9" w:rsidRDefault="00D270B5" w:rsidP="00D270B5">
      <w:pPr>
        <w:spacing w:after="0" w:line="240" w:lineRule="auto"/>
        <w:ind w:firstLine="709"/>
        <w:jc w:val="both"/>
        <w:rPr>
          <w:rFonts w:cs="Calibri"/>
          <w:b/>
          <w:sz w:val="20"/>
          <w:szCs w:val="20"/>
          <w:u w:val="single"/>
          <w:lang w:val="es-ES"/>
        </w:rPr>
      </w:pPr>
    </w:p>
    <w:p w:rsidR="00D270B5" w:rsidRPr="00526ED9" w:rsidRDefault="00D270B5" w:rsidP="00D270B5">
      <w:pPr>
        <w:spacing w:after="0" w:line="240" w:lineRule="auto"/>
        <w:ind w:firstLine="709"/>
        <w:jc w:val="both"/>
        <w:rPr>
          <w:rFonts w:cs="Calibri"/>
          <w:b/>
          <w:sz w:val="20"/>
          <w:szCs w:val="20"/>
          <w:u w:val="single"/>
          <w:lang w:val="es-ES"/>
        </w:rPr>
      </w:pPr>
    </w:p>
    <w:p w:rsidR="002C2DB5" w:rsidRPr="00526ED9" w:rsidRDefault="002C2DB5" w:rsidP="00D270B5">
      <w:pPr>
        <w:spacing w:after="0" w:line="240" w:lineRule="auto"/>
        <w:jc w:val="both"/>
        <w:rPr>
          <w:rFonts w:cs="Calibri"/>
          <w:b/>
          <w:sz w:val="20"/>
          <w:szCs w:val="20"/>
          <w:lang w:val="es-ES"/>
        </w:rPr>
      </w:pPr>
      <w:r w:rsidRPr="00526ED9">
        <w:rPr>
          <w:rFonts w:cs="Calibri"/>
          <w:b/>
          <w:sz w:val="20"/>
          <w:szCs w:val="20"/>
          <w:lang w:val="es-ES"/>
        </w:rPr>
        <w:t>Introducción</w:t>
      </w:r>
      <w:r w:rsidR="00D77A34">
        <w:rPr>
          <w:rFonts w:cs="Calibri"/>
          <w:b/>
          <w:sz w:val="20"/>
          <w:szCs w:val="20"/>
          <w:lang w:val="es-ES"/>
        </w:rPr>
        <w:t>.</w:t>
      </w:r>
    </w:p>
    <w:p w:rsidR="00D270B5" w:rsidRPr="00526ED9" w:rsidRDefault="00D270B5" w:rsidP="00D270B5">
      <w:pPr>
        <w:spacing w:after="0" w:line="240" w:lineRule="auto"/>
        <w:jc w:val="both"/>
        <w:rPr>
          <w:rFonts w:cs="Calibri"/>
          <w:sz w:val="20"/>
          <w:szCs w:val="20"/>
          <w:lang w:val="es-ES"/>
        </w:rPr>
      </w:pPr>
    </w:p>
    <w:p w:rsidR="002C2DB5" w:rsidRPr="00526ED9" w:rsidRDefault="002C2DB5" w:rsidP="00D270B5">
      <w:pPr>
        <w:spacing w:after="0" w:line="240" w:lineRule="auto"/>
        <w:jc w:val="both"/>
        <w:rPr>
          <w:rFonts w:cs="Calibri"/>
          <w:sz w:val="20"/>
          <w:szCs w:val="20"/>
          <w:lang w:val="es-ES"/>
        </w:rPr>
      </w:pPr>
      <w:r w:rsidRPr="00526ED9">
        <w:rPr>
          <w:rFonts w:cs="Calibri"/>
          <w:sz w:val="20"/>
          <w:szCs w:val="20"/>
          <w:lang w:val="es-ES"/>
        </w:rPr>
        <w:t xml:space="preserve">La competitividad es la capacidad de combinar aspectos de calidad, precio, diseño y tiempo de entrega para satisfacer las necesidades de los clientes y eventualmente convertir a la empresa en un eslabón confiable de la cadena productiva de otras que oferten productos similares (Inmujeres, 2009). La importancia de la competitividad radica en que es un elemento fundamental para lograr que una empresa permanezca en el mercado, de ahí la necesidad de estudiarla particularmente en el caso de las empresas dirigidas por mujeres. </w:t>
      </w:r>
    </w:p>
    <w:p w:rsidR="002C2DB5" w:rsidRPr="00526ED9" w:rsidRDefault="002C2DB5" w:rsidP="00D270B5">
      <w:pPr>
        <w:spacing w:after="0" w:line="240" w:lineRule="auto"/>
        <w:ind w:firstLine="709"/>
        <w:jc w:val="both"/>
        <w:rPr>
          <w:rFonts w:cs="Calibri"/>
          <w:sz w:val="20"/>
          <w:szCs w:val="20"/>
          <w:lang w:val="es-ES"/>
        </w:rPr>
      </w:pPr>
    </w:p>
    <w:p w:rsidR="002C2DB5" w:rsidRPr="00526ED9" w:rsidRDefault="002C2DB5" w:rsidP="00D270B5">
      <w:pPr>
        <w:spacing w:after="0" w:line="240" w:lineRule="auto"/>
        <w:ind w:firstLine="709"/>
        <w:jc w:val="both"/>
        <w:rPr>
          <w:rFonts w:cs="Calibri"/>
          <w:sz w:val="20"/>
          <w:szCs w:val="20"/>
          <w:lang w:val="es-ES"/>
        </w:rPr>
      </w:pPr>
      <w:r w:rsidRPr="00526ED9">
        <w:rPr>
          <w:rFonts w:cs="Calibri"/>
          <w:sz w:val="20"/>
          <w:szCs w:val="20"/>
          <w:lang w:val="es-ES"/>
        </w:rPr>
        <w:t xml:space="preserve">Así pues, este trabajo se realizó con el objetivo de caracterizar los factores que determinan la competitividad de empresas micro, pequeñas y medianas dirigidas por mujeres. Para este fin se realizó la recolección de datos a través de un cuestionario directo estructurado a 272 empresarias voluntarias de la ciudad de México. </w:t>
      </w:r>
    </w:p>
    <w:p w:rsidR="002C2DB5" w:rsidRPr="00526ED9" w:rsidRDefault="002C2DB5" w:rsidP="00D270B5">
      <w:pPr>
        <w:spacing w:after="0" w:line="240" w:lineRule="auto"/>
        <w:ind w:firstLine="709"/>
        <w:jc w:val="both"/>
        <w:rPr>
          <w:rFonts w:cs="Calibri"/>
          <w:sz w:val="20"/>
          <w:szCs w:val="20"/>
          <w:lang w:val="es-ES"/>
        </w:rPr>
      </w:pPr>
    </w:p>
    <w:p w:rsidR="002C2DB5" w:rsidRPr="00526ED9" w:rsidRDefault="002C2DB5" w:rsidP="00D270B5">
      <w:pPr>
        <w:spacing w:after="0" w:line="240" w:lineRule="auto"/>
        <w:ind w:firstLine="709"/>
        <w:jc w:val="both"/>
        <w:rPr>
          <w:rFonts w:cs="Calibri"/>
          <w:sz w:val="20"/>
          <w:szCs w:val="20"/>
          <w:lang w:val="es-ES"/>
        </w:rPr>
      </w:pPr>
      <w:r w:rsidRPr="00526ED9">
        <w:rPr>
          <w:rFonts w:cs="Calibri"/>
          <w:sz w:val="20"/>
          <w:szCs w:val="20"/>
          <w:lang w:val="es-ES"/>
        </w:rPr>
        <w:t>El desarrollo de este trabajo se divide en tres partes: en la primera se presenta el marco teórico, en la segunda el diseño metodológico y en la tercera el análisis e interpretación de los resultados; por último</w:t>
      </w:r>
      <w:r w:rsidR="007C26F6" w:rsidRPr="00526ED9">
        <w:rPr>
          <w:rFonts w:cs="Calibri"/>
          <w:sz w:val="20"/>
          <w:szCs w:val="20"/>
          <w:lang w:val="es-ES"/>
        </w:rPr>
        <w:t>,</w:t>
      </w:r>
      <w:r w:rsidRPr="00526ED9">
        <w:rPr>
          <w:rFonts w:cs="Calibri"/>
          <w:sz w:val="20"/>
          <w:szCs w:val="20"/>
          <w:lang w:val="es-ES"/>
        </w:rPr>
        <w:t xml:space="preserve"> se exponen las conclusiones e implicaciones de esta investigación. </w:t>
      </w:r>
    </w:p>
    <w:p w:rsidR="002C2DB5" w:rsidRPr="00526ED9" w:rsidRDefault="002C2DB5" w:rsidP="00D270B5">
      <w:pPr>
        <w:spacing w:after="0" w:line="240" w:lineRule="auto"/>
        <w:ind w:firstLine="709"/>
        <w:jc w:val="both"/>
        <w:rPr>
          <w:rFonts w:cs="Calibri"/>
          <w:sz w:val="20"/>
          <w:szCs w:val="20"/>
          <w:lang w:val="es-ES"/>
        </w:rPr>
      </w:pPr>
    </w:p>
    <w:p w:rsidR="002C2DB5" w:rsidRPr="00526ED9" w:rsidRDefault="002C2DB5" w:rsidP="00D270B5">
      <w:pPr>
        <w:spacing w:after="0" w:line="240" w:lineRule="auto"/>
        <w:ind w:firstLine="709"/>
        <w:jc w:val="both"/>
        <w:rPr>
          <w:rFonts w:cs="Calibri"/>
          <w:sz w:val="20"/>
          <w:szCs w:val="20"/>
          <w:lang w:val="es-ES"/>
        </w:rPr>
      </w:pPr>
    </w:p>
    <w:p w:rsidR="002C2DB5" w:rsidRPr="00526ED9" w:rsidRDefault="00D77A34" w:rsidP="00D270B5">
      <w:pPr>
        <w:spacing w:after="0" w:line="240" w:lineRule="auto"/>
        <w:jc w:val="both"/>
        <w:rPr>
          <w:rFonts w:cs="Calibri"/>
          <w:b/>
          <w:sz w:val="20"/>
          <w:szCs w:val="20"/>
          <w:lang w:val="es-ES"/>
        </w:rPr>
      </w:pPr>
      <w:r>
        <w:rPr>
          <w:rFonts w:cs="Calibri"/>
          <w:b/>
          <w:sz w:val="20"/>
          <w:szCs w:val="20"/>
          <w:lang w:val="es-ES"/>
        </w:rPr>
        <w:t>Marco Teórico.</w:t>
      </w:r>
    </w:p>
    <w:p w:rsidR="002C2DB5" w:rsidRPr="00526ED9" w:rsidRDefault="002C2DB5" w:rsidP="00D270B5">
      <w:pPr>
        <w:spacing w:after="0" w:line="240" w:lineRule="auto"/>
        <w:ind w:firstLine="709"/>
        <w:jc w:val="both"/>
        <w:rPr>
          <w:rFonts w:cs="Calibri"/>
          <w:b/>
          <w:sz w:val="20"/>
          <w:szCs w:val="20"/>
          <w:lang w:val="es-ES"/>
        </w:rPr>
      </w:pPr>
    </w:p>
    <w:p w:rsidR="002C2DB5" w:rsidRPr="00526ED9" w:rsidRDefault="002C2DB5" w:rsidP="00D270B5">
      <w:pPr>
        <w:pStyle w:val="Prrafodelista1"/>
        <w:spacing w:after="0" w:line="240" w:lineRule="auto"/>
        <w:ind w:left="0"/>
        <w:rPr>
          <w:rFonts w:cs="Calibri"/>
          <w:b/>
          <w:i/>
          <w:sz w:val="20"/>
          <w:szCs w:val="20"/>
          <w:lang w:val="es-ES"/>
        </w:rPr>
      </w:pPr>
      <w:r w:rsidRPr="00526ED9">
        <w:rPr>
          <w:rFonts w:cs="Calibri"/>
          <w:b/>
          <w:i/>
          <w:sz w:val="20"/>
          <w:szCs w:val="20"/>
          <w:lang w:val="es-ES"/>
        </w:rPr>
        <w:t>Escuelas que explican las diferencias en el desempeño de empresas dirigidas por hombres y mujeres</w:t>
      </w:r>
      <w:r w:rsidR="00D77A34">
        <w:rPr>
          <w:rFonts w:cs="Calibri"/>
          <w:b/>
          <w:i/>
          <w:sz w:val="20"/>
          <w:szCs w:val="20"/>
          <w:lang w:val="es-ES"/>
        </w:rPr>
        <w:t>.</w:t>
      </w:r>
    </w:p>
    <w:p w:rsidR="002C2DB5" w:rsidRPr="00526ED9" w:rsidRDefault="002C2DB5" w:rsidP="00D270B5">
      <w:pPr>
        <w:pStyle w:val="Prrafodelista1"/>
        <w:spacing w:after="0" w:line="240" w:lineRule="auto"/>
        <w:ind w:left="0" w:firstLine="709"/>
        <w:rPr>
          <w:rFonts w:cs="Calibri"/>
          <w:b/>
          <w:i/>
          <w:sz w:val="20"/>
          <w:szCs w:val="20"/>
          <w:lang w:val="es-ES"/>
        </w:rPr>
      </w:pPr>
    </w:p>
    <w:p w:rsidR="002C2DB5" w:rsidRPr="00526ED9" w:rsidRDefault="002C2DB5" w:rsidP="00D270B5">
      <w:pPr>
        <w:spacing w:after="0" w:line="240" w:lineRule="auto"/>
        <w:jc w:val="both"/>
        <w:rPr>
          <w:rFonts w:cs="Calibri"/>
          <w:sz w:val="20"/>
          <w:szCs w:val="20"/>
          <w:lang w:val="es-ES"/>
        </w:rPr>
      </w:pPr>
      <w:r w:rsidRPr="00526ED9">
        <w:rPr>
          <w:rFonts w:cs="Calibri"/>
          <w:sz w:val="20"/>
          <w:szCs w:val="20"/>
          <w:lang w:val="es-ES"/>
        </w:rPr>
        <w:t>Con respecto a las diferencias en el desempeño de las empresas lideradas por hombres y mujeres, existen dos escuelas (Fischer, Reuber y Dyke, 1993):</w:t>
      </w:r>
    </w:p>
    <w:p w:rsidR="002C2DB5" w:rsidRPr="00526ED9" w:rsidRDefault="002C2DB5" w:rsidP="0000327F">
      <w:pPr>
        <w:spacing w:after="0" w:line="240" w:lineRule="auto"/>
        <w:jc w:val="both"/>
        <w:rPr>
          <w:rFonts w:cs="Calibri"/>
          <w:sz w:val="20"/>
          <w:szCs w:val="20"/>
          <w:lang w:val="es-ES"/>
        </w:rPr>
      </w:pPr>
    </w:p>
    <w:p w:rsidR="002C2DB5" w:rsidRDefault="002C2DB5" w:rsidP="005C6804">
      <w:pPr>
        <w:pStyle w:val="Prrafodelista1"/>
        <w:numPr>
          <w:ilvl w:val="0"/>
          <w:numId w:val="3"/>
        </w:numPr>
        <w:tabs>
          <w:tab w:val="left" w:pos="284"/>
          <w:tab w:val="left" w:pos="426"/>
          <w:tab w:val="left" w:pos="993"/>
        </w:tabs>
        <w:spacing w:after="0" w:line="240" w:lineRule="auto"/>
        <w:ind w:left="0" w:firstLine="709"/>
        <w:jc w:val="both"/>
        <w:rPr>
          <w:rFonts w:cs="Calibri"/>
          <w:color w:val="222222"/>
          <w:sz w:val="20"/>
          <w:szCs w:val="20"/>
          <w:lang w:val="es-ES"/>
        </w:rPr>
      </w:pPr>
      <w:r w:rsidRPr="00526ED9">
        <w:rPr>
          <w:rFonts w:cs="Calibri"/>
          <w:b/>
          <w:sz w:val="20"/>
          <w:szCs w:val="20"/>
          <w:lang w:val="es-ES"/>
        </w:rPr>
        <w:t>Teoría del feminismo liberal</w:t>
      </w:r>
      <w:r w:rsidRPr="00526ED9">
        <w:rPr>
          <w:rFonts w:cs="Calibri"/>
          <w:sz w:val="20"/>
          <w:szCs w:val="20"/>
          <w:lang w:val="es-ES"/>
        </w:rPr>
        <w:t>, Fischer</w:t>
      </w:r>
      <w:r w:rsidR="00942DC2" w:rsidRPr="00526ED9">
        <w:rPr>
          <w:rFonts w:cs="Calibri"/>
          <w:sz w:val="20"/>
          <w:szCs w:val="20"/>
          <w:lang w:val="es-ES"/>
        </w:rPr>
        <w:t xml:space="preserve"> et al</w:t>
      </w:r>
      <w:r w:rsidR="006810CE" w:rsidRPr="00526ED9">
        <w:rPr>
          <w:rFonts w:cs="Calibri"/>
          <w:sz w:val="20"/>
          <w:szCs w:val="20"/>
          <w:lang w:val="es-ES"/>
        </w:rPr>
        <w:t>.</w:t>
      </w:r>
      <w:r w:rsidRPr="00526ED9">
        <w:rPr>
          <w:rFonts w:cs="Calibri"/>
          <w:i/>
          <w:sz w:val="20"/>
          <w:szCs w:val="20"/>
          <w:lang w:val="es-ES"/>
        </w:rPr>
        <w:t xml:space="preserve"> </w:t>
      </w:r>
      <w:r w:rsidRPr="00526ED9">
        <w:rPr>
          <w:rFonts w:cs="Calibri"/>
          <w:sz w:val="20"/>
          <w:szCs w:val="20"/>
          <w:lang w:val="es-ES"/>
        </w:rPr>
        <w:t xml:space="preserve">(1993) sugieren que las empresas dirigidas por mujeres muestran un desempeño pobre a causa de la discriminación que existe contra ellas y/o a causa de otros factores sistemáticos que privan a la mujer de recursos importantes. Con respecto a esto último, </w:t>
      </w:r>
      <w:r w:rsidRPr="00526ED9">
        <w:rPr>
          <w:rFonts w:cs="Calibri"/>
          <w:bCs/>
          <w:sz w:val="20"/>
          <w:szCs w:val="20"/>
          <w:lang w:eastAsia="es-MX"/>
        </w:rPr>
        <w:t>Gottschalk y Niefert (2010) afirman</w:t>
      </w:r>
      <w:r w:rsidRPr="00526ED9">
        <w:rPr>
          <w:rFonts w:cs="Calibri"/>
          <w:color w:val="222222"/>
          <w:sz w:val="20"/>
          <w:szCs w:val="20"/>
          <w:lang w:val="es-ES"/>
        </w:rPr>
        <w:t xml:space="preserve"> que las mujeres carecen de acceso a los recursos relevantes como educación y experiencia en negocios o capital financiero. </w:t>
      </w:r>
    </w:p>
    <w:p w:rsidR="005633C8" w:rsidRPr="00526ED9" w:rsidRDefault="005633C8" w:rsidP="005633C8">
      <w:pPr>
        <w:pStyle w:val="Prrafodelista1"/>
        <w:tabs>
          <w:tab w:val="left" w:pos="284"/>
          <w:tab w:val="left" w:pos="426"/>
          <w:tab w:val="left" w:pos="993"/>
        </w:tabs>
        <w:spacing w:after="0" w:line="240" w:lineRule="auto"/>
        <w:ind w:left="709"/>
        <w:jc w:val="both"/>
        <w:rPr>
          <w:rFonts w:cs="Calibri"/>
          <w:color w:val="222222"/>
          <w:sz w:val="20"/>
          <w:szCs w:val="20"/>
          <w:lang w:val="es-ES"/>
        </w:rPr>
      </w:pPr>
    </w:p>
    <w:p w:rsidR="002C2DB5" w:rsidRPr="00526ED9" w:rsidRDefault="002C2DB5" w:rsidP="005633C8">
      <w:pPr>
        <w:tabs>
          <w:tab w:val="left" w:pos="284"/>
          <w:tab w:val="left" w:pos="426"/>
        </w:tabs>
        <w:spacing w:after="0" w:line="240" w:lineRule="auto"/>
        <w:ind w:firstLine="709"/>
        <w:jc w:val="both"/>
        <w:rPr>
          <w:rFonts w:cs="Calibri"/>
          <w:sz w:val="20"/>
          <w:szCs w:val="20"/>
          <w:lang w:val="es-ES"/>
        </w:rPr>
      </w:pPr>
      <w:r w:rsidRPr="00526ED9">
        <w:rPr>
          <w:rFonts w:cs="Calibri"/>
          <w:sz w:val="20"/>
          <w:szCs w:val="20"/>
          <w:lang w:val="es-ES"/>
        </w:rPr>
        <w:t xml:space="preserve">Los estudios que adoptan una perspectiva feminista liberal parecen asumir (implícita o explícitamente) que las empresas propiedad de mujeres muestran un desempeño inferior a las empresas propiedad de hombres y luego se disponen a explicar este bajo rendimiento sobre la base de la discriminación potencial (Ahl, 2006). </w:t>
      </w:r>
    </w:p>
    <w:p w:rsidR="002C2DB5" w:rsidRPr="00526ED9" w:rsidRDefault="002C2DB5" w:rsidP="0000327F">
      <w:pPr>
        <w:tabs>
          <w:tab w:val="left" w:pos="284"/>
          <w:tab w:val="left" w:pos="426"/>
        </w:tabs>
        <w:spacing w:after="0" w:line="240" w:lineRule="auto"/>
        <w:jc w:val="both"/>
        <w:rPr>
          <w:rFonts w:cs="Calibri"/>
          <w:sz w:val="20"/>
          <w:szCs w:val="20"/>
          <w:lang w:val="es-ES"/>
        </w:rPr>
      </w:pPr>
    </w:p>
    <w:p w:rsidR="002C2DB5" w:rsidRPr="00526ED9" w:rsidRDefault="002C2DB5" w:rsidP="005C6804">
      <w:pPr>
        <w:pStyle w:val="Prrafodelista1"/>
        <w:numPr>
          <w:ilvl w:val="0"/>
          <w:numId w:val="3"/>
        </w:numPr>
        <w:tabs>
          <w:tab w:val="left" w:pos="284"/>
          <w:tab w:val="left" w:pos="426"/>
          <w:tab w:val="left" w:pos="851"/>
          <w:tab w:val="left" w:pos="993"/>
        </w:tabs>
        <w:spacing w:after="0" w:line="240" w:lineRule="auto"/>
        <w:ind w:left="0" w:firstLine="709"/>
        <w:jc w:val="both"/>
        <w:rPr>
          <w:rFonts w:cs="Calibri"/>
          <w:color w:val="222222"/>
          <w:sz w:val="20"/>
          <w:szCs w:val="20"/>
          <w:lang w:val="es-ES"/>
        </w:rPr>
      </w:pPr>
      <w:r w:rsidRPr="00526ED9">
        <w:rPr>
          <w:rFonts w:cs="Calibri"/>
          <w:b/>
          <w:sz w:val="20"/>
          <w:szCs w:val="20"/>
          <w:lang w:val="es-ES"/>
        </w:rPr>
        <w:t>La teoría del feminismo social</w:t>
      </w:r>
      <w:r w:rsidRPr="00526ED9">
        <w:rPr>
          <w:rFonts w:cs="Calibri"/>
          <w:sz w:val="20"/>
          <w:szCs w:val="20"/>
          <w:lang w:val="es-ES"/>
        </w:rPr>
        <w:t>, Fischer</w:t>
      </w:r>
      <w:r w:rsidR="006810CE" w:rsidRPr="00526ED9">
        <w:rPr>
          <w:rFonts w:cs="Calibri"/>
          <w:sz w:val="20"/>
          <w:szCs w:val="20"/>
          <w:lang w:val="es-ES"/>
        </w:rPr>
        <w:t xml:space="preserve"> et al.</w:t>
      </w:r>
      <w:r w:rsidRPr="00526ED9">
        <w:rPr>
          <w:rFonts w:cs="Calibri"/>
          <w:sz w:val="20"/>
          <w:szCs w:val="20"/>
          <w:lang w:val="es-ES"/>
        </w:rPr>
        <w:t xml:space="preserve"> (1993) argumentan que el hombre y la mujer son inherentemente diferentes por naturaleza, pero estas diferencias no implican que la mujer necesariamente sea menos (o más) efectiva en los negocios que el hombre, la mujer puede simplemente tener un enfoque diferente de su negocio</w:t>
      </w:r>
      <w:r w:rsidR="006810CE" w:rsidRPr="00526ED9">
        <w:rPr>
          <w:rFonts w:cs="Calibri"/>
          <w:sz w:val="20"/>
          <w:szCs w:val="20"/>
          <w:lang w:val="es-ES"/>
        </w:rPr>
        <w:t>;</w:t>
      </w:r>
      <w:r w:rsidRPr="00526ED9">
        <w:rPr>
          <w:rFonts w:cs="Calibri"/>
          <w:sz w:val="20"/>
          <w:szCs w:val="20"/>
          <w:lang w:val="es-ES"/>
        </w:rPr>
        <w:t xml:space="preserve"> coincidiendo con esto, Gottschalk</w:t>
      </w:r>
      <w:r w:rsidRPr="00526ED9">
        <w:rPr>
          <w:rFonts w:cs="Calibri"/>
          <w:bCs/>
          <w:sz w:val="20"/>
          <w:szCs w:val="20"/>
          <w:lang w:eastAsia="es-MX"/>
        </w:rPr>
        <w:t xml:space="preserve"> y Niefert (2010) </w:t>
      </w:r>
      <w:r w:rsidRPr="00526ED9">
        <w:rPr>
          <w:rFonts w:cs="Calibri"/>
          <w:sz w:val="20"/>
          <w:szCs w:val="20"/>
          <w:lang w:val="es-ES"/>
        </w:rPr>
        <w:t xml:space="preserve">señalan que </w:t>
      </w:r>
      <w:r w:rsidRPr="00526ED9">
        <w:rPr>
          <w:rFonts w:cs="Calibri"/>
          <w:color w:val="222222"/>
          <w:sz w:val="20"/>
          <w:szCs w:val="20"/>
          <w:lang w:val="es-ES"/>
        </w:rPr>
        <w:t>las mujeres tienen diferentes actitudes y valores y, en consecuencia, adoptan un enfoque diferente para los negocios. Esto implica que las empresas dirigidas por una mujer, pueden tener un buen desempeño, de acuerdo con los parámetros que la propia empresaria establezca (Zolín, Stuetzer y Watson, 2013).</w:t>
      </w:r>
    </w:p>
    <w:p w:rsidR="002C2DB5" w:rsidRPr="00526ED9" w:rsidRDefault="002C2DB5" w:rsidP="00D270B5">
      <w:pPr>
        <w:pStyle w:val="Prrafodelista1"/>
        <w:spacing w:after="0" w:line="240" w:lineRule="auto"/>
        <w:ind w:left="1080" w:firstLine="709"/>
        <w:jc w:val="both"/>
        <w:rPr>
          <w:rFonts w:cs="Calibri"/>
          <w:b/>
          <w:color w:val="222222"/>
          <w:sz w:val="20"/>
          <w:szCs w:val="20"/>
          <w:lang w:val="es-ES"/>
        </w:rPr>
      </w:pPr>
    </w:p>
    <w:p w:rsidR="002C2DB5" w:rsidRPr="00526ED9" w:rsidRDefault="002C2DB5" w:rsidP="00D270B5">
      <w:pPr>
        <w:pStyle w:val="Prrafodelista1"/>
        <w:spacing w:after="0" w:line="240" w:lineRule="auto"/>
        <w:ind w:left="1080" w:firstLine="709"/>
        <w:jc w:val="both"/>
        <w:rPr>
          <w:rFonts w:cs="Calibri"/>
          <w:b/>
          <w:color w:val="222222"/>
          <w:sz w:val="20"/>
          <w:szCs w:val="20"/>
          <w:lang w:val="es-ES"/>
        </w:rPr>
      </w:pPr>
    </w:p>
    <w:p w:rsidR="002C2DB5" w:rsidRPr="00526ED9" w:rsidRDefault="002C2DB5" w:rsidP="00D270B5">
      <w:pPr>
        <w:spacing w:after="0" w:line="240" w:lineRule="auto"/>
        <w:jc w:val="both"/>
        <w:rPr>
          <w:rFonts w:cs="Calibri"/>
          <w:b/>
          <w:i/>
          <w:sz w:val="20"/>
          <w:szCs w:val="20"/>
          <w:lang w:val="es-ES"/>
        </w:rPr>
      </w:pPr>
      <w:r w:rsidRPr="00526ED9">
        <w:rPr>
          <w:rFonts w:cs="Calibri"/>
          <w:b/>
          <w:i/>
          <w:sz w:val="20"/>
          <w:szCs w:val="20"/>
          <w:lang w:val="es-ES"/>
        </w:rPr>
        <w:t>Factores que influyen en la competitividad de empresas dirigidas por mujeres</w:t>
      </w:r>
      <w:r w:rsidR="00D77A34">
        <w:rPr>
          <w:rFonts w:cs="Calibri"/>
          <w:b/>
          <w:i/>
          <w:sz w:val="20"/>
          <w:szCs w:val="20"/>
          <w:lang w:val="es-ES"/>
        </w:rPr>
        <w:t>.</w:t>
      </w:r>
    </w:p>
    <w:p w:rsidR="002C2DB5" w:rsidRPr="00526ED9" w:rsidRDefault="002C2DB5" w:rsidP="00D270B5">
      <w:pPr>
        <w:spacing w:after="0" w:line="240" w:lineRule="auto"/>
        <w:jc w:val="both"/>
        <w:rPr>
          <w:rFonts w:cs="Calibri"/>
          <w:b/>
          <w:i/>
          <w:sz w:val="20"/>
          <w:szCs w:val="20"/>
          <w:lang w:val="es-ES"/>
        </w:rPr>
      </w:pPr>
    </w:p>
    <w:p w:rsidR="002C2DB5" w:rsidRDefault="002C2DB5" w:rsidP="00D270B5">
      <w:pPr>
        <w:spacing w:after="0" w:line="240" w:lineRule="auto"/>
        <w:jc w:val="both"/>
        <w:rPr>
          <w:rFonts w:cs="Calibri"/>
          <w:sz w:val="20"/>
          <w:szCs w:val="20"/>
          <w:lang w:val="es-ES"/>
        </w:rPr>
      </w:pPr>
      <w:r w:rsidRPr="00526ED9">
        <w:rPr>
          <w:rFonts w:cs="Calibri"/>
          <w:sz w:val="20"/>
          <w:szCs w:val="20"/>
          <w:lang w:val="es-ES"/>
        </w:rPr>
        <w:t>A continuación, se describen los principales factores que influyen en la competitividad de empresas dirigidas por mujeres:</w:t>
      </w:r>
    </w:p>
    <w:p w:rsidR="00074EA3" w:rsidRPr="00526ED9" w:rsidRDefault="00074EA3" w:rsidP="00D270B5">
      <w:pPr>
        <w:spacing w:after="0" w:line="240" w:lineRule="auto"/>
        <w:jc w:val="both"/>
        <w:rPr>
          <w:rFonts w:cs="Calibri"/>
          <w:sz w:val="20"/>
          <w:szCs w:val="20"/>
          <w:lang w:val="es-ES"/>
        </w:rPr>
      </w:pPr>
    </w:p>
    <w:p w:rsidR="002C2DB5" w:rsidRPr="00526ED9" w:rsidRDefault="002C2DB5" w:rsidP="005C6804">
      <w:pPr>
        <w:pStyle w:val="Prrafodelista1"/>
        <w:numPr>
          <w:ilvl w:val="0"/>
          <w:numId w:val="2"/>
        </w:numPr>
        <w:tabs>
          <w:tab w:val="left" w:pos="851"/>
          <w:tab w:val="left" w:pos="993"/>
        </w:tabs>
        <w:spacing w:after="0" w:line="240" w:lineRule="auto"/>
        <w:ind w:left="0" w:firstLine="709"/>
        <w:rPr>
          <w:rFonts w:cs="Calibri"/>
          <w:b/>
          <w:sz w:val="20"/>
          <w:szCs w:val="20"/>
          <w:lang w:val="es-ES"/>
        </w:rPr>
      </w:pPr>
      <w:r w:rsidRPr="00526ED9">
        <w:rPr>
          <w:rFonts w:cs="Calibri"/>
          <w:b/>
          <w:sz w:val="20"/>
          <w:szCs w:val="20"/>
          <w:lang w:val="es-ES"/>
        </w:rPr>
        <w:t>Recursos y capacidades de la empresaria</w:t>
      </w:r>
      <w:r w:rsidR="00D77A34">
        <w:rPr>
          <w:rFonts w:cs="Calibri"/>
          <w:b/>
          <w:sz w:val="20"/>
          <w:szCs w:val="20"/>
          <w:lang w:val="es-ES"/>
        </w:rPr>
        <w:t>.</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r w:rsidRPr="00526ED9">
        <w:rPr>
          <w:rFonts w:cs="Calibri"/>
          <w:sz w:val="20"/>
          <w:szCs w:val="20"/>
          <w:lang w:val="es-ES"/>
        </w:rPr>
        <w:lastRenderedPageBreak/>
        <w:t>Escandón y Arias (2011) encontraron que el nivel de competitividad se encuentra relacionado con los recursos y capacidades de la emprendedora tales como el nivel de educación</w:t>
      </w:r>
      <w:r w:rsidR="00C87382" w:rsidRPr="00526ED9">
        <w:rPr>
          <w:rFonts w:cs="Calibri"/>
          <w:sz w:val="20"/>
          <w:szCs w:val="20"/>
          <w:lang w:val="es-ES"/>
        </w:rPr>
        <w:t>;</w:t>
      </w:r>
      <w:r w:rsidRPr="00526ED9">
        <w:rPr>
          <w:rFonts w:cs="Calibri"/>
          <w:sz w:val="20"/>
          <w:szCs w:val="20"/>
          <w:lang w:val="es-ES"/>
        </w:rPr>
        <w:t xml:space="preserve"> así las empresas dirigidas por mujeres con mayor educación son las que logran expandirse en el mercado alcanzando mayor productividad, identificando oportunidades para emprender.</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p>
    <w:p w:rsidR="002C2DB5" w:rsidRPr="00526ED9" w:rsidRDefault="00E54907" w:rsidP="002B1515">
      <w:pPr>
        <w:pStyle w:val="Prrafodelista1"/>
        <w:tabs>
          <w:tab w:val="left" w:pos="851"/>
          <w:tab w:val="left" w:pos="1134"/>
        </w:tabs>
        <w:spacing w:after="0" w:line="240" w:lineRule="auto"/>
        <w:ind w:left="0" w:firstLine="709"/>
        <w:jc w:val="both"/>
        <w:rPr>
          <w:rFonts w:cs="Calibri"/>
          <w:sz w:val="20"/>
          <w:szCs w:val="20"/>
          <w:lang w:val="es-ES"/>
        </w:rPr>
      </w:pPr>
      <w:r w:rsidRPr="00526ED9">
        <w:rPr>
          <w:rFonts w:cs="Calibri"/>
          <w:sz w:val="20"/>
          <w:szCs w:val="20"/>
          <w:lang w:val="es-ES"/>
        </w:rPr>
        <w:t>En congruencia</w:t>
      </w:r>
      <w:r w:rsidR="002C2DB5" w:rsidRPr="00526ED9">
        <w:rPr>
          <w:rFonts w:cs="Calibri"/>
          <w:sz w:val="20"/>
          <w:szCs w:val="20"/>
          <w:lang w:val="es-ES"/>
        </w:rPr>
        <w:t xml:space="preserve"> con este enfoque, Rodríguez, Fuentes y Lázaro (2011) señalan que los recursos esenciales para la creación de una ventaja competitiva sostenible y un desempeño empresarial superior son: el capital financiero, el capital humano y el capital social. Así también, afirman que </w:t>
      </w:r>
      <w:r w:rsidR="0017296F" w:rsidRPr="00526ED9">
        <w:rPr>
          <w:rFonts w:cs="Calibri"/>
          <w:sz w:val="20"/>
          <w:szCs w:val="20"/>
          <w:lang w:val="es-ES"/>
        </w:rPr>
        <w:t>e</w:t>
      </w:r>
      <w:r w:rsidR="002C2DB5" w:rsidRPr="00526ED9">
        <w:rPr>
          <w:rFonts w:cs="Calibri"/>
          <w:sz w:val="20"/>
          <w:szCs w:val="20"/>
          <w:lang w:val="es-ES"/>
        </w:rPr>
        <w:t>stos recursos guardan estrecha relación con las capacidades, dado que el capital financiero es capaz de dar acceso a más entrenamiento y educación, y es mejor aprovechado por los empresarios como lo señalan Díaz</w:t>
      </w:r>
      <w:r w:rsidR="00941B12" w:rsidRPr="00526ED9">
        <w:rPr>
          <w:rFonts w:cs="Calibri"/>
          <w:sz w:val="20"/>
          <w:szCs w:val="20"/>
          <w:lang w:val="es-ES"/>
        </w:rPr>
        <w:t xml:space="preserve"> García</w:t>
      </w:r>
      <w:r w:rsidR="002C2DB5" w:rsidRPr="00526ED9">
        <w:rPr>
          <w:rFonts w:cs="Calibri"/>
          <w:sz w:val="20"/>
          <w:szCs w:val="20"/>
          <w:lang w:val="es-ES"/>
        </w:rPr>
        <w:t xml:space="preserve"> y Jiménez</w:t>
      </w:r>
      <w:r w:rsidR="00941B12" w:rsidRPr="00526ED9">
        <w:rPr>
          <w:rFonts w:cs="Calibri"/>
          <w:sz w:val="20"/>
          <w:szCs w:val="20"/>
          <w:lang w:val="es-ES"/>
        </w:rPr>
        <w:t xml:space="preserve"> Moreno</w:t>
      </w:r>
      <w:r w:rsidRPr="00526ED9">
        <w:rPr>
          <w:rFonts w:cs="Calibri"/>
          <w:sz w:val="20"/>
          <w:szCs w:val="20"/>
          <w:lang w:val="es-ES"/>
        </w:rPr>
        <w:t xml:space="preserve"> (2010</w:t>
      </w:r>
      <w:r w:rsidR="002C2DB5" w:rsidRPr="00526ED9">
        <w:rPr>
          <w:rFonts w:cs="Calibri"/>
          <w:sz w:val="20"/>
          <w:szCs w:val="20"/>
          <w:lang w:val="es-ES"/>
        </w:rPr>
        <w:t>), buscando de este modo hacer crecer a la empresa; el capital humano así como la contratación de personal más experto y capacitado puede conseguirse con una adecuada orientación al aprendizaje, facilitando así la implementación de estrategias de mercado las cuales requieren un profundo conocimiento de los clientes y la competencia; el capital social</w:t>
      </w:r>
      <w:r w:rsidR="0017296F" w:rsidRPr="00526ED9">
        <w:rPr>
          <w:rFonts w:cs="Calibri"/>
          <w:sz w:val="20"/>
          <w:szCs w:val="20"/>
          <w:lang w:val="es-ES"/>
        </w:rPr>
        <w:t>,</w:t>
      </w:r>
      <w:r w:rsidR="002C2DB5" w:rsidRPr="00526ED9">
        <w:rPr>
          <w:rFonts w:cs="Calibri"/>
          <w:sz w:val="20"/>
          <w:szCs w:val="20"/>
          <w:lang w:val="es-ES"/>
        </w:rPr>
        <w:t xml:space="preserve"> es decir, las redes de negocios, es de vital importancia para la capacidad  emprendedora y orientación al mercado, a través de las cuales la empresaria puede mantenerse informada  de nuevas oportunidades de negocio. </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r w:rsidRPr="00526ED9">
        <w:rPr>
          <w:rFonts w:cs="Calibri"/>
          <w:sz w:val="20"/>
          <w:szCs w:val="20"/>
          <w:lang w:val="es-ES"/>
        </w:rPr>
        <w:t xml:space="preserve">Según Martínez (citado en Hernández, 2010) la escasa participación de las mujeres en las organizaciones empresariales se debe a dos aspectos fundamentales: a) las empresas dirigidas por mujeres no tienen el peso económico suficiente para que la élite directiva las considere como candidatas potenciales a un puesto de dirección, b) las mujeres empresarias no participan activamente, ni se interesan por hacer política al interior de las cámaras patronales. </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r w:rsidRPr="00526ED9">
        <w:rPr>
          <w:rFonts w:cs="Calibri"/>
          <w:sz w:val="20"/>
          <w:szCs w:val="20"/>
          <w:lang w:val="es-ES"/>
        </w:rPr>
        <w:t>Por otra parte, Díaz</w:t>
      </w:r>
      <w:r w:rsidR="00941B12" w:rsidRPr="00526ED9">
        <w:rPr>
          <w:rFonts w:cs="Calibri"/>
          <w:sz w:val="20"/>
          <w:szCs w:val="20"/>
          <w:lang w:val="es-ES"/>
        </w:rPr>
        <w:t xml:space="preserve"> García</w:t>
      </w:r>
      <w:r w:rsidRPr="00526ED9">
        <w:rPr>
          <w:rFonts w:cs="Calibri"/>
          <w:sz w:val="20"/>
          <w:szCs w:val="20"/>
          <w:lang w:val="es-ES"/>
        </w:rPr>
        <w:t xml:space="preserve"> y Jiménez</w:t>
      </w:r>
      <w:r w:rsidR="00941B12" w:rsidRPr="00526ED9">
        <w:rPr>
          <w:rFonts w:cs="Calibri"/>
          <w:sz w:val="20"/>
          <w:szCs w:val="20"/>
          <w:lang w:val="es-ES"/>
        </w:rPr>
        <w:t xml:space="preserve"> Moreno</w:t>
      </w:r>
      <w:r w:rsidRPr="00526ED9">
        <w:rPr>
          <w:rFonts w:cs="Calibri"/>
          <w:sz w:val="20"/>
          <w:szCs w:val="20"/>
          <w:lang w:val="es-ES"/>
        </w:rPr>
        <w:t xml:space="preserve"> (2010) han encontrado que las empresarias buscan un crecimiento lento y estable, sus redes de contactos son de menor tamaño y diversidad y cont</w:t>
      </w:r>
      <w:r w:rsidR="005A2EAE" w:rsidRPr="00526ED9">
        <w:rPr>
          <w:rFonts w:cs="Calibri"/>
          <w:sz w:val="20"/>
          <w:szCs w:val="20"/>
          <w:lang w:val="es-ES"/>
        </w:rPr>
        <w:t xml:space="preserve">ienen menor número de contactos empresariales y </w:t>
      </w:r>
      <w:r w:rsidR="002631CA" w:rsidRPr="00526ED9">
        <w:rPr>
          <w:rFonts w:cs="Calibri"/>
          <w:sz w:val="20"/>
          <w:szCs w:val="20"/>
          <w:lang w:val="es-ES"/>
        </w:rPr>
        <w:t>bancario</w:t>
      </w:r>
      <w:r w:rsidR="005A2EAE" w:rsidRPr="00526ED9">
        <w:rPr>
          <w:rFonts w:cs="Calibri"/>
          <w:sz w:val="20"/>
          <w:szCs w:val="20"/>
          <w:lang w:val="es-ES"/>
        </w:rPr>
        <w:t>s</w:t>
      </w:r>
      <w:r w:rsidR="002631CA" w:rsidRPr="00526ED9">
        <w:rPr>
          <w:rFonts w:cs="Calibri"/>
          <w:sz w:val="20"/>
          <w:szCs w:val="20"/>
          <w:lang w:val="es-ES"/>
        </w:rPr>
        <w:t>, como consecuencia tienen</w:t>
      </w:r>
      <w:r w:rsidRPr="00526ED9">
        <w:rPr>
          <w:rFonts w:cs="Calibri"/>
          <w:sz w:val="20"/>
          <w:szCs w:val="20"/>
          <w:lang w:val="es-ES"/>
        </w:rPr>
        <w:t xml:space="preserve"> menos contactos con clientes/proveedores o personas con conocimientos empresariales.  A este respecto, Espino (2005) señala que una las razones de la falta de redes es que las </w:t>
      </w:r>
      <w:r w:rsidRPr="00526ED9">
        <w:rPr>
          <w:rFonts w:cs="Calibri"/>
          <w:color w:val="000000"/>
          <w:sz w:val="20"/>
          <w:szCs w:val="20"/>
        </w:rPr>
        <w:t>mujeres enfrentan problemas para acceder a posiciones de liderazgo institucional, político y de autoridad pública lo que las limita para establecer este tipo de relaciones</w:t>
      </w:r>
      <w:r w:rsidR="000062AE" w:rsidRPr="00526ED9">
        <w:rPr>
          <w:rFonts w:cs="Calibri"/>
          <w:color w:val="000000"/>
          <w:sz w:val="20"/>
          <w:szCs w:val="20"/>
        </w:rPr>
        <w:t>;</w:t>
      </w:r>
      <w:r w:rsidRPr="00526ED9">
        <w:rPr>
          <w:rFonts w:cs="Calibri"/>
          <w:color w:val="000000"/>
          <w:sz w:val="20"/>
          <w:szCs w:val="20"/>
        </w:rPr>
        <w:t xml:space="preserve"> por otra parte, Bonder (2003) refiere que se debe a la falta de tiempo y a la falta de estímulo e información por parte de las instituciones gremiales. </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rPr>
      </w:pP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r w:rsidRPr="00526ED9">
        <w:rPr>
          <w:rFonts w:cs="Calibri"/>
          <w:sz w:val="20"/>
          <w:szCs w:val="20"/>
          <w:lang w:val="es-ES"/>
        </w:rPr>
        <w:t xml:space="preserve">En lo que se refiere al capital humano, el Instituto de la Mujer (2011) señala que está compuesto tanto por la formación y la experiencia como por la autoeficacia percibida y el tiempo dedicado a la actividad empresarial.  Así pues, este factor tiene que ver con la experiencia laboral previa, la autoeficacia y la gestión del tiempo. </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p>
    <w:p w:rsidR="002C2DB5" w:rsidRPr="00074EA3" w:rsidRDefault="002C2DB5" w:rsidP="005C6804">
      <w:pPr>
        <w:pStyle w:val="Prrafodelista1"/>
        <w:numPr>
          <w:ilvl w:val="0"/>
          <w:numId w:val="2"/>
        </w:numPr>
        <w:tabs>
          <w:tab w:val="left" w:pos="851"/>
          <w:tab w:val="left" w:pos="993"/>
        </w:tabs>
        <w:spacing w:after="0" w:line="240" w:lineRule="auto"/>
        <w:ind w:left="0" w:firstLine="709"/>
        <w:jc w:val="both"/>
        <w:rPr>
          <w:rFonts w:cs="Calibri"/>
          <w:b/>
          <w:sz w:val="20"/>
          <w:szCs w:val="20"/>
          <w:lang w:val="es-ES"/>
        </w:rPr>
      </w:pPr>
      <w:r w:rsidRPr="00526ED9">
        <w:rPr>
          <w:rFonts w:cs="Calibri"/>
          <w:b/>
          <w:sz w:val="20"/>
          <w:szCs w:val="20"/>
          <w:lang w:val="es-ES"/>
        </w:rPr>
        <w:t>La búsqueda del equilibrio entre la responsabilidad familiar y empresarial</w:t>
      </w:r>
      <w:r w:rsidR="00D77A34">
        <w:rPr>
          <w:rFonts w:cs="Calibri"/>
          <w:b/>
          <w:sz w:val="20"/>
          <w:szCs w:val="20"/>
          <w:lang w:val="es-ES"/>
        </w:rPr>
        <w:t>.</w:t>
      </w:r>
    </w:p>
    <w:p w:rsidR="002C2DB5" w:rsidRPr="00526ED9" w:rsidRDefault="002C2DB5" w:rsidP="002B1515">
      <w:pPr>
        <w:tabs>
          <w:tab w:val="left" w:pos="851"/>
          <w:tab w:val="left" w:pos="1134"/>
        </w:tabs>
        <w:spacing w:after="0" w:line="240" w:lineRule="auto"/>
        <w:ind w:firstLine="709"/>
        <w:jc w:val="both"/>
        <w:rPr>
          <w:rFonts w:cs="Calibri"/>
          <w:sz w:val="20"/>
          <w:szCs w:val="20"/>
        </w:rPr>
      </w:pPr>
      <w:r w:rsidRPr="00526ED9">
        <w:rPr>
          <w:rFonts w:cs="Calibri"/>
          <w:sz w:val="20"/>
          <w:szCs w:val="20"/>
        </w:rPr>
        <w:t>Ribeiro (2004) refiere que la escasa participación de los hombres en la esfera doméstica limita el desarrollo de la mujer pues la mayoría de ellas encuentran como única alternativa viable obtener un empleo de medio tiempo</w:t>
      </w:r>
      <w:r w:rsidR="005A2EAE" w:rsidRPr="00526ED9">
        <w:rPr>
          <w:rFonts w:cs="Calibri"/>
          <w:sz w:val="20"/>
          <w:szCs w:val="20"/>
        </w:rPr>
        <w:t>, así como</w:t>
      </w:r>
      <w:r w:rsidRPr="00526ED9">
        <w:rPr>
          <w:rFonts w:cs="Calibri"/>
          <w:sz w:val="20"/>
          <w:szCs w:val="20"/>
        </w:rPr>
        <w:t xml:space="preserve"> ejercer una actividad económica en el interior de su hogar (con las limitaciones que eso conlleva), haciendo así compatible su papel reproductivo con el productivo. Esta situación persiste a pesar de que la incorporación </w:t>
      </w:r>
      <w:r w:rsidR="000062AE" w:rsidRPr="00526ED9">
        <w:rPr>
          <w:rFonts w:cs="Calibri"/>
          <w:sz w:val="20"/>
          <w:szCs w:val="20"/>
        </w:rPr>
        <w:t xml:space="preserve">de </w:t>
      </w:r>
      <w:r w:rsidRPr="00526ED9">
        <w:rPr>
          <w:rFonts w:cs="Calibri"/>
          <w:sz w:val="20"/>
          <w:szCs w:val="20"/>
        </w:rPr>
        <w:t>la mujer al mercado laboral ha ido en aumento</w:t>
      </w:r>
      <w:r w:rsidR="000062AE" w:rsidRPr="00526ED9">
        <w:rPr>
          <w:rFonts w:cs="Calibri"/>
          <w:sz w:val="20"/>
          <w:szCs w:val="20"/>
        </w:rPr>
        <w:t>;</w:t>
      </w:r>
      <w:r w:rsidRPr="00526ED9">
        <w:rPr>
          <w:rFonts w:cs="Calibri"/>
          <w:sz w:val="20"/>
          <w:szCs w:val="20"/>
        </w:rPr>
        <w:t xml:space="preserve"> el trabajo doméstico sigue siendo responsabilidad de las mujeres pues se encuentra arraigada en la sociedad la expresión cultural de que el trabajo doméstico es “cosa de mujeres”. </w:t>
      </w:r>
    </w:p>
    <w:p w:rsidR="002C2DB5" w:rsidRPr="00526ED9" w:rsidRDefault="002C2DB5" w:rsidP="002B1515">
      <w:pPr>
        <w:tabs>
          <w:tab w:val="left" w:pos="851"/>
          <w:tab w:val="left" w:pos="1134"/>
        </w:tabs>
        <w:spacing w:after="0" w:line="240" w:lineRule="auto"/>
        <w:ind w:firstLine="709"/>
        <w:jc w:val="both"/>
        <w:rPr>
          <w:rFonts w:cs="Calibri"/>
          <w:sz w:val="20"/>
          <w:szCs w:val="20"/>
          <w:lang w:val="es-ES"/>
        </w:rPr>
      </w:pPr>
    </w:p>
    <w:p w:rsidR="002C2DB5" w:rsidRPr="00526ED9" w:rsidRDefault="002C2DB5" w:rsidP="002B1515">
      <w:pPr>
        <w:tabs>
          <w:tab w:val="left" w:pos="851"/>
          <w:tab w:val="left" w:pos="1134"/>
        </w:tabs>
        <w:spacing w:after="0" w:line="240" w:lineRule="auto"/>
        <w:ind w:firstLine="709"/>
        <w:jc w:val="both"/>
        <w:rPr>
          <w:rFonts w:cs="Calibri"/>
          <w:sz w:val="20"/>
          <w:szCs w:val="20"/>
          <w:lang w:val="es-ES"/>
        </w:rPr>
      </w:pPr>
      <w:r w:rsidRPr="00526ED9">
        <w:rPr>
          <w:rFonts w:cs="Calibri"/>
          <w:sz w:val="20"/>
          <w:szCs w:val="20"/>
          <w:lang w:val="es-ES"/>
        </w:rPr>
        <w:t>En este mismo sentido, Equal (2010) refiere que en la sociedad se encuentra arraigado el estereotipo de género donde la mujer es vista como madre y esposa, responsable de las funciones reproductivas y domésticas, lo cual</w:t>
      </w:r>
      <w:r w:rsidR="00482719" w:rsidRPr="00526ED9">
        <w:rPr>
          <w:rFonts w:cs="Calibri"/>
          <w:sz w:val="20"/>
          <w:szCs w:val="20"/>
          <w:lang w:val="es-ES"/>
        </w:rPr>
        <w:t>,</w:t>
      </w:r>
      <w:r w:rsidRPr="00526ED9">
        <w:rPr>
          <w:rFonts w:cs="Calibri"/>
          <w:sz w:val="20"/>
          <w:szCs w:val="20"/>
          <w:lang w:val="es-ES"/>
        </w:rPr>
        <w:t xml:space="preserve"> según Heller (2010)</w:t>
      </w:r>
      <w:r w:rsidR="000062AE" w:rsidRPr="00526ED9">
        <w:rPr>
          <w:rFonts w:cs="Calibri"/>
          <w:sz w:val="20"/>
          <w:szCs w:val="20"/>
          <w:lang w:val="es-ES"/>
        </w:rPr>
        <w:t>,</w:t>
      </w:r>
      <w:r w:rsidRPr="00526ED9">
        <w:rPr>
          <w:rFonts w:cs="Calibri"/>
          <w:sz w:val="20"/>
          <w:szCs w:val="20"/>
          <w:lang w:val="es-ES"/>
        </w:rPr>
        <w:t xml:space="preserve"> limita sus posibilidades de llevar exitosamente adelante una profesión o de tener un empleo, por esta razón muchas deciden emprender su propia empresa. Coincidente con lo anterior, los estudios de BIRF (2010) señalan que una de las razones por la que las mujeres emprenden es para poder cumplir con sus responsabilidades domésticas y de crianza.</w:t>
      </w:r>
    </w:p>
    <w:p w:rsidR="002C2DB5" w:rsidRPr="00526ED9" w:rsidRDefault="002C2DB5" w:rsidP="002B1515">
      <w:pPr>
        <w:tabs>
          <w:tab w:val="left" w:pos="851"/>
          <w:tab w:val="left" w:pos="1134"/>
        </w:tabs>
        <w:spacing w:after="0" w:line="240" w:lineRule="auto"/>
        <w:ind w:firstLine="709"/>
        <w:jc w:val="both"/>
        <w:rPr>
          <w:rFonts w:cs="Calibri"/>
          <w:sz w:val="20"/>
          <w:szCs w:val="20"/>
          <w:lang w:val="es-ES"/>
        </w:rPr>
      </w:pPr>
    </w:p>
    <w:p w:rsidR="002C2DB5" w:rsidRPr="00526ED9" w:rsidRDefault="002C2DB5" w:rsidP="002B1515">
      <w:pPr>
        <w:tabs>
          <w:tab w:val="left" w:pos="851"/>
          <w:tab w:val="left" w:pos="1134"/>
        </w:tabs>
        <w:spacing w:after="0" w:line="240" w:lineRule="auto"/>
        <w:ind w:firstLine="709"/>
        <w:jc w:val="both"/>
        <w:rPr>
          <w:rFonts w:cs="Calibri"/>
          <w:sz w:val="20"/>
          <w:szCs w:val="20"/>
        </w:rPr>
      </w:pPr>
      <w:r w:rsidRPr="00526ED9">
        <w:rPr>
          <w:rFonts w:cs="Calibri"/>
          <w:sz w:val="20"/>
          <w:szCs w:val="20"/>
          <w:lang w:val="es-ES"/>
        </w:rPr>
        <w:lastRenderedPageBreak/>
        <w:t xml:space="preserve">Como consecuencia de lo anterior, la empresaria </w:t>
      </w:r>
      <w:r w:rsidRPr="00526ED9">
        <w:rPr>
          <w:rFonts w:cs="Calibri"/>
          <w:sz w:val="20"/>
          <w:szCs w:val="20"/>
        </w:rPr>
        <w:t>se pone un “techo de cemento” al limitar sus aspiraciones de crecimiento en la búsqueda de un equilibrio entre las responsabilidades familiares y empresariales (Chaves, Valenciano, Vega y Ortiz, 2013; Equal, 2010). De acuerdo con Equal (2010)</w:t>
      </w:r>
      <w:r w:rsidR="00727853" w:rsidRPr="00526ED9">
        <w:rPr>
          <w:rFonts w:cs="Calibri"/>
          <w:sz w:val="20"/>
          <w:szCs w:val="20"/>
        </w:rPr>
        <w:t>,</w:t>
      </w:r>
      <w:r w:rsidRPr="00526ED9">
        <w:rPr>
          <w:rFonts w:cs="Calibri"/>
          <w:sz w:val="20"/>
          <w:szCs w:val="20"/>
        </w:rPr>
        <w:t xml:space="preserve"> “</w:t>
      </w:r>
      <w:r w:rsidR="00727853" w:rsidRPr="00526ED9">
        <w:rPr>
          <w:rFonts w:cs="Calibri"/>
          <w:sz w:val="20"/>
          <w:szCs w:val="20"/>
        </w:rPr>
        <w:t>e</w:t>
      </w:r>
      <w:r w:rsidRPr="00526ED9">
        <w:rPr>
          <w:rFonts w:cs="Calibri"/>
          <w:sz w:val="20"/>
          <w:szCs w:val="20"/>
        </w:rPr>
        <w:t xml:space="preserve">l techo de cemento: o conjunto de elecciones personales de las mismas mujeres que hacen que, dentro del mundo empresarial, decidan rechazar la promoción y el acceso a los puestos directivos” </w:t>
      </w:r>
      <w:r w:rsidR="00727853" w:rsidRPr="00526ED9">
        <w:rPr>
          <w:rFonts w:cs="Calibri"/>
          <w:sz w:val="20"/>
          <w:szCs w:val="20"/>
        </w:rPr>
        <w:t>(</w:t>
      </w:r>
      <w:r w:rsidRPr="00526ED9">
        <w:rPr>
          <w:rFonts w:cs="Calibri"/>
          <w:sz w:val="20"/>
          <w:szCs w:val="20"/>
        </w:rPr>
        <w:t>p. 3</w:t>
      </w:r>
      <w:r w:rsidR="00727853" w:rsidRPr="00526ED9">
        <w:rPr>
          <w:rFonts w:cs="Calibri"/>
          <w:sz w:val="20"/>
          <w:szCs w:val="20"/>
        </w:rPr>
        <w:t>)</w:t>
      </w:r>
      <w:r w:rsidRPr="00526ED9">
        <w:rPr>
          <w:rFonts w:cs="Calibri"/>
          <w:sz w:val="20"/>
          <w:szCs w:val="20"/>
        </w:rPr>
        <w:t xml:space="preserve">. A este respecto, Valenzuela (2005) señala que las mujeres prefieren manejar empresas de tamaño micro dado que al ser más flexibles les permite hacer compatible las actividades de administrar la empresa y administrar su hogar y cuidar a su familia que consideran su </w:t>
      </w:r>
      <w:r w:rsidR="002B1515" w:rsidRPr="00526ED9">
        <w:rPr>
          <w:rFonts w:cs="Calibri"/>
          <w:sz w:val="20"/>
          <w:szCs w:val="20"/>
        </w:rPr>
        <w:t>responsabilidad fundamental</w:t>
      </w:r>
      <w:r w:rsidRPr="00526ED9">
        <w:rPr>
          <w:rFonts w:cs="Calibri"/>
          <w:sz w:val="20"/>
          <w:szCs w:val="20"/>
        </w:rPr>
        <w:t>. Con referencia a esto, se concluye que es la propia mujer la que pone los límites a su propio crecimiento como empresaria.</w:t>
      </w:r>
    </w:p>
    <w:p w:rsidR="002C2DB5" w:rsidRPr="00526ED9" w:rsidRDefault="002C2DB5" w:rsidP="002B1515">
      <w:pPr>
        <w:pStyle w:val="Prrafodelista1"/>
        <w:tabs>
          <w:tab w:val="left" w:pos="851"/>
          <w:tab w:val="left" w:pos="1134"/>
        </w:tabs>
        <w:spacing w:after="0" w:line="240" w:lineRule="auto"/>
        <w:ind w:left="0" w:firstLine="709"/>
        <w:jc w:val="both"/>
        <w:rPr>
          <w:rFonts w:cs="Calibri"/>
          <w:sz w:val="20"/>
          <w:szCs w:val="20"/>
          <w:lang w:val="es-ES"/>
        </w:rPr>
      </w:pPr>
    </w:p>
    <w:p w:rsidR="002C2DB5" w:rsidRPr="00074EA3" w:rsidRDefault="002C2DB5" w:rsidP="005C6804">
      <w:pPr>
        <w:pStyle w:val="Prrafodelista1"/>
        <w:numPr>
          <w:ilvl w:val="0"/>
          <w:numId w:val="2"/>
        </w:numPr>
        <w:tabs>
          <w:tab w:val="left" w:pos="851"/>
          <w:tab w:val="left" w:pos="993"/>
        </w:tabs>
        <w:spacing w:after="0" w:line="240" w:lineRule="auto"/>
        <w:ind w:left="0" w:firstLine="709"/>
        <w:jc w:val="both"/>
        <w:rPr>
          <w:rFonts w:cs="Calibri"/>
          <w:b/>
          <w:sz w:val="20"/>
          <w:szCs w:val="20"/>
          <w:lang w:val="es-ES"/>
        </w:rPr>
      </w:pPr>
      <w:r w:rsidRPr="00526ED9">
        <w:rPr>
          <w:rFonts w:cs="Calibri"/>
          <w:b/>
          <w:sz w:val="20"/>
          <w:szCs w:val="20"/>
          <w:lang w:val="es-ES"/>
        </w:rPr>
        <w:t xml:space="preserve">El </w:t>
      </w:r>
      <w:r w:rsidR="007F7350" w:rsidRPr="00526ED9">
        <w:rPr>
          <w:rFonts w:cs="Calibri"/>
          <w:b/>
          <w:sz w:val="20"/>
          <w:szCs w:val="20"/>
          <w:lang w:val="es-ES"/>
        </w:rPr>
        <w:t>t</w:t>
      </w:r>
      <w:r w:rsidRPr="00526ED9">
        <w:rPr>
          <w:rFonts w:cs="Calibri"/>
          <w:b/>
          <w:sz w:val="20"/>
          <w:szCs w:val="20"/>
          <w:lang w:val="es-ES"/>
        </w:rPr>
        <w:t>amaño de la empresa</w:t>
      </w:r>
      <w:r w:rsidR="00D77A34">
        <w:rPr>
          <w:rFonts w:cs="Calibri"/>
          <w:b/>
          <w:sz w:val="20"/>
          <w:szCs w:val="20"/>
          <w:lang w:val="es-ES"/>
        </w:rPr>
        <w:t>.</w:t>
      </w:r>
    </w:p>
    <w:p w:rsidR="002C2DB5" w:rsidRPr="00526ED9" w:rsidRDefault="002C2DB5" w:rsidP="002B1515">
      <w:pPr>
        <w:tabs>
          <w:tab w:val="left" w:pos="851"/>
          <w:tab w:val="left" w:pos="1134"/>
        </w:tabs>
        <w:spacing w:after="0" w:line="240" w:lineRule="auto"/>
        <w:ind w:firstLine="709"/>
        <w:jc w:val="both"/>
        <w:rPr>
          <w:rFonts w:cs="Calibri"/>
          <w:sz w:val="20"/>
          <w:szCs w:val="20"/>
        </w:rPr>
      </w:pPr>
      <w:r w:rsidRPr="00526ED9">
        <w:rPr>
          <w:rFonts w:cs="Calibri"/>
          <w:sz w:val="20"/>
          <w:szCs w:val="20"/>
        </w:rPr>
        <w:t xml:space="preserve">El tamaño de la empresa se encuentra relacionado con la rentabilidad y los ingresos del dueño. La paridad o disparidad entre los géneros en los niveles de ingresos podría explicarse por el tamaño de los negocios, a su vez el tamaño se relaciona con la falta de acceso a recursos financieros. </w:t>
      </w:r>
    </w:p>
    <w:p w:rsidR="002C2DB5" w:rsidRPr="00526ED9" w:rsidRDefault="002C2DB5" w:rsidP="002B1515">
      <w:pPr>
        <w:tabs>
          <w:tab w:val="left" w:pos="851"/>
          <w:tab w:val="left" w:pos="1134"/>
        </w:tabs>
        <w:spacing w:after="0" w:line="240" w:lineRule="auto"/>
        <w:ind w:firstLine="709"/>
        <w:jc w:val="both"/>
        <w:rPr>
          <w:rFonts w:cs="Calibri"/>
          <w:sz w:val="20"/>
          <w:szCs w:val="20"/>
        </w:rPr>
      </w:pP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r w:rsidRPr="00526ED9">
        <w:rPr>
          <w:rFonts w:cs="Calibri"/>
          <w:sz w:val="20"/>
          <w:szCs w:val="20"/>
        </w:rPr>
        <w:t xml:space="preserve">A este respecto, Espino (2005) afirma que </w:t>
      </w:r>
      <w:r w:rsidRPr="00526ED9">
        <w:rPr>
          <w:rFonts w:cs="Calibri"/>
          <w:color w:val="000000"/>
          <w:sz w:val="20"/>
          <w:szCs w:val="20"/>
        </w:rPr>
        <w:t>la concentración de mujeres en el sector de las microempresas se atribuye a que acceden a éste con mayor facilidad debido a que encuentran pocas barreras en cuanto a requerimientos (niveles de escolaridad, req</w:t>
      </w:r>
      <w:r w:rsidR="007700F2" w:rsidRPr="00526ED9">
        <w:rPr>
          <w:rFonts w:cs="Calibri"/>
          <w:color w:val="000000"/>
          <w:sz w:val="20"/>
          <w:szCs w:val="20"/>
        </w:rPr>
        <w:t>uisitos legales, capital, etc</w:t>
      </w:r>
      <w:r w:rsidR="00727853" w:rsidRPr="00526ED9">
        <w:rPr>
          <w:rFonts w:cs="Calibri"/>
          <w:color w:val="000000"/>
          <w:sz w:val="20"/>
          <w:szCs w:val="20"/>
        </w:rPr>
        <w:t>.</w:t>
      </w:r>
      <w:r w:rsidR="007700F2" w:rsidRPr="00526ED9">
        <w:rPr>
          <w:rFonts w:cs="Calibri"/>
          <w:color w:val="000000"/>
          <w:sz w:val="20"/>
          <w:szCs w:val="20"/>
        </w:rPr>
        <w:t>)</w:t>
      </w:r>
      <w:r w:rsidRPr="00526ED9">
        <w:rPr>
          <w:rFonts w:cs="Calibri"/>
          <w:color w:val="000000"/>
          <w:sz w:val="20"/>
          <w:szCs w:val="20"/>
        </w:rPr>
        <w:t>, y también a que su organización, por ser más flexible (muchas veces las actividades se realizan en el hogar), les permite compatibilizar el trabajo remunerado con las responsabilidades y tareas domésticas que siguen estando a su cargo. Asimismo, su predominio en este segmento se explica por el efecto “techo de cristal</w:t>
      </w:r>
      <w:r w:rsidR="00727853" w:rsidRPr="00526ED9">
        <w:rPr>
          <w:rFonts w:cs="Calibri"/>
          <w:color w:val="000000"/>
          <w:sz w:val="20"/>
          <w:szCs w:val="20"/>
        </w:rPr>
        <w:t>”</w:t>
      </w:r>
      <w:r w:rsidRPr="00526ED9">
        <w:rPr>
          <w:rFonts w:cs="Calibri"/>
          <w:color w:val="000000"/>
          <w:position w:val="10"/>
          <w:sz w:val="20"/>
          <w:szCs w:val="20"/>
          <w:vertAlign w:val="superscript"/>
        </w:rPr>
        <w:t xml:space="preserve"> </w:t>
      </w:r>
      <w:r w:rsidRPr="00526ED9">
        <w:rPr>
          <w:rFonts w:cs="Calibri"/>
          <w:color w:val="000000"/>
          <w:sz w:val="20"/>
          <w:szCs w:val="20"/>
        </w:rPr>
        <w:t>y por su motivación para establecer el emprendimiento, asociada principalmente al desempleo y la discriminación que existe respecto del salario que se les paga en comparación con lo que recibe un hombre, siendo el de éste superior, aun realizando el mismo trabajo.</w:t>
      </w: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r w:rsidRPr="00526ED9">
        <w:rPr>
          <w:rFonts w:cs="Calibri"/>
          <w:color w:val="000000"/>
          <w:sz w:val="20"/>
          <w:szCs w:val="20"/>
        </w:rPr>
        <w:t xml:space="preserve">Por su parte, Díaz </w:t>
      </w:r>
      <w:r w:rsidR="00727853" w:rsidRPr="00526ED9">
        <w:rPr>
          <w:rFonts w:cs="Calibri"/>
          <w:color w:val="000000"/>
          <w:sz w:val="20"/>
          <w:szCs w:val="20"/>
        </w:rPr>
        <w:t xml:space="preserve">García </w:t>
      </w:r>
      <w:r w:rsidRPr="00526ED9">
        <w:rPr>
          <w:rFonts w:cs="Calibri"/>
          <w:color w:val="000000"/>
          <w:sz w:val="20"/>
          <w:szCs w:val="20"/>
        </w:rPr>
        <w:t>y Jiménez</w:t>
      </w:r>
      <w:r w:rsidR="00727853" w:rsidRPr="00526ED9">
        <w:rPr>
          <w:rFonts w:cs="Calibri"/>
          <w:color w:val="000000"/>
          <w:sz w:val="20"/>
          <w:szCs w:val="20"/>
        </w:rPr>
        <w:t xml:space="preserve"> Moreno</w:t>
      </w:r>
      <w:r w:rsidRPr="00526ED9">
        <w:rPr>
          <w:rFonts w:cs="Calibri"/>
          <w:color w:val="000000"/>
          <w:sz w:val="20"/>
          <w:szCs w:val="20"/>
        </w:rPr>
        <w:t xml:space="preserve"> (2010) señalan que las empresarias establecen límites máximos para la dimensión de su empresa a partir de los cuales prefieren no expandirse</w:t>
      </w:r>
      <w:r w:rsidR="00727853" w:rsidRPr="00526ED9">
        <w:rPr>
          <w:rFonts w:cs="Calibri"/>
          <w:color w:val="000000"/>
          <w:sz w:val="20"/>
          <w:szCs w:val="20"/>
        </w:rPr>
        <w:t>;</w:t>
      </w:r>
      <w:r w:rsidRPr="00526ED9">
        <w:rPr>
          <w:rFonts w:cs="Calibri"/>
          <w:color w:val="000000"/>
          <w:sz w:val="20"/>
          <w:szCs w:val="20"/>
        </w:rPr>
        <w:t xml:space="preserve"> esto se debe principalmente al afán que tienen de equilibrar sus actividades profesionales y personales. </w:t>
      </w:r>
      <w:r w:rsidR="00727853" w:rsidRPr="00526ED9">
        <w:rPr>
          <w:rFonts w:cs="Calibri"/>
          <w:color w:val="000000"/>
          <w:sz w:val="20"/>
          <w:szCs w:val="20"/>
        </w:rPr>
        <w:t>Esto c</w:t>
      </w:r>
      <w:r w:rsidRPr="00526ED9">
        <w:rPr>
          <w:rFonts w:cs="Calibri"/>
          <w:color w:val="000000"/>
          <w:sz w:val="20"/>
          <w:szCs w:val="20"/>
        </w:rPr>
        <w:t>oincid</w:t>
      </w:r>
      <w:r w:rsidR="00727853" w:rsidRPr="00526ED9">
        <w:rPr>
          <w:rFonts w:cs="Calibri"/>
          <w:color w:val="000000"/>
          <w:sz w:val="20"/>
          <w:szCs w:val="20"/>
        </w:rPr>
        <w:t>e</w:t>
      </w:r>
      <w:r w:rsidRPr="00526ED9">
        <w:rPr>
          <w:rFonts w:cs="Calibri"/>
          <w:color w:val="000000"/>
          <w:sz w:val="20"/>
          <w:szCs w:val="20"/>
        </w:rPr>
        <w:t xml:space="preserve"> con lo encontrado por SELA (2010) y García, García y Madrid </w:t>
      </w:r>
      <w:r w:rsidR="000A1942" w:rsidRPr="00526ED9">
        <w:rPr>
          <w:rFonts w:cs="Calibri"/>
          <w:bCs/>
          <w:sz w:val="20"/>
          <w:szCs w:val="20"/>
          <w:lang w:val="es-ES" w:eastAsia="es-MX"/>
        </w:rPr>
        <w:t>Guijarro</w:t>
      </w:r>
      <w:r w:rsidR="000A1942" w:rsidRPr="00526ED9">
        <w:rPr>
          <w:rFonts w:cs="Calibri"/>
          <w:color w:val="000000"/>
          <w:sz w:val="20"/>
          <w:szCs w:val="20"/>
        </w:rPr>
        <w:t xml:space="preserve"> </w:t>
      </w:r>
      <w:r w:rsidRPr="00526ED9">
        <w:rPr>
          <w:rFonts w:cs="Calibri"/>
          <w:color w:val="000000"/>
          <w:sz w:val="20"/>
          <w:szCs w:val="20"/>
        </w:rPr>
        <w:t>(2012) quienes comprobaron que las empresas dirigidas por mujeres son de menor tamaño que las dirigidas por hombres. Así pues, el tamaño es uno de los factores que incide en la competitividad de las empresas dirigidas por mujeres, pues Afza (2011) encontró una relación positiva fuerte entre el tamaño y el rendimiento medido por la utilidad por acción.</w:t>
      </w: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p>
    <w:p w:rsidR="002C2DB5" w:rsidRPr="00074EA3" w:rsidRDefault="002C2DB5" w:rsidP="005C6804">
      <w:pPr>
        <w:pStyle w:val="Prrafodelista1"/>
        <w:numPr>
          <w:ilvl w:val="0"/>
          <w:numId w:val="2"/>
        </w:numPr>
        <w:tabs>
          <w:tab w:val="left" w:pos="851"/>
          <w:tab w:val="left" w:pos="993"/>
        </w:tabs>
        <w:spacing w:after="0" w:line="240" w:lineRule="auto"/>
        <w:ind w:left="0" w:firstLine="709"/>
        <w:jc w:val="both"/>
        <w:rPr>
          <w:rFonts w:cs="Calibri"/>
          <w:b/>
          <w:sz w:val="20"/>
          <w:szCs w:val="20"/>
          <w:lang w:val="es-ES"/>
        </w:rPr>
      </w:pPr>
      <w:r w:rsidRPr="00526ED9">
        <w:rPr>
          <w:rFonts w:cs="Calibri"/>
          <w:b/>
          <w:sz w:val="20"/>
          <w:szCs w:val="20"/>
          <w:lang w:val="es-ES"/>
        </w:rPr>
        <w:t>El sector en el que opera la empresa</w:t>
      </w:r>
      <w:r w:rsidR="00D77A34">
        <w:rPr>
          <w:rFonts w:cs="Calibri"/>
          <w:b/>
          <w:sz w:val="20"/>
          <w:szCs w:val="20"/>
          <w:lang w:val="es-ES"/>
        </w:rPr>
        <w:t>.</w:t>
      </w:r>
    </w:p>
    <w:p w:rsidR="002C2DB5" w:rsidRPr="00526ED9" w:rsidRDefault="002C2DB5" w:rsidP="002B1515">
      <w:pPr>
        <w:tabs>
          <w:tab w:val="left" w:pos="851"/>
          <w:tab w:val="left" w:pos="1134"/>
        </w:tabs>
        <w:spacing w:after="0" w:line="240" w:lineRule="auto"/>
        <w:ind w:firstLine="709"/>
        <w:jc w:val="both"/>
        <w:rPr>
          <w:rFonts w:cs="Calibri"/>
          <w:sz w:val="20"/>
          <w:szCs w:val="20"/>
        </w:rPr>
      </w:pPr>
      <w:r w:rsidRPr="00526ED9">
        <w:rPr>
          <w:rFonts w:cs="Calibri"/>
          <w:sz w:val="20"/>
          <w:szCs w:val="20"/>
        </w:rPr>
        <w:t xml:space="preserve">Ernst </w:t>
      </w:r>
      <w:r w:rsidR="00FC0982" w:rsidRPr="00526ED9">
        <w:rPr>
          <w:rFonts w:cs="Calibri"/>
          <w:sz w:val="20"/>
          <w:szCs w:val="20"/>
        </w:rPr>
        <w:t>&amp;</w:t>
      </w:r>
      <w:r w:rsidRPr="00526ED9">
        <w:rPr>
          <w:rFonts w:cs="Calibri"/>
          <w:sz w:val="20"/>
          <w:szCs w:val="20"/>
        </w:rPr>
        <w:t xml:space="preserve"> Young (2009) señalan que las empresarias tienden a tener un negocio menos diversificado que los empresarios, concentrándose en pocos sectores y limitando así las posibilidades de obtener mayor rentabilidad. Coincidiendo con esto, Sallé (2014) afirma que las mujeres solo aparecen como protagonistas en las fórmulas de autoempleo y Mipymes, en los segmentos más precarios del conglomerado de las Mipymes. </w:t>
      </w:r>
    </w:p>
    <w:p w:rsidR="002C2DB5" w:rsidRPr="00526ED9" w:rsidRDefault="002C2DB5" w:rsidP="002B1515">
      <w:pPr>
        <w:tabs>
          <w:tab w:val="left" w:pos="851"/>
          <w:tab w:val="left" w:pos="1134"/>
        </w:tabs>
        <w:autoSpaceDE w:val="0"/>
        <w:autoSpaceDN w:val="0"/>
        <w:adjustRightInd w:val="0"/>
        <w:spacing w:after="0" w:line="240" w:lineRule="auto"/>
        <w:ind w:firstLine="709"/>
        <w:jc w:val="both"/>
        <w:rPr>
          <w:rFonts w:cs="Calibri"/>
          <w:b/>
          <w:sz w:val="20"/>
          <w:szCs w:val="20"/>
        </w:rPr>
      </w:pPr>
    </w:p>
    <w:p w:rsidR="002C2DB5" w:rsidRPr="00526ED9" w:rsidRDefault="002C2DB5" w:rsidP="002B1515">
      <w:pPr>
        <w:tabs>
          <w:tab w:val="left" w:pos="851"/>
          <w:tab w:val="left" w:pos="1134"/>
        </w:tabs>
        <w:autoSpaceDE w:val="0"/>
        <w:autoSpaceDN w:val="0"/>
        <w:adjustRightInd w:val="0"/>
        <w:spacing w:after="0" w:line="240" w:lineRule="auto"/>
        <w:ind w:firstLine="709"/>
        <w:jc w:val="both"/>
        <w:rPr>
          <w:rFonts w:eastAsia="MyriadPro-Regular" w:cs="Calibri"/>
          <w:sz w:val="20"/>
          <w:szCs w:val="20"/>
        </w:rPr>
      </w:pPr>
      <w:r w:rsidRPr="00526ED9">
        <w:rPr>
          <w:rFonts w:cs="Calibri"/>
          <w:sz w:val="20"/>
          <w:szCs w:val="20"/>
        </w:rPr>
        <w:t xml:space="preserve">De acuerdo con BIRF (2010), en la mayoría de los países de América Latina, incluyendo México, las empresas dirigidas por mujeres se encuentran concentradas en el sector comercial, esto se debe a que no se requiere montos elevados de capital, </w:t>
      </w:r>
      <w:r w:rsidRPr="00526ED9">
        <w:rPr>
          <w:rFonts w:eastAsia="MyriadPro-Regular" w:cs="Calibri"/>
          <w:sz w:val="20"/>
          <w:szCs w:val="20"/>
        </w:rPr>
        <w:t>las acti</w:t>
      </w:r>
      <w:r w:rsidR="003F6473" w:rsidRPr="00526ED9">
        <w:rPr>
          <w:rFonts w:eastAsia="MyriadPro-Regular" w:cs="Calibri"/>
          <w:sz w:val="20"/>
          <w:szCs w:val="20"/>
        </w:rPr>
        <w:t>vidades de este sector necesitan</w:t>
      </w:r>
      <w:r w:rsidRPr="00526ED9">
        <w:rPr>
          <w:rFonts w:eastAsia="MyriadPro-Regular" w:cs="Calibri"/>
          <w:sz w:val="20"/>
          <w:szCs w:val="20"/>
        </w:rPr>
        <w:t xml:space="preserve"> menos capacitación especializada y no exigen altos niveles de educación, son más flexibles en términos de ubicación y horarios de funcionamiento y son consideradas un ámbito de desempeño aceptable para la mujer según las convenciones sociales. El segundo sector en el que se concentran estas empresas es el de servicios, dado que es un sector donde las brechas de ingreso son más reducidas.</w:t>
      </w:r>
    </w:p>
    <w:p w:rsidR="002C2DB5" w:rsidRPr="00526ED9" w:rsidRDefault="002C2DB5" w:rsidP="002B1515">
      <w:pPr>
        <w:tabs>
          <w:tab w:val="left" w:pos="851"/>
          <w:tab w:val="left" w:pos="1134"/>
        </w:tabs>
        <w:spacing w:after="0" w:line="240" w:lineRule="auto"/>
        <w:ind w:firstLine="709"/>
        <w:jc w:val="both"/>
        <w:rPr>
          <w:rFonts w:cs="Calibri"/>
          <w:sz w:val="20"/>
          <w:szCs w:val="20"/>
          <w:lang w:val="es-ES"/>
        </w:rPr>
      </w:pPr>
    </w:p>
    <w:p w:rsidR="002C2DB5" w:rsidRPr="00074EA3" w:rsidRDefault="002C2DB5" w:rsidP="005C6804">
      <w:pPr>
        <w:pStyle w:val="Prrafodelista1"/>
        <w:numPr>
          <w:ilvl w:val="0"/>
          <w:numId w:val="2"/>
        </w:numPr>
        <w:tabs>
          <w:tab w:val="left" w:pos="851"/>
          <w:tab w:val="left" w:pos="993"/>
        </w:tabs>
        <w:spacing w:after="0" w:line="240" w:lineRule="auto"/>
        <w:ind w:left="0" w:firstLine="709"/>
        <w:jc w:val="both"/>
        <w:rPr>
          <w:rFonts w:cs="Calibri"/>
          <w:b/>
          <w:sz w:val="20"/>
          <w:szCs w:val="20"/>
          <w:lang w:val="es-ES"/>
        </w:rPr>
      </w:pPr>
      <w:r w:rsidRPr="00526ED9">
        <w:rPr>
          <w:rFonts w:cs="Calibri"/>
          <w:b/>
          <w:sz w:val="20"/>
          <w:szCs w:val="20"/>
          <w:lang w:val="es-ES"/>
        </w:rPr>
        <w:t>Innovación y nuevas tecnologías</w:t>
      </w:r>
      <w:r w:rsidR="00D77A34">
        <w:rPr>
          <w:rFonts w:cs="Calibri"/>
          <w:b/>
          <w:sz w:val="20"/>
          <w:szCs w:val="20"/>
          <w:lang w:val="es-ES"/>
        </w:rPr>
        <w:t>.</w:t>
      </w:r>
    </w:p>
    <w:p w:rsidR="002C2DB5" w:rsidRPr="00526ED9" w:rsidRDefault="002C2DB5" w:rsidP="002B1515">
      <w:pPr>
        <w:tabs>
          <w:tab w:val="left" w:pos="851"/>
          <w:tab w:val="left" w:pos="1134"/>
        </w:tabs>
        <w:spacing w:after="0" w:line="240" w:lineRule="auto"/>
        <w:ind w:firstLine="709"/>
        <w:jc w:val="both"/>
        <w:rPr>
          <w:rFonts w:cs="Calibri"/>
          <w:sz w:val="20"/>
          <w:szCs w:val="20"/>
          <w:lang w:val="es-ES"/>
        </w:rPr>
      </w:pPr>
      <w:r w:rsidRPr="00526ED9">
        <w:rPr>
          <w:rFonts w:cs="Calibri"/>
          <w:sz w:val="20"/>
          <w:szCs w:val="20"/>
          <w:lang w:val="es-ES"/>
        </w:rPr>
        <w:t>La competitividad se encuentra también relacionada con la innovación y las nuevas tecnologías</w:t>
      </w:r>
      <w:r w:rsidR="008E0566" w:rsidRPr="00526ED9">
        <w:rPr>
          <w:rFonts w:cs="Calibri"/>
          <w:sz w:val="20"/>
          <w:szCs w:val="20"/>
          <w:lang w:val="es-ES"/>
        </w:rPr>
        <w:t>.</w:t>
      </w:r>
      <w:r w:rsidRPr="00526ED9">
        <w:rPr>
          <w:rFonts w:cs="Calibri"/>
          <w:sz w:val="20"/>
          <w:szCs w:val="20"/>
          <w:lang w:val="es-ES"/>
        </w:rPr>
        <w:t xml:space="preserve"> </w:t>
      </w:r>
      <w:r w:rsidR="008E0566" w:rsidRPr="00526ED9">
        <w:rPr>
          <w:rFonts w:cs="Calibri"/>
          <w:sz w:val="20"/>
          <w:szCs w:val="20"/>
          <w:lang w:val="es-ES"/>
        </w:rPr>
        <w:t>L</w:t>
      </w:r>
      <w:r w:rsidRPr="00526ED9">
        <w:rPr>
          <w:rFonts w:cs="Calibri"/>
          <w:sz w:val="20"/>
          <w:szCs w:val="20"/>
          <w:lang w:val="es-ES"/>
        </w:rPr>
        <w:t>a innovación en estas empresas se ve influenciada por el nivel de competencia</w:t>
      </w:r>
      <w:r w:rsidR="008E0566" w:rsidRPr="00526ED9">
        <w:rPr>
          <w:rFonts w:cs="Calibri"/>
          <w:sz w:val="20"/>
          <w:szCs w:val="20"/>
          <w:lang w:val="es-ES"/>
        </w:rPr>
        <w:t>,</w:t>
      </w:r>
      <w:r w:rsidRPr="00526ED9">
        <w:rPr>
          <w:rFonts w:cs="Calibri"/>
          <w:sz w:val="20"/>
          <w:szCs w:val="20"/>
          <w:lang w:val="es-ES"/>
        </w:rPr>
        <w:t xml:space="preserve"> a mayor cantidad de competidores, más innovación se desarrolla en la empresa y</w:t>
      </w:r>
      <w:r w:rsidR="008E0566" w:rsidRPr="00526ED9">
        <w:rPr>
          <w:rFonts w:cs="Calibri"/>
          <w:sz w:val="20"/>
          <w:szCs w:val="20"/>
          <w:lang w:val="es-ES"/>
        </w:rPr>
        <w:t>,</w:t>
      </w:r>
      <w:r w:rsidRPr="00526ED9">
        <w:rPr>
          <w:rFonts w:cs="Calibri"/>
          <w:sz w:val="20"/>
          <w:szCs w:val="20"/>
          <w:lang w:val="es-ES"/>
        </w:rPr>
        <w:t xml:space="preserve"> por lo tanto, incrementa su competitividad, lo que se ve reflejado en la calidad del producto y la manera como se hace eficiente el servicio.</w:t>
      </w:r>
    </w:p>
    <w:p w:rsidR="002C2DB5" w:rsidRPr="00526ED9" w:rsidRDefault="002C2DB5" w:rsidP="002B1515">
      <w:pPr>
        <w:tabs>
          <w:tab w:val="left" w:pos="851"/>
          <w:tab w:val="left" w:pos="1134"/>
        </w:tabs>
        <w:spacing w:after="0" w:line="240" w:lineRule="auto"/>
        <w:ind w:firstLine="709"/>
        <w:jc w:val="both"/>
        <w:rPr>
          <w:rFonts w:cs="Calibri"/>
          <w:sz w:val="20"/>
          <w:szCs w:val="20"/>
          <w:lang w:val="es-ES"/>
        </w:rPr>
      </w:pP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r w:rsidRPr="00526ED9">
        <w:rPr>
          <w:rFonts w:cs="Calibri"/>
          <w:sz w:val="20"/>
          <w:szCs w:val="20"/>
        </w:rPr>
        <w:lastRenderedPageBreak/>
        <w:t>De acuerdo con Espino (2005), para</w:t>
      </w:r>
      <w:r w:rsidRPr="00526ED9">
        <w:rPr>
          <w:rFonts w:cs="Calibri"/>
          <w:color w:val="000000"/>
          <w:sz w:val="20"/>
          <w:szCs w:val="20"/>
        </w:rPr>
        <w:t xml:space="preserve"> las mujeres empresarias, la ignorancia tecnológica es un gran obstáculo, junto con la falta de conocimientos técnicos sobre el proceso productivo. La escasa disponibilidad de tecnología y equipos, así como de las destrezas necesarias para su manejo, a menudo lleva a las mujeres al sector artesanal, que ofrece bajos niveles de utilidad. En este sentido, el Instituto de la Mujer (2011) encontró que existen sectores dominados por mujeres tales como educación y el de actividades sanitarias, veterinarias y de servicio social. </w:t>
      </w:r>
    </w:p>
    <w:p w:rsidR="002C2DB5" w:rsidRPr="00526ED9" w:rsidRDefault="002C2DB5" w:rsidP="002B1515">
      <w:pPr>
        <w:tabs>
          <w:tab w:val="left" w:pos="851"/>
          <w:tab w:val="left" w:pos="1134"/>
        </w:tabs>
        <w:spacing w:after="0" w:line="240" w:lineRule="auto"/>
        <w:ind w:firstLine="709"/>
        <w:jc w:val="both"/>
        <w:rPr>
          <w:rFonts w:cs="Calibri"/>
          <w:color w:val="000000"/>
          <w:sz w:val="20"/>
          <w:szCs w:val="20"/>
        </w:rPr>
      </w:pPr>
    </w:p>
    <w:p w:rsidR="002C2DB5" w:rsidRPr="00526ED9" w:rsidRDefault="002C2DB5" w:rsidP="002B1515">
      <w:pPr>
        <w:tabs>
          <w:tab w:val="left" w:pos="851"/>
          <w:tab w:val="left" w:pos="1134"/>
        </w:tabs>
        <w:spacing w:after="0" w:line="240" w:lineRule="auto"/>
        <w:ind w:firstLine="709"/>
        <w:jc w:val="both"/>
        <w:rPr>
          <w:rFonts w:cs="Calibri"/>
          <w:sz w:val="20"/>
          <w:szCs w:val="20"/>
        </w:rPr>
      </w:pPr>
      <w:r w:rsidRPr="00526ED9">
        <w:rPr>
          <w:rFonts w:cs="Calibri"/>
          <w:sz w:val="20"/>
          <w:szCs w:val="20"/>
        </w:rPr>
        <w:t>Así también, Bonder (2003) refiere que un rasgo común de las Mipymes lideradas por mujeres es la baja contratación de servicios técn</w:t>
      </w:r>
      <w:r w:rsidR="00E038BC" w:rsidRPr="00526ED9">
        <w:rPr>
          <w:rFonts w:cs="Calibri"/>
          <w:sz w:val="20"/>
          <w:szCs w:val="20"/>
        </w:rPr>
        <w:t>icos calificados que las asesoren</w:t>
      </w:r>
      <w:r w:rsidRPr="00526ED9">
        <w:rPr>
          <w:rFonts w:cs="Calibri"/>
          <w:sz w:val="20"/>
          <w:szCs w:val="20"/>
        </w:rPr>
        <w:t xml:space="preserve"> en la planeación y evaluación de sus negocios. Menciona que estos servicios están basados en una lógica masculina que en definitiva no puede dar respuestas sensibles y eficaces a los estilos de funcionamiento y a la visión con que las mujeres construyen sus empresas, por lo que las mujeres ocupan menos tecnología en sus procesos (García </w:t>
      </w:r>
      <w:r w:rsidR="005D7F5E" w:rsidRPr="00526ED9">
        <w:rPr>
          <w:rFonts w:cs="Calibri"/>
          <w:sz w:val="20"/>
          <w:szCs w:val="20"/>
        </w:rPr>
        <w:t>et al.</w:t>
      </w:r>
      <w:r w:rsidRPr="00526ED9">
        <w:rPr>
          <w:rFonts w:cs="Calibri"/>
          <w:sz w:val="20"/>
          <w:szCs w:val="20"/>
        </w:rPr>
        <w:t>, 2012</w:t>
      </w:r>
      <w:r w:rsidR="002B70B0" w:rsidRPr="00526ED9">
        <w:rPr>
          <w:rFonts w:cs="Calibri"/>
          <w:sz w:val="20"/>
          <w:szCs w:val="20"/>
        </w:rPr>
        <w:t>;</w:t>
      </w:r>
      <w:r w:rsidR="008C68B6" w:rsidRPr="00526ED9">
        <w:rPr>
          <w:rFonts w:cs="Calibri"/>
          <w:sz w:val="20"/>
          <w:szCs w:val="20"/>
        </w:rPr>
        <w:t xml:space="preserve"> Saavedra y Camarena, 2015</w:t>
      </w:r>
      <w:r w:rsidRPr="00526ED9">
        <w:rPr>
          <w:rFonts w:cs="Calibri"/>
          <w:sz w:val="20"/>
          <w:szCs w:val="20"/>
        </w:rPr>
        <w:t>). Lo anterior resulta relevante toda vez que numerosas investigaciones han comprobado que existe una relación directa positiva entre el uso de TI y la competitividad de las empresas (</w:t>
      </w:r>
      <w:r w:rsidR="000E19C9" w:rsidRPr="00526ED9">
        <w:rPr>
          <w:rFonts w:cs="Calibri"/>
          <w:sz w:val="20"/>
          <w:szCs w:val="20"/>
        </w:rPr>
        <w:t xml:space="preserve">Abrego, Medina y Sánchez, 2016; </w:t>
      </w:r>
      <w:r w:rsidR="005D7F5E" w:rsidRPr="00526ED9">
        <w:rPr>
          <w:rFonts w:cs="Calibri"/>
          <w:sz w:val="20"/>
          <w:szCs w:val="20"/>
        </w:rPr>
        <w:t xml:space="preserve">Bayraktar et al., 2009; </w:t>
      </w:r>
      <w:r w:rsidRPr="00526ED9">
        <w:rPr>
          <w:rFonts w:cs="Calibri"/>
          <w:sz w:val="20"/>
          <w:szCs w:val="20"/>
        </w:rPr>
        <w:t xml:space="preserve">Colomina, 1998; </w:t>
      </w:r>
      <w:r w:rsidR="005D7F5E" w:rsidRPr="00526ED9">
        <w:rPr>
          <w:rFonts w:cs="Calibri"/>
          <w:sz w:val="20"/>
          <w:szCs w:val="20"/>
        </w:rPr>
        <w:t xml:space="preserve">Lim, Richardson y Roberts, 2004; </w:t>
      </w:r>
      <w:r w:rsidR="000E19C9" w:rsidRPr="00526ED9">
        <w:rPr>
          <w:rFonts w:cs="Calibri"/>
          <w:sz w:val="20"/>
          <w:szCs w:val="20"/>
        </w:rPr>
        <w:t xml:space="preserve">Mahmood y Mann, 2009; </w:t>
      </w:r>
      <w:r w:rsidR="005D7F5E" w:rsidRPr="00526ED9">
        <w:rPr>
          <w:rFonts w:cs="Calibri"/>
          <w:sz w:val="20"/>
          <w:szCs w:val="20"/>
        </w:rPr>
        <w:t xml:space="preserve">Moreno, 2012; </w:t>
      </w:r>
      <w:r w:rsidRPr="00526ED9">
        <w:rPr>
          <w:rFonts w:cs="Calibri"/>
          <w:sz w:val="20"/>
          <w:szCs w:val="20"/>
        </w:rPr>
        <w:t>Neil y Lawrence, 2001; Solano, García</w:t>
      </w:r>
      <w:r w:rsidR="000E19C9" w:rsidRPr="00526ED9">
        <w:rPr>
          <w:rFonts w:cs="Calibri"/>
          <w:sz w:val="20"/>
          <w:szCs w:val="20"/>
        </w:rPr>
        <w:t xml:space="preserve"> Pérez de Lema</w:t>
      </w:r>
      <w:r w:rsidRPr="00526ED9">
        <w:rPr>
          <w:rFonts w:cs="Calibri"/>
          <w:sz w:val="20"/>
          <w:szCs w:val="20"/>
        </w:rPr>
        <w:t xml:space="preserve"> y Bernal, 2014).</w:t>
      </w:r>
    </w:p>
    <w:p w:rsidR="002C2DB5" w:rsidRPr="00526ED9" w:rsidRDefault="002C2DB5" w:rsidP="002B1515">
      <w:pPr>
        <w:tabs>
          <w:tab w:val="left" w:pos="851"/>
          <w:tab w:val="left" w:pos="1134"/>
        </w:tabs>
        <w:spacing w:after="0" w:line="240" w:lineRule="auto"/>
        <w:ind w:firstLine="709"/>
        <w:jc w:val="both"/>
        <w:rPr>
          <w:rFonts w:cs="Calibri"/>
          <w:sz w:val="20"/>
          <w:szCs w:val="20"/>
        </w:rPr>
      </w:pPr>
    </w:p>
    <w:p w:rsidR="002C2DB5" w:rsidRPr="00074EA3" w:rsidRDefault="002C2DB5" w:rsidP="005C6804">
      <w:pPr>
        <w:pStyle w:val="Prrafodelista1"/>
        <w:numPr>
          <w:ilvl w:val="0"/>
          <w:numId w:val="2"/>
        </w:numPr>
        <w:tabs>
          <w:tab w:val="left" w:pos="993"/>
          <w:tab w:val="left" w:pos="1134"/>
        </w:tabs>
        <w:spacing w:after="0" w:line="240" w:lineRule="auto"/>
        <w:ind w:left="0" w:firstLine="709"/>
        <w:jc w:val="both"/>
        <w:rPr>
          <w:rFonts w:cs="Calibri"/>
          <w:b/>
          <w:sz w:val="20"/>
          <w:szCs w:val="20"/>
          <w:lang w:val="es-ES"/>
        </w:rPr>
      </w:pPr>
      <w:r w:rsidRPr="00526ED9">
        <w:rPr>
          <w:rFonts w:cs="Calibri"/>
          <w:b/>
          <w:sz w:val="20"/>
          <w:szCs w:val="20"/>
          <w:lang w:val="es-ES"/>
        </w:rPr>
        <w:t>Entorno de negocios, carga de regulaciones y factores de mercado</w:t>
      </w:r>
      <w:r w:rsidR="00D77A34">
        <w:rPr>
          <w:rFonts w:cs="Calibri"/>
          <w:b/>
          <w:sz w:val="20"/>
          <w:szCs w:val="20"/>
          <w:lang w:val="es-ES"/>
        </w:rPr>
        <w:t>.</w:t>
      </w:r>
    </w:p>
    <w:p w:rsidR="002C2DB5" w:rsidRPr="00526ED9" w:rsidRDefault="002C2DB5" w:rsidP="002B1515">
      <w:pPr>
        <w:tabs>
          <w:tab w:val="left" w:pos="851"/>
          <w:tab w:val="left" w:pos="1134"/>
        </w:tabs>
        <w:spacing w:after="0" w:line="240" w:lineRule="auto"/>
        <w:ind w:firstLine="709"/>
        <w:jc w:val="both"/>
        <w:rPr>
          <w:rFonts w:cs="Calibri"/>
          <w:sz w:val="20"/>
          <w:szCs w:val="20"/>
        </w:rPr>
      </w:pPr>
      <w:r w:rsidRPr="00526ED9">
        <w:rPr>
          <w:rFonts w:cs="Calibri"/>
          <w:sz w:val="20"/>
          <w:szCs w:val="20"/>
        </w:rPr>
        <w:t>El entorno, las regulaciones y las condiciones de mercado afectan por igual a hombres y mujeres, sin embargo, hay excepciones (BIRF, 2010):</w:t>
      </w:r>
    </w:p>
    <w:p w:rsidR="002C2DB5" w:rsidRPr="00526ED9" w:rsidRDefault="002C2DB5" w:rsidP="002B1515">
      <w:pPr>
        <w:tabs>
          <w:tab w:val="left" w:pos="851"/>
          <w:tab w:val="left" w:pos="1134"/>
        </w:tabs>
        <w:spacing w:after="0" w:line="240" w:lineRule="auto"/>
        <w:ind w:firstLine="709"/>
        <w:jc w:val="both"/>
        <w:rPr>
          <w:rFonts w:cs="Calibri"/>
          <w:sz w:val="20"/>
          <w:szCs w:val="20"/>
        </w:rPr>
      </w:pPr>
    </w:p>
    <w:p w:rsidR="002C2DB5" w:rsidRPr="00526ED9" w:rsidRDefault="002C2DB5" w:rsidP="00655EA3">
      <w:pPr>
        <w:pStyle w:val="Prrafodelista1"/>
        <w:numPr>
          <w:ilvl w:val="0"/>
          <w:numId w:val="34"/>
        </w:numPr>
        <w:tabs>
          <w:tab w:val="left" w:pos="851"/>
          <w:tab w:val="left" w:pos="1134"/>
          <w:tab w:val="left" w:pos="1560"/>
        </w:tabs>
        <w:spacing w:after="0" w:line="240" w:lineRule="auto"/>
        <w:jc w:val="both"/>
        <w:rPr>
          <w:rFonts w:cs="Calibri"/>
          <w:sz w:val="20"/>
          <w:szCs w:val="20"/>
        </w:rPr>
      </w:pPr>
      <w:r w:rsidRPr="00526ED9">
        <w:rPr>
          <w:rFonts w:cs="Calibri"/>
          <w:sz w:val="20"/>
          <w:szCs w:val="20"/>
        </w:rPr>
        <w:t>Las empresarias son menos propensas a percibir la corrupción como obstáculo que los empresarios.</w:t>
      </w:r>
    </w:p>
    <w:p w:rsidR="002C2DB5" w:rsidRPr="00526ED9" w:rsidRDefault="002C2DB5" w:rsidP="00655EA3">
      <w:pPr>
        <w:pStyle w:val="Prrafodelista1"/>
        <w:numPr>
          <w:ilvl w:val="0"/>
          <w:numId w:val="34"/>
        </w:numPr>
        <w:tabs>
          <w:tab w:val="left" w:pos="851"/>
          <w:tab w:val="left" w:pos="1134"/>
          <w:tab w:val="left" w:pos="1560"/>
        </w:tabs>
        <w:spacing w:after="0" w:line="240" w:lineRule="auto"/>
        <w:jc w:val="both"/>
        <w:rPr>
          <w:rFonts w:cs="Calibri"/>
          <w:sz w:val="20"/>
          <w:szCs w:val="20"/>
        </w:rPr>
      </w:pPr>
      <w:r w:rsidRPr="00526ED9">
        <w:rPr>
          <w:rFonts w:cs="Calibri"/>
          <w:sz w:val="20"/>
          <w:szCs w:val="20"/>
        </w:rPr>
        <w:t xml:space="preserve">Las mujeres empresarias tienden a percibir considerablemente </w:t>
      </w:r>
      <w:r w:rsidRPr="00526ED9">
        <w:rPr>
          <w:rFonts w:eastAsia="MyriadPro-Regular" w:cs="Calibri"/>
          <w:sz w:val="20"/>
          <w:szCs w:val="20"/>
        </w:rPr>
        <w:t>menos el nivel de habilidades y educación de los trabajadores disponibles como una barrera que lo que perciben los hombres empresarios.</w:t>
      </w:r>
    </w:p>
    <w:p w:rsidR="002C2DB5" w:rsidRPr="00526ED9" w:rsidRDefault="002C2DB5" w:rsidP="00655EA3">
      <w:pPr>
        <w:pStyle w:val="Prrafodelista1"/>
        <w:numPr>
          <w:ilvl w:val="0"/>
          <w:numId w:val="34"/>
        </w:numPr>
        <w:tabs>
          <w:tab w:val="left" w:pos="851"/>
          <w:tab w:val="left" w:pos="1134"/>
          <w:tab w:val="left" w:pos="1560"/>
        </w:tabs>
        <w:autoSpaceDE w:val="0"/>
        <w:autoSpaceDN w:val="0"/>
        <w:adjustRightInd w:val="0"/>
        <w:spacing w:after="0" w:line="240" w:lineRule="auto"/>
        <w:jc w:val="both"/>
        <w:rPr>
          <w:rFonts w:eastAsia="MyriadPro-Regular" w:cs="Calibri"/>
          <w:sz w:val="20"/>
          <w:szCs w:val="20"/>
        </w:rPr>
      </w:pPr>
      <w:r w:rsidRPr="00526ED9">
        <w:rPr>
          <w:rFonts w:eastAsia="MyriadPro-Regular" w:cs="Calibri"/>
          <w:sz w:val="20"/>
          <w:szCs w:val="20"/>
        </w:rPr>
        <w:t>Las empresarias muestran más propensión a considerar la inestabilidad macroeconómica como un obstáculo para el funcionamiento y el crecimiento de las empresas que los propietarios masculinos.</w:t>
      </w:r>
    </w:p>
    <w:p w:rsidR="002C2DB5" w:rsidRPr="00526ED9" w:rsidRDefault="002C2DB5" w:rsidP="00655EA3">
      <w:pPr>
        <w:pStyle w:val="Prrafodelista1"/>
        <w:numPr>
          <w:ilvl w:val="0"/>
          <w:numId w:val="34"/>
        </w:numPr>
        <w:tabs>
          <w:tab w:val="left" w:pos="851"/>
          <w:tab w:val="left" w:pos="1134"/>
          <w:tab w:val="left" w:pos="1560"/>
        </w:tabs>
        <w:autoSpaceDE w:val="0"/>
        <w:autoSpaceDN w:val="0"/>
        <w:adjustRightInd w:val="0"/>
        <w:spacing w:after="0" w:line="240" w:lineRule="auto"/>
        <w:jc w:val="both"/>
        <w:rPr>
          <w:rFonts w:eastAsia="MyriadPro-Regular" w:cs="Calibri"/>
          <w:sz w:val="20"/>
          <w:szCs w:val="20"/>
        </w:rPr>
      </w:pPr>
      <w:r w:rsidRPr="00526ED9">
        <w:rPr>
          <w:rFonts w:eastAsia="MyriadPro-Regular" w:cs="Calibri"/>
          <w:sz w:val="20"/>
          <w:szCs w:val="20"/>
        </w:rPr>
        <w:t>Las empresarias se sienten menos capacitadas para enfrentar procedimientos complejos en los trámites gubernamentales que sus contrapartes hombres.</w:t>
      </w:r>
    </w:p>
    <w:p w:rsidR="002C2DB5" w:rsidRPr="00526ED9" w:rsidRDefault="002C2DB5" w:rsidP="002B1515">
      <w:pPr>
        <w:pStyle w:val="Prrafodelista1"/>
        <w:tabs>
          <w:tab w:val="left" w:pos="851"/>
          <w:tab w:val="left" w:pos="1134"/>
        </w:tabs>
        <w:autoSpaceDE w:val="0"/>
        <w:autoSpaceDN w:val="0"/>
        <w:adjustRightInd w:val="0"/>
        <w:spacing w:after="0" w:line="240" w:lineRule="auto"/>
        <w:ind w:left="0" w:firstLine="709"/>
        <w:jc w:val="both"/>
        <w:rPr>
          <w:rFonts w:eastAsia="MyriadPro-Regular" w:cs="Calibri"/>
          <w:sz w:val="20"/>
          <w:szCs w:val="20"/>
        </w:rPr>
      </w:pPr>
    </w:p>
    <w:p w:rsidR="002C2DB5" w:rsidRPr="00526ED9" w:rsidRDefault="002C2DB5" w:rsidP="002B1515">
      <w:pPr>
        <w:pStyle w:val="Default"/>
        <w:tabs>
          <w:tab w:val="left" w:pos="851"/>
          <w:tab w:val="left" w:pos="1134"/>
        </w:tabs>
        <w:ind w:firstLine="709"/>
        <w:jc w:val="both"/>
        <w:rPr>
          <w:rFonts w:ascii="Calibri" w:hAnsi="Calibri" w:cs="Calibri"/>
          <w:sz w:val="20"/>
          <w:szCs w:val="20"/>
          <w:lang w:val="es-MX"/>
        </w:rPr>
      </w:pPr>
      <w:r w:rsidRPr="00526ED9">
        <w:rPr>
          <w:rFonts w:ascii="Calibri" w:hAnsi="Calibri" w:cs="Calibri"/>
          <w:sz w:val="20"/>
          <w:szCs w:val="20"/>
          <w:lang w:val="es-MX"/>
        </w:rPr>
        <w:t>Con respecto a las condiciones de mercado, Espino (2005) refiere que las mujeres están frecuentemente excluidas de la mayoría de los mercados lucrativos por razones de género. Incluso en muchas sociedades donde la exclusión no es explícita, las mujeres están sujetas a restricciones en cuanto a su movilidad fuera del hogar y en áreas definidas como espacios masculinos, lo cual restringe las oportunidades que podría tener para formar redes de negocios que impulsen su desarrollo. Por su parte, el Instituto de la Mujer (2011) encontró que las empresarias tienen su clientela compuesta por consumidores directos y de éstos la mayor parte son mujeres, en comparación de las empresas dirigidas por hombres.</w:t>
      </w:r>
    </w:p>
    <w:p w:rsidR="002C2DB5" w:rsidRPr="00526ED9" w:rsidRDefault="002C2DB5" w:rsidP="002B1515">
      <w:pPr>
        <w:tabs>
          <w:tab w:val="left" w:pos="851"/>
          <w:tab w:val="left" w:pos="1134"/>
        </w:tabs>
        <w:spacing w:after="0" w:line="240" w:lineRule="auto"/>
        <w:ind w:firstLine="709"/>
        <w:jc w:val="both"/>
        <w:rPr>
          <w:rFonts w:cs="Calibri"/>
          <w:b/>
          <w:sz w:val="20"/>
          <w:szCs w:val="20"/>
        </w:rPr>
      </w:pPr>
    </w:p>
    <w:p w:rsidR="002C2DB5" w:rsidRPr="00074EA3" w:rsidRDefault="002C2DB5" w:rsidP="005C6804">
      <w:pPr>
        <w:pStyle w:val="Prrafodelista1"/>
        <w:numPr>
          <w:ilvl w:val="0"/>
          <w:numId w:val="2"/>
        </w:numPr>
        <w:tabs>
          <w:tab w:val="left" w:pos="851"/>
          <w:tab w:val="left" w:pos="993"/>
        </w:tabs>
        <w:spacing w:after="0" w:line="240" w:lineRule="auto"/>
        <w:ind w:left="0" w:firstLine="709"/>
        <w:jc w:val="both"/>
        <w:rPr>
          <w:rFonts w:cs="Calibri"/>
          <w:b/>
          <w:sz w:val="20"/>
          <w:szCs w:val="20"/>
          <w:lang w:val="es-ES"/>
        </w:rPr>
      </w:pPr>
      <w:r w:rsidRPr="00526ED9">
        <w:rPr>
          <w:rFonts w:cs="Calibri"/>
          <w:b/>
          <w:sz w:val="20"/>
          <w:szCs w:val="20"/>
        </w:rPr>
        <w:t>I</w:t>
      </w:r>
      <w:r w:rsidRPr="00526ED9">
        <w:rPr>
          <w:rFonts w:cs="Calibri"/>
          <w:b/>
          <w:sz w:val="20"/>
          <w:szCs w:val="20"/>
          <w:lang w:val="es-ES"/>
        </w:rPr>
        <w:t>nvestigaciones empíricas realizadas acerca del desempeño de empresas dirigidas por mujeres</w:t>
      </w:r>
      <w:r w:rsidR="00D77A34">
        <w:rPr>
          <w:rFonts w:cs="Calibri"/>
          <w:b/>
          <w:sz w:val="20"/>
          <w:szCs w:val="20"/>
          <w:lang w:val="es-ES"/>
        </w:rPr>
        <w:t>.</w:t>
      </w:r>
    </w:p>
    <w:p w:rsidR="004E2251" w:rsidRDefault="002C2DB5" w:rsidP="002B1515">
      <w:pPr>
        <w:tabs>
          <w:tab w:val="left" w:pos="851"/>
          <w:tab w:val="left" w:pos="1134"/>
        </w:tabs>
        <w:spacing w:after="0" w:line="240" w:lineRule="auto"/>
        <w:ind w:firstLine="709"/>
        <w:rPr>
          <w:rFonts w:cs="Calibri"/>
          <w:sz w:val="20"/>
          <w:szCs w:val="20"/>
        </w:rPr>
      </w:pPr>
      <w:r w:rsidRPr="00526ED9">
        <w:rPr>
          <w:rFonts w:cs="Calibri"/>
          <w:sz w:val="20"/>
          <w:szCs w:val="20"/>
        </w:rPr>
        <w:t>Con base en la revisión de la literatura, se presenta la tabla de los factores que inciden en la competitividad de las empresas dirigidas por mujeres (Ver tabla 1).</w:t>
      </w:r>
    </w:p>
    <w:p w:rsidR="00074EA3" w:rsidRPr="00526ED9" w:rsidRDefault="00074EA3" w:rsidP="00074EA3">
      <w:pPr>
        <w:spacing w:after="0" w:line="240" w:lineRule="auto"/>
        <w:ind w:left="360" w:firstLine="709"/>
        <w:rPr>
          <w:rFonts w:cs="Calibri"/>
          <w:sz w:val="20"/>
          <w:szCs w:val="20"/>
        </w:rPr>
      </w:pPr>
    </w:p>
    <w:p w:rsidR="004E2251" w:rsidRPr="00526ED9" w:rsidRDefault="004E2251" w:rsidP="00D270B5">
      <w:pPr>
        <w:spacing w:after="0" w:line="240" w:lineRule="auto"/>
        <w:ind w:left="360" w:firstLine="709"/>
        <w:rPr>
          <w:rFonts w:cs="Calibri"/>
          <w:sz w:val="20"/>
          <w:szCs w:val="20"/>
        </w:rPr>
      </w:pPr>
    </w:p>
    <w:p w:rsidR="00074EA3" w:rsidRDefault="002C2DB5" w:rsidP="00074EA3">
      <w:pPr>
        <w:spacing w:after="0" w:line="240" w:lineRule="auto"/>
        <w:jc w:val="center"/>
        <w:rPr>
          <w:rFonts w:cs="Calibri"/>
          <w:b/>
          <w:sz w:val="20"/>
          <w:szCs w:val="20"/>
        </w:rPr>
      </w:pPr>
      <w:r w:rsidRPr="00526ED9">
        <w:rPr>
          <w:rFonts w:cs="Calibri"/>
          <w:b/>
          <w:sz w:val="20"/>
          <w:szCs w:val="20"/>
        </w:rPr>
        <w:t>Tabla 1. Factores que influyen en la competitividad de las empresas dirigidas por mujeres</w:t>
      </w:r>
      <w:r w:rsidR="00074EA3">
        <w:rPr>
          <w:rFonts w:cs="Calibri"/>
          <w:b/>
          <w:sz w:val="20"/>
          <w:szCs w:val="20"/>
        </w:rPr>
        <w:t>.</w:t>
      </w:r>
      <w:r w:rsidRPr="00526ED9">
        <w:rPr>
          <w:rFonts w:cs="Calibri"/>
          <w:b/>
          <w:sz w:val="20"/>
          <w:szCs w:val="20"/>
        </w:rPr>
        <w:t xml:space="preserve"> </w:t>
      </w:r>
    </w:p>
    <w:p w:rsidR="00074EA3" w:rsidRPr="00074EA3" w:rsidRDefault="00074EA3" w:rsidP="00074EA3">
      <w:pPr>
        <w:spacing w:after="0" w:line="240" w:lineRule="auto"/>
        <w:jc w:val="center"/>
        <w:rPr>
          <w:rFonts w:cs="Calibri"/>
          <w:i/>
          <w:iCs/>
          <w:sz w:val="16"/>
          <w:szCs w:val="16"/>
        </w:rPr>
      </w:pPr>
      <w:r w:rsidRPr="00074EA3">
        <w:rPr>
          <w:rFonts w:cs="Calibri"/>
          <w:i/>
          <w:iCs/>
          <w:sz w:val="16"/>
          <w:szCs w:val="16"/>
        </w:rPr>
        <w:t>Fuente:</w:t>
      </w:r>
      <w:r w:rsidR="002C710C">
        <w:rPr>
          <w:rFonts w:cs="Calibri"/>
          <w:i/>
          <w:iCs/>
          <w:sz w:val="16"/>
          <w:szCs w:val="16"/>
        </w:rPr>
        <w:t xml:space="preserve"> el</w:t>
      </w:r>
      <w:r w:rsidRPr="00074EA3">
        <w:rPr>
          <w:rFonts w:cs="Calibri"/>
          <w:i/>
          <w:iCs/>
          <w:sz w:val="16"/>
          <w:szCs w:val="16"/>
        </w:rPr>
        <w:t>aboración propia con base en los autores citados</w:t>
      </w:r>
    </w:p>
    <w:p w:rsidR="002C2DB5" w:rsidRPr="00526ED9" w:rsidRDefault="002C2DB5" w:rsidP="0000327F">
      <w:pPr>
        <w:spacing w:after="0" w:line="240" w:lineRule="auto"/>
        <w:rPr>
          <w:rFonts w:cs="Calibri"/>
          <w:noProof/>
          <w:sz w:val="20"/>
          <w:szCs w:val="20"/>
          <w:lang w:val="es-ES" w:eastAsia="es-ES"/>
        </w:rPr>
      </w:pPr>
    </w:p>
    <w:p w:rsidR="002C2DB5" w:rsidRPr="00526ED9" w:rsidRDefault="00CA7483" w:rsidP="0000327F">
      <w:pPr>
        <w:spacing w:after="0" w:line="240" w:lineRule="auto"/>
        <w:jc w:val="center"/>
        <w:rPr>
          <w:rFonts w:cs="Calibri"/>
          <w:b/>
          <w:sz w:val="20"/>
          <w:szCs w:val="20"/>
        </w:rPr>
      </w:pPr>
      <w:r>
        <w:rPr>
          <w:noProof/>
          <w:lang w:val="es-AR" w:eastAsia="es-AR"/>
        </w:rPr>
        <w:lastRenderedPageBreak/>
        <w:drawing>
          <wp:inline distT="0" distB="0" distL="0" distR="0">
            <wp:extent cx="5615940" cy="6797675"/>
            <wp:effectExtent l="0" t="0" r="3810" b="3175"/>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6797675"/>
                    </a:xfrm>
                    <a:prstGeom prst="rect">
                      <a:avLst/>
                    </a:prstGeom>
                    <a:noFill/>
                    <a:ln>
                      <a:noFill/>
                    </a:ln>
                  </pic:spPr>
                </pic:pic>
              </a:graphicData>
            </a:graphic>
          </wp:inline>
        </w:drawing>
      </w:r>
    </w:p>
    <w:p w:rsidR="00D270B5" w:rsidRPr="004E2FC3" w:rsidRDefault="00D270B5" w:rsidP="00D270B5">
      <w:pPr>
        <w:spacing w:after="0" w:line="240" w:lineRule="auto"/>
        <w:ind w:firstLine="709"/>
        <w:jc w:val="both"/>
        <w:rPr>
          <w:rFonts w:cs="Calibri"/>
          <w:b/>
          <w:sz w:val="20"/>
          <w:szCs w:val="20"/>
          <w:u w:val="single"/>
        </w:rPr>
      </w:pPr>
    </w:p>
    <w:p w:rsidR="00613F96" w:rsidRPr="004E2FC3" w:rsidRDefault="00613F96" w:rsidP="00655EA3">
      <w:pPr>
        <w:spacing w:after="0" w:line="240" w:lineRule="auto"/>
        <w:jc w:val="both"/>
        <w:rPr>
          <w:rFonts w:eastAsiaTheme="minorHAnsi" w:cs="Arial"/>
          <w:b/>
          <w:sz w:val="20"/>
          <w:szCs w:val="20"/>
          <w:lang w:val="es-ES"/>
        </w:rPr>
      </w:pPr>
      <w:r w:rsidRPr="004E2FC3">
        <w:rPr>
          <w:rFonts w:eastAsiaTheme="minorHAnsi" w:cs="Arial"/>
          <w:b/>
          <w:sz w:val="20"/>
          <w:szCs w:val="20"/>
          <w:lang w:val="es-ES"/>
        </w:rPr>
        <w:t>Descripción Tabla 1.</w:t>
      </w:r>
    </w:p>
    <w:p w:rsidR="00613F96" w:rsidRDefault="00613F96" w:rsidP="00655EA3">
      <w:pPr>
        <w:spacing w:after="0" w:line="240" w:lineRule="auto"/>
        <w:jc w:val="both"/>
        <w:rPr>
          <w:rFonts w:eastAsiaTheme="minorHAnsi" w:cs="Arial"/>
          <w:sz w:val="20"/>
          <w:szCs w:val="20"/>
          <w:lang w:val="es-ES"/>
        </w:rPr>
      </w:pPr>
    </w:p>
    <w:p w:rsidR="00655EA3" w:rsidRPr="00730E45" w:rsidRDefault="00655EA3" w:rsidP="00655EA3">
      <w:pPr>
        <w:spacing w:after="0" w:line="240" w:lineRule="auto"/>
        <w:jc w:val="both"/>
        <w:rPr>
          <w:rFonts w:eastAsiaTheme="minorHAnsi" w:cs="Arial"/>
          <w:sz w:val="20"/>
          <w:szCs w:val="20"/>
          <w:lang w:val="es-ES"/>
        </w:rPr>
      </w:pPr>
      <w:r w:rsidRPr="00730E45">
        <w:rPr>
          <w:rFonts w:eastAsiaTheme="minorHAnsi" w:cs="Arial"/>
          <w:sz w:val="20"/>
          <w:szCs w:val="20"/>
          <w:lang w:val="es-ES"/>
        </w:rPr>
        <w:t xml:space="preserve">La tabla 1 presenta </w:t>
      </w:r>
      <w:r w:rsidRPr="00730E45">
        <w:rPr>
          <w:rFonts w:eastAsiaTheme="minorHAnsi" w:cs="Arial"/>
          <w:sz w:val="20"/>
          <w:szCs w:val="20"/>
          <w:lang w:val="es-ES"/>
        </w:rPr>
        <w:t>tres</w:t>
      </w:r>
      <w:r w:rsidRPr="00730E45">
        <w:rPr>
          <w:rFonts w:eastAsiaTheme="minorHAnsi" w:cs="Arial"/>
          <w:sz w:val="20"/>
          <w:szCs w:val="20"/>
          <w:lang w:val="es-ES"/>
        </w:rPr>
        <w:t xml:space="preserve"> columnas y </w:t>
      </w:r>
      <w:r w:rsidRPr="00730E45">
        <w:rPr>
          <w:rFonts w:eastAsiaTheme="minorHAnsi" w:cs="Arial"/>
          <w:sz w:val="20"/>
          <w:szCs w:val="20"/>
          <w:lang w:val="es-ES"/>
        </w:rPr>
        <w:t>cinco</w:t>
      </w:r>
      <w:r w:rsidRPr="00730E45">
        <w:rPr>
          <w:rFonts w:eastAsiaTheme="minorHAnsi" w:cs="Arial"/>
          <w:sz w:val="20"/>
          <w:szCs w:val="20"/>
          <w:lang w:val="es-ES"/>
        </w:rPr>
        <w:t xml:space="preserve"> filas. Las celdas de la primera fila y primera columna contienen los conceptos a relacionar. </w:t>
      </w:r>
    </w:p>
    <w:p w:rsidR="00655EA3" w:rsidRDefault="00730E45" w:rsidP="00655EA3">
      <w:pPr>
        <w:spacing w:after="0" w:line="240" w:lineRule="auto"/>
        <w:jc w:val="both"/>
        <w:rPr>
          <w:rFonts w:cs="Calibri"/>
          <w:sz w:val="20"/>
          <w:szCs w:val="20"/>
        </w:rPr>
      </w:pPr>
      <w:r w:rsidRPr="00730E45">
        <w:rPr>
          <w:rFonts w:cs="Calibri"/>
          <w:sz w:val="20"/>
          <w:szCs w:val="20"/>
        </w:rPr>
        <w:t>La tabla presenta</w:t>
      </w:r>
      <w:r w:rsidR="00655EA3" w:rsidRPr="00730E45">
        <w:rPr>
          <w:rFonts w:cs="Calibri"/>
          <w:sz w:val="20"/>
          <w:szCs w:val="20"/>
        </w:rPr>
        <w:t xml:space="preserve"> los factores que inciden en la </w:t>
      </w:r>
      <w:r w:rsidR="00655EA3" w:rsidRPr="00730E45">
        <w:rPr>
          <w:rFonts w:cs="Calibri"/>
          <w:sz w:val="20"/>
          <w:szCs w:val="20"/>
        </w:rPr>
        <w:t>competitividad de las empresas dirigidas por mujeres</w:t>
      </w:r>
      <w:r w:rsidR="00655EA3" w:rsidRPr="00730E45">
        <w:rPr>
          <w:rFonts w:cs="Calibri"/>
          <w:sz w:val="20"/>
          <w:szCs w:val="20"/>
        </w:rPr>
        <w:t xml:space="preserve">, </w:t>
      </w:r>
      <w:r w:rsidRPr="00730E45">
        <w:rPr>
          <w:rFonts w:cs="Calibri"/>
          <w:sz w:val="20"/>
          <w:szCs w:val="20"/>
        </w:rPr>
        <w:t>incluyendo a su vez, las variables relevantes según el factor analizado y los autores que tratan el tema.</w:t>
      </w:r>
      <w:r>
        <w:rPr>
          <w:rFonts w:cs="Calibri"/>
          <w:sz w:val="20"/>
          <w:szCs w:val="20"/>
        </w:rPr>
        <w:t xml:space="preserve"> De esta forma encontramos que: </w:t>
      </w:r>
    </w:p>
    <w:p w:rsidR="00730E45" w:rsidRPr="00730E45" w:rsidRDefault="00730E45" w:rsidP="00C257BE">
      <w:pPr>
        <w:spacing w:after="0" w:line="240" w:lineRule="auto"/>
        <w:jc w:val="both"/>
        <w:rPr>
          <w:rFonts w:cs="Calibri"/>
          <w:sz w:val="20"/>
          <w:szCs w:val="20"/>
        </w:rPr>
      </w:pPr>
      <w:r w:rsidRPr="00730E45">
        <w:rPr>
          <w:rFonts w:cs="Calibri"/>
          <w:sz w:val="20"/>
          <w:szCs w:val="20"/>
        </w:rPr>
        <w:lastRenderedPageBreak/>
        <w:t xml:space="preserve">El factor </w:t>
      </w:r>
      <w:r w:rsidR="00C257BE" w:rsidRPr="00730E45">
        <w:rPr>
          <w:rFonts w:cs="Calibri"/>
          <w:sz w:val="20"/>
          <w:szCs w:val="20"/>
        </w:rPr>
        <w:t xml:space="preserve">recursos y capacidades </w:t>
      </w:r>
      <w:r w:rsidRPr="00730E45">
        <w:rPr>
          <w:rFonts w:cs="Calibri"/>
          <w:sz w:val="20"/>
          <w:szCs w:val="20"/>
        </w:rPr>
        <w:t xml:space="preserve">de la empresaria se corresponde con las siguientes </w:t>
      </w:r>
      <w:r w:rsidR="00C257BE" w:rsidRPr="00730E45">
        <w:rPr>
          <w:rFonts w:cs="Calibri"/>
          <w:sz w:val="20"/>
          <w:szCs w:val="20"/>
        </w:rPr>
        <w:t xml:space="preserve">variables: nivel educativo, </w:t>
      </w:r>
      <w:r w:rsidRPr="00730E45">
        <w:rPr>
          <w:rFonts w:cs="Calibri"/>
          <w:sz w:val="20"/>
          <w:szCs w:val="20"/>
        </w:rPr>
        <w:t>identificación</w:t>
      </w:r>
      <w:r w:rsidR="00C257BE" w:rsidRPr="00730E45">
        <w:rPr>
          <w:rFonts w:cs="Calibri"/>
          <w:sz w:val="20"/>
          <w:szCs w:val="20"/>
        </w:rPr>
        <w:t xml:space="preserve"> de oportunidades, redes de contactos, </w:t>
      </w:r>
      <w:r w:rsidR="00E2628C" w:rsidRPr="00730E45">
        <w:rPr>
          <w:rFonts w:cs="Calibri"/>
          <w:sz w:val="20"/>
          <w:szCs w:val="20"/>
        </w:rPr>
        <w:t>número</w:t>
      </w:r>
      <w:r w:rsidR="00C257BE" w:rsidRPr="00730E45">
        <w:rPr>
          <w:rFonts w:cs="Calibri"/>
          <w:sz w:val="20"/>
          <w:szCs w:val="20"/>
        </w:rPr>
        <w:t xml:space="preserve"> de horas dedicadas a la empresa, capacitación, experiencia laboral, experiencia empresarial, responsabilidad por el cuidado de la familia, conocimientos </w:t>
      </w:r>
      <w:r w:rsidRPr="00730E45">
        <w:rPr>
          <w:rFonts w:cs="Calibri"/>
          <w:sz w:val="20"/>
          <w:szCs w:val="20"/>
        </w:rPr>
        <w:t xml:space="preserve">técnicos. Los autores que tratan el tema son: </w:t>
      </w:r>
      <w:r w:rsidR="0056428B" w:rsidRPr="00730E45">
        <w:rPr>
          <w:rFonts w:cs="Calibri"/>
          <w:sz w:val="20"/>
          <w:szCs w:val="20"/>
        </w:rPr>
        <w:t xml:space="preserve">Escandón y Arias (2011), Díaz y Jiménez (2010), Espino (2005), EMAKUNDE (2013), Rodríguez, et al. (2011), Bonder (2003), Inmujeres (2009), SELA (2010), Powers y Magnoni (2010), Heller (2010), Equal (2010), Inmyxai &amp; Takahashi (2010), Instituto de la Mujer (2011), Gottschalk &amp; Niefert (2010), Fairlie, R. &amp; Robb, A. (2008). </w:t>
      </w:r>
    </w:p>
    <w:p w:rsidR="00730E45" w:rsidRPr="00730E45" w:rsidRDefault="00730E45" w:rsidP="00C257BE">
      <w:pPr>
        <w:spacing w:after="0" w:line="240" w:lineRule="auto"/>
        <w:jc w:val="both"/>
        <w:rPr>
          <w:rFonts w:cs="Calibri"/>
          <w:sz w:val="20"/>
          <w:szCs w:val="20"/>
        </w:rPr>
      </w:pPr>
    </w:p>
    <w:p w:rsidR="00730E45" w:rsidRPr="00730E45" w:rsidRDefault="00730E45" w:rsidP="00C257BE">
      <w:pPr>
        <w:spacing w:after="0" w:line="240" w:lineRule="auto"/>
        <w:jc w:val="both"/>
        <w:rPr>
          <w:rFonts w:cs="Calibri"/>
          <w:sz w:val="20"/>
          <w:szCs w:val="20"/>
        </w:rPr>
      </w:pPr>
      <w:r w:rsidRPr="00730E45">
        <w:rPr>
          <w:rFonts w:cs="Calibri"/>
          <w:sz w:val="20"/>
          <w:szCs w:val="20"/>
        </w:rPr>
        <w:t xml:space="preserve">El Factor </w:t>
      </w:r>
      <w:r w:rsidR="0056428B" w:rsidRPr="00730E45">
        <w:rPr>
          <w:rFonts w:cs="Calibri"/>
          <w:sz w:val="20"/>
          <w:szCs w:val="20"/>
        </w:rPr>
        <w:t>innovación y nuevas tecnologías</w:t>
      </w:r>
      <w:r w:rsidRPr="00730E45">
        <w:rPr>
          <w:rFonts w:cs="Calibri"/>
          <w:sz w:val="20"/>
          <w:szCs w:val="20"/>
        </w:rPr>
        <w:t xml:space="preserve"> </w:t>
      </w:r>
      <w:r w:rsidRPr="00730E45">
        <w:rPr>
          <w:rFonts w:cs="Calibri"/>
          <w:sz w:val="20"/>
          <w:szCs w:val="20"/>
        </w:rPr>
        <w:t>se corresponde con las siguientes variables</w:t>
      </w:r>
      <w:r w:rsidRPr="00730E45">
        <w:rPr>
          <w:rFonts w:cs="Calibri"/>
          <w:sz w:val="20"/>
          <w:szCs w:val="20"/>
        </w:rPr>
        <w:t>: tecnologías, Innovación</w:t>
      </w:r>
      <w:r w:rsidR="0056428B" w:rsidRPr="00730E45">
        <w:rPr>
          <w:rFonts w:cs="Calibri"/>
          <w:sz w:val="20"/>
          <w:szCs w:val="20"/>
        </w:rPr>
        <w:t xml:space="preserve">; </w:t>
      </w:r>
      <w:r w:rsidRPr="00730E45">
        <w:rPr>
          <w:rFonts w:cs="Calibri"/>
          <w:sz w:val="20"/>
          <w:szCs w:val="20"/>
        </w:rPr>
        <w:t>y los autores implicados son</w:t>
      </w:r>
      <w:r w:rsidR="0056428B" w:rsidRPr="00730E45">
        <w:rPr>
          <w:rFonts w:cs="Calibri"/>
          <w:sz w:val="20"/>
          <w:szCs w:val="20"/>
        </w:rPr>
        <w:t xml:space="preserve">: Escandón y Arias (2011), Espino (2005), García, García y Madrid (2012), EMAKUNDE (2013), Bonder (2003), Colomina (1998), Neil y Lawrence (2001), Lim, Richardson y Roberts (2004), Mahmood y Mann (2005), Bayraktar et al. (2009), Moreno (2012), Solano, García y Bernal (2014), Abrego, Medina y Sánchez (2016). </w:t>
      </w:r>
    </w:p>
    <w:p w:rsidR="00730E45" w:rsidRDefault="00730E45" w:rsidP="00C257BE">
      <w:pPr>
        <w:spacing w:after="0" w:line="240" w:lineRule="auto"/>
        <w:jc w:val="both"/>
        <w:rPr>
          <w:rFonts w:cs="Calibri"/>
          <w:color w:val="FF0000"/>
          <w:sz w:val="20"/>
          <w:szCs w:val="20"/>
        </w:rPr>
      </w:pPr>
    </w:p>
    <w:p w:rsidR="00730E45" w:rsidRPr="00730E45" w:rsidRDefault="00730E45" w:rsidP="00C257BE">
      <w:pPr>
        <w:spacing w:after="0" w:line="240" w:lineRule="auto"/>
        <w:jc w:val="both"/>
        <w:rPr>
          <w:rFonts w:cs="Calibri"/>
          <w:sz w:val="20"/>
          <w:szCs w:val="20"/>
        </w:rPr>
      </w:pPr>
      <w:r w:rsidRPr="00730E45">
        <w:rPr>
          <w:rFonts w:cs="Calibri"/>
          <w:sz w:val="20"/>
          <w:szCs w:val="20"/>
        </w:rPr>
        <w:t>El Factor</w:t>
      </w:r>
      <w:r w:rsidR="0056428B" w:rsidRPr="00730E45">
        <w:rPr>
          <w:rFonts w:cs="Calibri"/>
          <w:sz w:val="20"/>
          <w:szCs w:val="20"/>
        </w:rPr>
        <w:t xml:space="preserve"> resultados empresariales</w:t>
      </w:r>
      <w:r w:rsidRPr="00730E45">
        <w:rPr>
          <w:rFonts w:cs="Calibri"/>
          <w:sz w:val="20"/>
          <w:szCs w:val="20"/>
        </w:rPr>
        <w:t xml:space="preserve"> </w:t>
      </w:r>
      <w:r w:rsidRPr="00730E45">
        <w:rPr>
          <w:rFonts w:cs="Calibri"/>
          <w:sz w:val="20"/>
          <w:szCs w:val="20"/>
        </w:rPr>
        <w:t>se corresponde con las siguientes variables</w:t>
      </w:r>
      <w:r>
        <w:rPr>
          <w:rFonts w:cs="Calibri"/>
          <w:sz w:val="20"/>
          <w:szCs w:val="20"/>
        </w:rPr>
        <w:t xml:space="preserve">: </w:t>
      </w:r>
      <w:r w:rsidR="0056428B" w:rsidRPr="00730E45">
        <w:rPr>
          <w:rFonts w:cs="Calibri"/>
          <w:sz w:val="20"/>
          <w:szCs w:val="20"/>
        </w:rPr>
        <w:t>nivel de ingresos, número de empleados, capital financiero, capital humano (capacitación), inestabilidad macroeconómica</w:t>
      </w:r>
      <w:r w:rsidRPr="00730E45">
        <w:rPr>
          <w:rFonts w:cs="Calibri"/>
          <w:sz w:val="20"/>
          <w:szCs w:val="20"/>
        </w:rPr>
        <w:t xml:space="preserve"> y los </w:t>
      </w:r>
      <w:r w:rsidR="0056428B" w:rsidRPr="00730E45">
        <w:rPr>
          <w:rFonts w:cs="Calibri"/>
          <w:sz w:val="20"/>
          <w:szCs w:val="20"/>
        </w:rPr>
        <w:t>autores</w:t>
      </w:r>
      <w:r w:rsidRPr="00730E45">
        <w:rPr>
          <w:rFonts w:cs="Calibri"/>
          <w:sz w:val="20"/>
          <w:szCs w:val="20"/>
        </w:rPr>
        <w:t xml:space="preserve"> implicados son</w:t>
      </w:r>
      <w:r w:rsidR="0056428B" w:rsidRPr="00730E45">
        <w:rPr>
          <w:rFonts w:cs="Calibri"/>
          <w:sz w:val="20"/>
          <w:szCs w:val="20"/>
        </w:rPr>
        <w:t>: Díaz y Jiménez (2010), Ernst &amp; Young (2009), Espino (2005), BIRF (2010), Izquierdo y Schuster (2008), SELA (2010), (</w:t>
      </w:r>
      <w:r w:rsidRPr="00730E45">
        <w:rPr>
          <w:rFonts w:cs="Calibri"/>
          <w:sz w:val="20"/>
          <w:szCs w:val="20"/>
        </w:rPr>
        <w:t>Inmyxai &amp;</w:t>
      </w:r>
      <w:r w:rsidR="0056428B" w:rsidRPr="00730E45">
        <w:rPr>
          <w:rFonts w:cs="Calibri"/>
          <w:sz w:val="20"/>
          <w:szCs w:val="20"/>
        </w:rPr>
        <w:t xml:space="preserve"> Takahashi, 2010), Instituto de la Mujer (2011), Hsu, Kuo &amp; Chang (2013), Fairlie &amp; Robb (2008).</w:t>
      </w:r>
      <w:r w:rsidR="00B935DF" w:rsidRPr="00730E45">
        <w:rPr>
          <w:rFonts w:cs="Calibri"/>
          <w:sz w:val="20"/>
          <w:szCs w:val="20"/>
        </w:rPr>
        <w:t xml:space="preserve"> </w:t>
      </w:r>
    </w:p>
    <w:p w:rsidR="00730E45" w:rsidRPr="00730E45" w:rsidRDefault="00730E45" w:rsidP="00C257BE">
      <w:pPr>
        <w:spacing w:after="0" w:line="240" w:lineRule="auto"/>
        <w:jc w:val="both"/>
        <w:rPr>
          <w:rFonts w:cs="Calibri"/>
          <w:sz w:val="20"/>
          <w:szCs w:val="20"/>
        </w:rPr>
      </w:pPr>
    </w:p>
    <w:p w:rsidR="00730E45" w:rsidRPr="00730E45" w:rsidRDefault="00730E45" w:rsidP="00C257BE">
      <w:pPr>
        <w:spacing w:after="0" w:line="240" w:lineRule="auto"/>
        <w:jc w:val="both"/>
        <w:rPr>
          <w:rFonts w:cs="Calibri"/>
          <w:sz w:val="20"/>
          <w:szCs w:val="20"/>
        </w:rPr>
      </w:pPr>
      <w:r w:rsidRPr="00730E45">
        <w:rPr>
          <w:rFonts w:cs="Calibri"/>
          <w:sz w:val="20"/>
          <w:szCs w:val="20"/>
        </w:rPr>
        <w:t>El Factor diversificación</w:t>
      </w:r>
      <w:r w:rsidR="00B935DF" w:rsidRPr="00730E45">
        <w:rPr>
          <w:rFonts w:cs="Calibri"/>
          <w:sz w:val="20"/>
          <w:szCs w:val="20"/>
        </w:rPr>
        <w:t xml:space="preserve"> empresarial</w:t>
      </w:r>
      <w:r w:rsidRPr="00730E45">
        <w:rPr>
          <w:rFonts w:cs="Calibri"/>
          <w:sz w:val="20"/>
          <w:szCs w:val="20"/>
        </w:rPr>
        <w:t xml:space="preserve">, </w:t>
      </w:r>
      <w:r w:rsidRPr="00730E45">
        <w:rPr>
          <w:rFonts w:cs="Calibri"/>
          <w:sz w:val="20"/>
          <w:szCs w:val="20"/>
        </w:rPr>
        <w:t>se corresponde con las siguientes variables</w:t>
      </w:r>
      <w:r w:rsidR="00B935DF" w:rsidRPr="00730E45">
        <w:rPr>
          <w:rFonts w:cs="Calibri"/>
          <w:sz w:val="20"/>
          <w:szCs w:val="20"/>
        </w:rPr>
        <w:t>: sectores, negocios incipientes</w:t>
      </w:r>
      <w:r w:rsidRPr="00730E45">
        <w:rPr>
          <w:rFonts w:cs="Calibri"/>
          <w:sz w:val="20"/>
          <w:szCs w:val="20"/>
        </w:rPr>
        <w:t xml:space="preserve">. Los </w:t>
      </w:r>
      <w:r w:rsidR="00A10ABC" w:rsidRPr="00730E45">
        <w:rPr>
          <w:rFonts w:cs="Calibri"/>
          <w:sz w:val="20"/>
          <w:szCs w:val="20"/>
        </w:rPr>
        <w:t>autores</w:t>
      </w:r>
      <w:r w:rsidRPr="00730E45">
        <w:rPr>
          <w:rFonts w:cs="Calibri"/>
          <w:sz w:val="20"/>
          <w:szCs w:val="20"/>
        </w:rPr>
        <w:t xml:space="preserve"> implicados son</w:t>
      </w:r>
      <w:r w:rsidR="00A10ABC" w:rsidRPr="00730E45">
        <w:rPr>
          <w:rFonts w:cs="Calibri"/>
          <w:sz w:val="20"/>
          <w:szCs w:val="20"/>
        </w:rPr>
        <w:t>: Ernst &amp; Young (2009), Espino (2005), Bonder (2003), Salle (2014), Zabludovsky (2003), SELA (2010), Instituto de la Mujer (2011), Kalnins &amp; Williams (2014).</w:t>
      </w:r>
      <w:r w:rsidR="001E6DA5" w:rsidRPr="00730E45">
        <w:rPr>
          <w:rFonts w:cs="Calibri"/>
          <w:sz w:val="20"/>
          <w:szCs w:val="20"/>
        </w:rPr>
        <w:t xml:space="preserve"> </w:t>
      </w:r>
    </w:p>
    <w:p w:rsidR="00730E45" w:rsidRDefault="00730E45" w:rsidP="00C257BE">
      <w:pPr>
        <w:spacing w:after="0" w:line="240" w:lineRule="auto"/>
        <w:jc w:val="both"/>
        <w:rPr>
          <w:rFonts w:cs="Calibri"/>
          <w:color w:val="FF0000"/>
          <w:sz w:val="20"/>
          <w:szCs w:val="20"/>
        </w:rPr>
      </w:pPr>
    </w:p>
    <w:p w:rsidR="00301B5A" w:rsidRPr="00730E45" w:rsidRDefault="00730E45" w:rsidP="00C257BE">
      <w:pPr>
        <w:spacing w:after="0" w:line="240" w:lineRule="auto"/>
        <w:jc w:val="both"/>
        <w:rPr>
          <w:rFonts w:cs="Calibri"/>
          <w:sz w:val="20"/>
          <w:szCs w:val="20"/>
        </w:rPr>
      </w:pPr>
      <w:r w:rsidRPr="00730E45">
        <w:rPr>
          <w:rFonts w:cs="Calibri"/>
          <w:sz w:val="20"/>
          <w:szCs w:val="20"/>
        </w:rPr>
        <w:t xml:space="preserve">El último factor que se presenta es </w:t>
      </w:r>
      <w:r w:rsidR="001E6DA5" w:rsidRPr="00730E45">
        <w:rPr>
          <w:rFonts w:cs="Calibri"/>
          <w:sz w:val="20"/>
          <w:szCs w:val="20"/>
        </w:rPr>
        <w:t xml:space="preserve">tamaño; </w:t>
      </w:r>
      <w:r w:rsidRPr="00730E45">
        <w:rPr>
          <w:rFonts w:cs="Calibri"/>
          <w:sz w:val="20"/>
          <w:szCs w:val="20"/>
        </w:rPr>
        <w:t>el cual se</w:t>
      </w:r>
      <w:r w:rsidRPr="00730E45">
        <w:rPr>
          <w:rFonts w:cs="Calibri"/>
          <w:sz w:val="20"/>
          <w:szCs w:val="20"/>
        </w:rPr>
        <w:t xml:space="preserve"> corresponde con las siguientes variables</w:t>
      </w:r>
      <w:r>
        <w:rPr>
          <w:rFonts w:cs="Calibri"/>
          <w:sz w:val="20"/>
          <w:szCs w:val="20"/>
        </w:rPr>
        <w:t>:</w:t>
      </w:r>
      <w:r w:rsidRPr="00730E45">
        <w:rPr>
          <w:rFonts w:cs="Calibri"/>
          <w:sz w:val="20"/>
          <w:szCs w:val="20"/>
        </w:rPr>
        <w:t xml:space="preserve"> </w:t>
      </w:r>
      <w:r w:rsidR="001E6DA5" w:rsidRPr="00730E45">
        <w:rPr>
          <w:rFonts w:cs="Calibri"/>
          <w:sz w:val="20"/>
          <w:szCs w:val="20"/>
        </w:rPr>
        <w:t xml:space="preserve">techo de cemento, capital físico, propiedades con menos valor, menos empleados; </w:t>
      </w:r>
      <w:r w:rsidRPr="00730E45">
        <w:rPr>
          <w:rFonts w:cs="Calibri"/>
          <w:sz w:val="20"/>
          <w:szCs w:val="20"/>
        </w:rPr>
        <w:t xml:space="preserve">y los </w:t>
      </w:r>
      <w:r w:rsidR="001E6DA5" w:rsidRPr="00730E45">
        <w:rPr>
          <w:rFonts w:cs="Calibri"/>
          <w:sz w:val="20"/>
          <w:szCs w:val="20"/>
        </w:rPr>
        <w:t>autores</w:t>
      </w:r>
      <w:r w:rsidRPr="00730E45">
        <w:rPr>
          <w:rFonts w:cs="Calibri"/>
          <w:sz w:val="20"/>
          <w:szCs w:val="20"/>
        </w:rPr>
        <w:t xml:space="preserve"> relacionados son</w:t>
      </w:r>
      <w:r w:rsidR="001E6DA5" w:rsidRPr="00730E45">
        <w:rPr>
          <w:rFonts w:cs="Calibri"/>
          <w:sz w:val="20"/>
          <w:szCs w:val="20"/>
        </w:rPr>
        <w:t>: Powers y Magnoni (2010), Espino (2005), Díaz y Jiménez (2010), García, García y Madrid (2012), BIRF (2010), EMAKUNDE (2013), Zabludovsky (2003), Inmujeres (2009), SELA (2010), Equal (2010), Afza (2011), Inmyxai &amp; Takahashi (2010).</w:t>
      </w:r>
      <w:r w:rsidR="00B33E77">
        <w:rPr>
          <w:rFonts w:cs="Calibri"/>
          <w:sz w:val="20"/>
          <w:szCs w:val="20"/>
        </w:rPr>
        <w:t xml:space="preserve"> Fin de tabla. Vuelva al texto.</w:t>
      </w:r>
    </w:p>
    <w:p w:rsidR="00C257BE" w:rsidRPr="00C257BE" w:rsidRDefault="00C257BE" w:rsidP="00D270B5">
      <w:pPr>
        <w:spacing w:after="0" w:line="240" w:lineRule="auto"/>
        <w:ind w:firstLine="709"/>
        <w:jc w:val="both"/>
        <w:rPr>
          <w:rFonts w:cs="Calibri"/>
          <w:color w:val="FF0000"/>
          <w:sz w:val="20"/>
          <w:szCs w:val="20"/>
        </w:rPr>
      </w:pPr>
    </w:p>
    <w:p w:rsidR="002C2DB5" w:rsidRPr="00526ED9" w:rsidRDefault="002C2DB5" w:rsidP="00D270B5">
      <w:pPr>
        <w:spacing w:after="0" w:line="240" w:lineRule="auto"/>
        <w:jc w:val="both"/>
        <w:rPr>
          <w:rFonts w:cs="Calibri"/>
          <w:b/>
          <w:sz w:val="20"/>
          <w:szCs w:val="20"/>
        </w:rPr>
      </w:pPr>
      <w:r w:rsidRPr="00526ED9">
        <w:rPr>
          <w:rFonts w:cs="Calibri"/>
          <w:b/>
          <w:sz w:val="20"/>
          <w:szCs w:val="20"/>
        </w:rPr>
        <w:t>Método</w:t>
      </w:r>
      <w:r w:rsidR="00D77A34">
        <w:rPr>
          <w:rFonts w:cs="Calibri"/>
          <w:b/>
          <w:sz w:val="20"/>
          <w:szCs w:val="20"/>
        </w:rPr>
        <w:t>.</w:t>
      </w:r>
    </w:p>
    <w:p w:rsidR="00D270B5" w:rsidRPr="00526ED9" w:rsidRDefault="00D270B5" w:rsidP="00D270B5">
      <w:pPr>
        <w:spacing w:after="0" w:line="240" w:lineRule="auto"/>
        <w:ind w:firstLine="709"/>
        <w:jc w:val="both"/>
        <w:rPr>
          <w:rFonts w:cs="Calibri"/>
          <w:sz w:val="20"/>
          <w:szCs w:val="20"/>
        </w:rPr>
      </w:pPr>
    </w:p>
    <w:p w:rsidR="002C2DB5" w:rsidRPr="00526ED9" w:rsidRDefault="002C2DB5" w:rsidP="00D270B5">
      <w:pPr>
        <w:spacing w:after="0" w:line="240" w:lineRule="auto"/>
        <w:jc w:val="both"/>
        <w:rPr>
          <w:rFonts w:cs="Calibri"/>
          <w:sz w:val="20"/>
          <w:szCs w:val="20"/>
        </w:rPr>
      </w:pPr>
      <w:r w:rsidRPr="00526ED9">
        <w:rPr>
          <w:rFonts w:cs="Calibri"/>
          <w:sz w:val="20"/>
          <w:szCs w:val="20"/>
        </w:rPr>
        <w:t>Se realizó un muestreo en Mipymes de la Ciudad de México, recolectando los datos a través de un cuestionario directo estructurado. Se tomaron como criterios que el propietario o accionista mayoritario fuera mujer y que contaran con 4 hasta 250 empleados, considerando que la microempresa es la que tiene hasta 10 empleados, la pequeña empresa de 11 a 50 empleados y la mediana de 51 a 250 empleados (</w:t>
      </w:r>
      <w:r w:rsidR="0082681D" w:rsidRPr="00526ED9">
        <w:rPr>
          <w:rFonts w:cs="Calibri"/>
          <w:sz w:val="20"/>
          <w:szCs w:val="20"/>
        </w:rPr>
        <w:t>d</w:t>
      </w:r>
      <w:r w:rsidRPr="00526ED9">
        <w:rPr>
          <w:rFonts w:cs="Calibri"/>
          <w:sz w:val="20"/>
          <w:szCs w:val="20"/>
        </w:rPr>
        <w:t>e acuerdo con la clasificación señalada en el Diario Oficial de la Federación del 30 de junio de 2009).</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Se recolectaron los datos entre los meses de julio a diciembre de 2016, aplicando personalmente el cuestionario a 272 empresarias que voluntariamente accedieron a colaborar con la investigación, en las 16 delegaciones de la Ciudad de México. Se realizó un análisis descriptivo y correlacional.</w:t>
      </w:r>
    </w:p>
    <w:p w:rsidR="002C2DB5" w:rsidRPr="00526ED9" w:rsidRDefault="002C2DB5" w:rsidP="00D270B5">
      <w:pPr>
        <w:spacing w:after="0" w:line="240" w:lineRule="auto"/>
        <w:ind w:firstLine="709"/>
        <w:jc w:val="both"/>
        <w:rPr>
          <w:rFonts w:cs="Calibri"/>
          <w:b/>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El cuestionario fue desarrollado con base en las variables identificadas en la revisión de la literatura (Ver tabla 2).</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Tabla 2. Cuestionario</w:t>
      </w:r>
      <w:r w:rsidR="00074EA3">
        <w:rPr>
          <w:rFonts w:cs="Calibri"/>
          <w:b/>
          <w:sz w:val="20"/>
          <w:szCs w:val="20"/>
        </w:rPr>
        <w:t>.</w:t>
      </w:r>
    </w:p>
    <w:p w:rsidR="00074EA3" w:rsidRPr="00074EA3" w:rsidRDefault="00074EA3" w:rsidP="00074EA3">
      <w:pPr>
        <w:spacing w:after="0" w:line="240" w:lineRule="auto"/>
        <w:jc w:val="center"/>
        <w:rPr>
          <w:rFonts w:cs="Calibri"/>
          <w:b/>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074EA3" w:rsidRPr="00526ED9" w:rsidRDefault="00074EA3" w:rsidP="00074EA3">
      <w:pPr>
        <w:spacing w:after="0" w:line="240" w:lineRule="auto"/>
        <w:ind w:firstLine="709"/>
        <w:jc w:val="center"/>
        <w:rPr>
          <w:rFonts w:cs="Calibri"/>
          <w:b/>
          <w:sz w:val="20"/>
          <w:szCs w:val="20"/>
        </w:rPr>
      </w:pPr>
    </w:p>
    <w:p w:rsidR="002C2DB5" w:rsidRPr="00526ED9" w:rsidRDefault="00CA7483" w:rsidP="00301B5A">
      <w:pPr>
        <w:spacing w:after="0" w:line="240" w:lineRule="auto"/>
        <w:jc w:val="center"/>
        <w:rPr>
          <w:rFonts w:cs="Calibri"/>
          <w:sz w:val="20"/>
          <w:szCs w:val="20"/>
        </w:rPr>
      </w:pPr>
      <w:r>
        <w:rPr>
          <w:noProof/>
          <w:lang w:val="es-AR" w:eastAsia="es-AR"/>
        </w:rPr>
        <w:lastRenderedPageBreak/>
        <w:drawing>
          <wp:inline distT="0" distB="0" distL="0" distR="0">
            <wp:extent cx="4624070" cy="3787140"/>
            <wp:effectExtent l="0" t="0" r="508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4070" cy="3787140"/>
                    </a:xfrm>
                    <a:prstGeom prst="rect">
                      <a:avLst/>
                    </a:prstGeom>
                    <a:noFill/>
                    <a:ln>
                      <a:noFill/>
                    </a:ln>
                  </pic:spPr>
                </pic:pic>
              </a:graphicData>
            </a:graphic>
          </wp:inline>
        </w:drawing>
      </w:r>
    </w:p>
    <w:p w:rsidR="00B33E77" w:rsidRDefault="00B33E77" w:rsidP="00DE4BD4">
      <w:pPr>
        <w:spacing w:after="0" w:line="240" w:lineRule="auto"/>
        <w:jc w:val="both"/>
        <w:rPr>
          <w:rFonts w:cs="Calibri"/>
          <w:color w:val="FF0000"/>
          <w:sz w:val="20"/>
          <w:szCs w:val="20"/>
        </w:rPr>
      </w:pPr>
    </w:p>
    <w:p w:rsidR="00B33E77" w:rsidRPr="00B33E77" w:rsidRDefault="00B33E77" w:rsidP="00DE4BD4">
      <w:pPr>
        <w:spacing w:after="0" w:line="240" w:lineRule="auto"/>
        <w:jc w:val="both"/>
        <w:rPr>
          <w:rFonts w:cs="Calibri"/>
          <w:sz w:val="20"/>
          <w:szCs w:val="20"/>
        </w:rPr>
      </w:pPr>
    </w:p>
    <w:p w:rsidR="00613F96" w:rsidRPr="004E2FC3" w:rsidRDefault="00613F96" w:rsidP="00DE4BD4">
      <w:pPr>
        <w:spacing w:after="0" w:line="240" w:lineRule="auto"/>
        <w:jc w:val="both"/>
        <w:rPr>
          <w:rFonts w:cs="Calibri"/>
          <w:b/>
          <w:sz w:val="20"/>
          <w:szCs w:val="20"/>
        </w:rPr>
      </w:pPr>
      <w:r w:rsidRPr="004E2FC3">
        <w:rPr>
          <w:rFonts w:cs="Calibri"/>
          <w:b/>
          <w:sz w:val="20"/>
          <w:szCs w:val="20"/>
        </w:rPr>
        <w:t>Descripción Tabla 2.</w:t>
      </w:r>
    </w:p>
    <w:p w:rsidR="00613F96" w:rsidRDefault="00613F96" w:rsidP="00DE4BD4">
      <w:pPr>
        <w:spacing w:after="0" w:line="240" w:lineRule="auto"/>
        <w:jc w:val="both"/>
        <w:rPr>
          <w:rFonts w:cs="Calibri"/>
          <w:sz w:val="20"/>
          <w:szCs w:val="20"/>
        </w:rPr>
      </w:pPr>
    </w:p>
    <w:p w:rsidR="00DE4BD4" w:rsidRPr="00B33E77" w:rsidRDefault="00DE4BD4" w:rsidP="00DE4BD4">
      <w:pPr>
        <w:spacing w:after="0" w:line="240" w:lineRule="auto"/>
        <w:jc w:val="both"/>
        <w:rPr>
          <w:rFonts w:cs="Calibri"/>
          <w:sz w:val="20"/>
          <w:szCs w:val="20"/>
        </w:rPr>
      </w:pPr>
      <w:r w:rsidRPr="00B33E77">
        <w:rPr>
          <w:rFonts w:cs="Calibri"/>
          <w:sz w:val="20"/>
          <w:szCs w:val="20"/>
        </w:rPr>
        <w:t xml:space="preserve">A </w:t>
      </w:r>
      <w:r w:rsidR="00B33E77" w:rsidRPr="00B33E77">
        <w:rPr>
          <w:rFonts w:cs="Calibri"/>
          <w:sz w:val="20"/>
          <w:szCs w:val="20"/>
        </w:rPr>
        <w:t xml:space="preserve">continuación, </w:t>
      </w:r>
      <w:r w:rsidRPr="00B33E77">
        <w:rPr>
          <w:rFonts w:cs="Calibri"/>
          <w:sz w:val="20"/>
          <w:szCs w:val="20"/>
        </w:rPr>
        <w:t xml:space="preserve">un cuadro de doble entrada, de dos columnas y nueve filas, en donde se </w:t>
      </w:r>
      <w:r w:rsidR="00032659" w:rsidRPr="00B33E77">
        <w:rPr>
          <w:rFonts w:cs="Calibri"/>
          <w:sz w:val="20"/>
          <w:szCs w:val="20"/>
        </w:rPr>
        <w:t>puede ver para</w:t>
      </w:r>
      <w:r w:rsidRPr="00B33E77">
        <w:rPr>
          <w:rFonts w:cs="Calibri"/>
          <w:sz w:val="20"/>
          <w:szCs w:val="20"/>
        </w:rPr>
        <w:t xml:space="preserve"> diferentes variables sus indicadores.</w:t>
      </w:r>
      <w:r w:rsidR="00B33E77" w:rsidRPr="00B33E77">
        <w:rPr>
          <w:rFonts w:cs="Calibri"/>
          <w:sz w:val="20"/>
          <w:szCs w:val="20"/>
        </w:rPr>
        <w:t xml:space="preserve"> </w:t>
      </w:r>
      <w:r w:rsidRPr="00B33E77">
        <w:rPr>
          <w:rFonts w:cs="Calibri"/>
          <w:sz w:val="20"/>
          <w:szCs w:val="20"/>
        </w:rPr>
        <w:t xml:space="preserve">Las celdas de la primera </w:t>
      </w:r>
      <w:r w:rsidR="00032659" w:rsidRPr="00B33E77">
        <w:rPr>
          <w:rFonts w:cs="Calibri"/>
          <w:sz w:val="20"/>
          <w:szCs w:val="20"/>
        </w:rPr>
        <w:t>columna contienen las variables</w:t>
      </w:r>
      <w:r w:rsidRPr="00B33E77">
        <w:rPr>
          <w:rFonts w:cs="Calibri"/>
          <w:sz w:val="20"/>
          <w:szCs w:val="20"/>
        </w:rPr>
        <w:t xml:space="preserve"> y </w:t>
      </w:r>
      <w:r w:rsidR="00032659" w:rsidRPr="00B33E77">
        <w:rPr>
          <w:rFonts w:cs="Calibri"/>
          <w:sz w:val="20"/>
          <w:szCs w:val="20"/>
        </w:rPr>
        <w:t>las celdas de la segunda</w:t>
      </w:r>
      <w:r w:rsidRPr="00B33E77">
        <w:rPr>
          <w:rFonts w:cs="Calibri"/>
          <w:sz w:val="20"/>
          <w:szCs w:val="20"/>
        </w:rPr>
        <w:t xml:space="preserve"> columna contiene</w:t>
      </w:r>
      <w:r w:rsidR="00032659" w:rsidRPr="00B33E77">
        <w:rPr>
          <w:rFonts w:cs="Calibri"/>
          <w:sz w:val="20"/>
          <w:szCs w:val="20"/>
        </w:rPr>
        <w:t>n</w:t>
      </w:r>
      <w:r w:rsidRPr="00B33E77">
        <w:rPr>
          <w:rFonts w:cs="Calibri"/>
          <w:sz w:val="20"/>
          <w:szCs w:val="20"/>
        </w:rPr>
        <w:t xml:space="preserve"> los </w:t>
      </w:r>
      <w:r w:rsidR="00032659" w:rsidRPr="00B33E77">
        <w:rPr>
          <w:rFonts w:cs="Calibri"/>
          <w:sz w:val="20"/>
          <w:szCs w:val="20"/>
        </w:rPr>
        <w:t>indicadores</w:t>
      </w:r>
      <w:r w:rsidRPr="00B33E77">
        <w:rPr>
          <w:rFonts w:cs="Calibri"/>
          <w:sz w:val="20"/>
          <w:szCs w:val="20"/>
        </w:rPr>
        <w:t>.</w:t>
      </w:r>
    </w:p>
    <w:p w:rsidR="00DE4BD4" w:rsidRPr="00B33E77" w:rsidRDefault="00DE4BD4" w:rsidP="00DE4BD4">
      <w:pPr>
        <w:spacing w:after="0" w:line="240" w:lineRule="auto"/>
        <w:jc w:val="both"/>
        <w:rPr>
          <w:rFonts w:cs="Calibri"/>
          <w:sz w:val="20"/>
          <w:szCs w:val="20"/>
        </w:rPr>
      </w:pPr>
    </w:p>
    <w:p w:rsidR="00DE4BD4" w:rsidRPr="00B33E77" w:rsidRDefault="00DE4BD4" w:rsidP="00DE4BD4">
      <w:pPr>
        <w:spacing w:after="0" w:line="240" w:lineRule="auto"/>
        <w:jc w:val="both"/>
        <w:rPr>
          <w:rFonts w:cs="Calibri"/>
          <w:sz w:val="20"/>
          <w:szCs w:val="20"/>
        </w:rPr>
      </w:pPr>
      <w:r w:rsidRPr="00B33E77">
        <w:rPr>
          <w:rFonts w:cs="Calibri"/>
          <w:sz w:val="20"/>
          <w:szCs w:val="20"/>
        </w:rPr>
        <w:t xml:space="preserve">Los </w:t>
      </w:r>
      <w:r w:rsidR="00032659" w:rsidRPr="00B33E77">
        <w:rPr>
          <w:rFonts w:cs="Calibri"/>
          <w:sz w:val="20"/>
          <w:szCs w:val="20"/>
        </w:rPr>
        <w:t>variables</w:t>
      </w:r>
      <w:r w:rsidRPr="00B33E77">
        <w:rPr>
          <w:rFonts w:cs="Calibri"/>
          <w:sz w:val="20"/>
          <w:szCs w:val="20"/>
        </w:rPr>
        <w:t xml:space="preserve"> son:</w:t>
      </w:r>
    </w:p>
    <w:p w:rsidR="00032659" w:rsidRPr="00B33E77" w:rsidRDefault="00032659" w:rsidP="00DE4BD4">
      <w:pPr>
        <w:spacing w:after="0" w:line="240" w:lineRule="auto"/>
        <w:jc w:val="both"/>
        <w:rPr>
          <w:rFonts w:cs="Calibri"/>
          <w:sz w:val="20"/>
          <w:szCs w:val="20"/>
        </w:rPr>
      </w:pP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Características de la empresa</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Características de la empresaria</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Capacitación</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Organización y toma de decisiones</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Redes</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Percepción de la empresaria</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Competitividad</w:t>
      </w:r>
    </w:p>
    <w:p w:rsidR="00032659" w:rsidRPr="00B33E77" w:rsidRDefault="00032659" w:rsidP="00032659">
      <w:pPr>
        <w:pStyle w:val="Prrafodelista"/>
        <w:numPr>
          <w:ilvl w:val="0"/>
          <w:numId w:val="32"/>
        </w:numPr>
        <w:spacing w:after="0" w:line="240" w:lineRule="auto"/>
        <w:jc w:val="both"/>
        <w:rPr>
          <w:rFonts w:cs="Calibri"/>
          <w:sz w:val="20"/>
          <w:szCs w:val="20"/>
        </w:rPr>
      </w:pPr>
      <w:r w:rsidRPr="00B33E77">
        <w:rPr>
          <w:rFonts w:cs="Calibri"/>
          <w:sz w:val="20"/>
          <w:szCs w:val="20"/>
        </w:rPr>
        <w:t>Financiamiento</w:t>
      </w:r>
    </w:p>
    <w:p w:rsidR="00032659" w:rsidRPr="00B33E77" w:rsidRDefault="00032659" w:rsidP="00032659">
      <w:pPr>
        <w:spacing w:after="0" w:line="240" w:lineRule="auto"/>
        <w:jc w:val="both"/>
        <w:rPr>
          <w:rFonts w:cs="Calibri"/>
          <w:sz w:val="20"/>
          <w:szCs w:val="20"/>
        </w:rPr>
      </w:pPr>
    </w:p>
    <w:p w:rsidR="00032659" w:rsidRPr="00B33E77" w:rsidRDefault="00032659" w:rsidP="00032659">
      <w:pPr>
        <w:spacing w:after="0" w:line="240" w:lineRule="auto"/>
        <w:jc w:val="both"/>
        <w:rPr>
          <w:rFonts w:cs="Calibri"/>
          <w:sz w:val="20"/>
          <w:szCs w:val="20"/>
        </w:rPr>
      </w:pPr>
      <w:r w:rsidRPr="00B33E77">
        <w:rPr>
          <w:rFonts w:cs="Calibri"/>
          <w:sz w:val="20"/>
          <w:szCs w:val="20"/>
        </w:rPr>
        <w:t>Descripción de contenido relacionado.</w:t>
      </w:r>
    </w:p>
    <w:p w:rsidR="00032659" w:rsidRPr="00B33E77" w:rsidRDefault="00032659" w:rsidP="00032659">
      <w:pPr>
        <w:spacing w:after="0" w:line="240" w:lineRule="auto"/>
        <w:jc w:val="both"/>
        <w:rPr>
          <w:rFonts w:cs="Calibri"/>
          <w:sz w:val="20"/>
          <w:szCs w:val="20"/>
        </w:rPr>
      </w:pPr>
    </w:p>
    <w:p w:rsidR="00032659" w:rsidRPr="00B33E77" w:rsidRDefault="00032659" w:rsidP="00032659">
      <w:pPr>
        <w:pStyle w:val="Prrafodelista"/>
        <w:numPr>
          <w:ilvl w:val="0"/>
          <w:numId w:val="6"/>
        </w:numPr>
        <w:spacing w:after="0" w:line="240" w:lineRule="auto"/>
        <w:jc w:val="both"/>
        <w:rPr>
          <w:rFonts w:cs="Calibri"/>
          <w:sz w:val="20"/>
          <w:szCs w:val="20"/>
        </w:rPr>
      </w:pPr>
      <w:r w:rsidRPr="00B33E77">
        <w:rPr>
          <w:rFonts w:cs="Calibri"/>
          <w:sz w:val="20"/>
          <w:szCs w:val="20"/>
        </w:rPr>
        <w:t>Características de la empresa</w:t>
      </w:r>
    </w:p>
    <w:p w:rsidR="00032659" w:rsidRPr="00B33E77" w:rsidRDefault="00032659" w:rsidP="00032659">
      <w:pPr>
        <w:spacing w:after="0" w:line="240" w:lineRule="auto"/>
        <w:jc w:val="both"/>
        <w:rPr>
          <w:rFonts w:cs="Calibri"/>
          <w:sz w:val="20"/>
          <w:szCs w:val="20"/>
        </w:rPr>
      </w:pPr>
    </w:p>
    <w:p w:rsidR="00032659" w:rsidRPr="00B33E77" w:rsidRDefault="00032659"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xml:space="preserve"> sector, tamaño, antigüedad, personalidad jurídica.</w:t>
      </w:r>
    </w:p>
    <w:p w:rsidR="00032659" w:rsidRPr="00B33E77" w:rsidRDefault="00032659" w:rsidP="001E6DA5">
      <w:pPr>
        <w:spacing w:after="0" w:line="240" w:lineRule="auto"/>
        <w:jc w:val="both"/>
        <w:rPr>
          <w:rFonts w:cs="Calibri"/>
          <w:sz w:val="20"/>
          <w:szCs w:val="20"/>
        </w:rPr>
      </w:pPr>
    </w:p>
    <w:p w:rsidR="00032659" w:rsidRPr="00B33E77" w:rsidRDefault="00671612" w:rsidP="00032659">
      <w:pPr>
        <w:pStyle w:val="Prrafodelista"/>
        <w:numPr>
          <w:ilvl w:val="0"/>
          <w:numId w:val="6"/>
        </w:numPr>
        <w:spacing w:after="0" w:line="240" w:lineRule="auto"/>
        <w:jc w:val="both"/>
        <w:rPr>
          <w:rFonts w:cs="Calibri"/>
          <w:sz w:val="20"/>
          <w:szCs w:val="20"/>
        </w:rPr>
      </w:pPr>
      <w:r w:rsidRPr="00B33E77">
        <w:rPr>
          <w:rFonts w:cs="Calibri"/>
          <w:sz w:val="20"/>
          <w:szCs w:val="20"/>
        </w:rPr>
        <w:t>Características</w:t>
      </w:r>
      <w:r w:rsidR="001E6DA5" w:rsidRPr="00B33E77">
        <w:rPr>
          <w:rFonts w:cs="Calibri"/>
          <w:sz w:val="20"/>
          <w:szCs w:val="20"/>
        </w:rPr>
        <w:t xml:space="preserve"> de la empresaria</w:t>
      </w:r>
    </w:p>
    <w:p w:rsidR="00032659" w:rsidRPr="00B33E77" w:rsidRDefault="00032659" w:rsidP="001E6DA5">
      <w:pPr>
        <w:spacing w:after="0" w:line="240" w:lineRule="auto"/>
        <w:jc w:val="both"/>
        <w:rPr>
          <w:rFonts w:cs="Calibri"/>
          <w:sz w:val="20"/>
          <w:szCs w:val="20"/>
        </w:rPr>
      </w:pPr>
    </w:p>
    <w:p w:rsidR="00032659" w:rsidRPr="00B33E77" w:rsidRDefault="001E6DA5" w:rsidP="001E6DA5">
      <w:pPr>
        <w:spacing w:after="0" w:line="240" w:lineRule="auto"/>
        <w:jc w:val="both"/>
        <w:rPr>
          <w:rFonts w:cs="Calibri"/>
          <w:sz w:val="20"/>
          <w:szCs w:val="20"/>
        </w:rPr>
      </w:pPr>
      <w:r w:rsidRPr="00B33E77">
        <w:rPr>
          <w:rFonts w:cs="Calibri"/>
          <w:sz w:val="20"/>
          <w:szCs w:val="20"/>
        </w:rPr>
        <w:lastRenderedPageBreak/>
        <w:t>indicadores: edad, estado civil, nivel de estudios, experiencia laboral y empresarial, número de hijos, responsabilidades familiares, nivel de estudios de los padres, ocupación de los padres, razones para emprender, barreras para emprender.</w:t>
      </w:r>
    </w:p>
    <w:p w:rsidR="00032659" w:rsidRPr="00B33E77" w:rsidRDefault="00032659" w:rsidP="001E6DA5">
      <w:pPr>
        <w:spacing w:after="0" w:line="240" w:lineRule="auto"/>
        <w:jc w:val="both"/>
        <w:rPr>
          <w:rFonts w:cs="Calibri"/>
          <w:sz w:val="20"/>
          <w:szCs w:val="20"/>
        </w:rPr>
      </w:pPr>
    </w:p>
    <w:p w:rsidR="00032659" w:rsidRPr="00B33E77" w:rsidRDefault="00032659" w:rsidP="00032659">
      <w:pPr>
        <w:pStyle w:val="Prrafodelista"/>
        <w:numPr>
          <w:ilvl w:val="0"/>
          <w:numId w:val="6"/>
        </w:numPr>
        <w:spacing w:after="0" w:line="240" w:lineRule="auto"/>
        <w:jc w:val="both"/>
        <w:rPr>
          <w:rFonts w:cs="Calibri"/>
          <w:sz w:val="20"/>
          <w:szCs w:val="20"/>
        </w:rPr>
      </w:pPr>
      <w:r w:rsidRPr="00B33E77">
        <w:rPr>
          <w:rFonts w:cs="Calibri"/>
          <w:sz w:val="20"/>
          <w:szCs w:val="20"/>
        </w:rPr>
        <w:t>C</w:t>
      </w:r>
      <w:r w:rsidR="001E6DA5" w:rsidRPr="00B33E77">
        <w:rPr>
          <w:rFonts w:cs="Calibri"/>
          <w:sz w:val="20"/>
          <w:szCs w:val="20"/>
        </w:rPr>
        <w:t>apacitación</w:t>
      </w:r>
    </w:p>
    <w:p w:rsidR="00032659" w:rsidRPr="00B33E77" w:rsidRDefault="00032659" w:rsidP="001E6DA5">
      <w:pPr>
        <w:spacing w:after="0" w:line="240" w:lineRule="auto"/>
        <w:jc w:val="both"/>
        <w:rPr>
          <w:rFonts w:cs="Calibri"/>
          <w:sz w:val="20"/>
          <w:szCs w:val="20"/>
        </w:rPr>
      </w:pPr>
    </w:p>
    <w:p w:rsidR="00032659" w:rsidRPr="00B33E77" w:rsidRDefault="00671612"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capacitación formal e informal, temas de capacitación, uso de la capacitación.</w:t>
      </w:r>
    </w:p>
    <w:p w:rsidR="00032659" w:rsidRPr="00B33E77" w:rsidRDefault="00032659" w:rsidP="001E6DA5">
      <w:pPr>
        <w:spacing w:after="0" w:line="240" w:lineRule="auto"/>
        <w:jc w:val="both"/>
        <w:rPr>
          <w:rFonts w:cs="Calibri"/>
          <w:sz w:val="20"/>
          <w:szCs w:val="20"/>
        </w:rPr>
      </w:pPr>
    </w:p>
    <w:p w:rsidR="00032659" w:rsidRPr="00B33E77" w:rsidRDefault="00671612" w:rsidP="00671612">
      <w:pPr>
        <w:pStyle w:val="Prrafodelista"/>
        <w:numPr>
          <w:ilvl w:val="0"/>
          <w:numId w:val="6"/>
        </w:numPr>
        <w:spacing w:after="0" w:line="240" w:lineRule="auto"/>
        <w:jc w:val="both"/>
        <w:rPr>
          <w:rFonts w:cs="Calibri"/>
          <w:sz w:val="20"/>
          <w:szCs w:val="20"/>
        </w:rPr>
      </w:pPr>
      <w:r w:rsidRPr="00B33E77">
        <w:rPr>
          <w:rFonts w:cs="Calibri"/>
          <w:sz w:val="20"/>
          <w:szCs w:val="20"/>
        </w:rPr>
        <w:t>O</w:t>
      </w:r>
      <w:r w:rsidR="001E6DA5" w:rsidRPr="00B33E77">
        <w:rPr>
          <w:rFonts w:cs="Calibri"/>
          <w:sz w:val="20"/>
          <w:szCs w:val="20"/>
        </w:rPr>
        <w:t>rganización y toma de decisiones</w:t>
      </w:r>
    </w:p>
    <w:p w:rsidR="00032659" w:rsidRPr="00B33E77" w:rsidRDefault="00032659" w:rsidP="001E6DA5">
      <w:pPr>
        <w:spacing w:after="0" w:line="240" w:lineRule="auto"/>
        <w:jc w:val="both"/>
        <w:rPr>
          <w:rFonts w:cs="Calibri"/>
          <w:sz w:val="20"/>
          <w:szCs w:val="20"/>
        </w:rPr>
      </w:pPr>
    </w:p>
    <w:p w:rsidR="00032659" w:rsidRPr="00B33E77" w:rsidRDefault="00671612"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misión, visión, organigrama, manuales, áreas funcionales, proceso de toma de decisiones, capacitación a empleados, riesgo del negocio.</w:t>
      </w:r>
    </w:p>
    <w:p w:rsidR="00032659" w:rsidRPr="00B33E77" w:rsidRDefault="00032659" w:rsidP="001E6DA5">
      <w:pPr>
        <w:spacing w:after="0" w:line="240" w:lineRule="auto"/>
        <w:jc w:val="both"/>
        <w:rPr>
          <w:rFonts w:cs="Calibri"/>
          <w:sz w:val="20"/>
          <w:szCs w:val="20"/>
        </w:rPr>
      </w:pPr>
    </w:p>
    <w:p w:rsidR="00032659" w:rsidRPr="00B33E77" w:rsidRDefault="00032659" w:rsidP="00032659">
      <w:pPr>
        <w:pStyle w:val="Prrafodelista"/>
        <w:numPr>
          <w:ilvl w:val="0"/>
          <w:numId w:val="6"/>
        </w:numPr>
        <w:spacing w:after="0" w:line="240" w:lineRule="auto"/>
        <w:jc w:val="both"/>
        <w:rPr>
          <w:rFonts w:cs="Calibri"/>
          <w:sz w:val="20"/>
          <w:szCs w:val="20"/>
        </w:rPr>
      </w:pPr>
      <w:r w:rsidRPr="00B33E77">
        <w:rPr>
          <w:rFonts w:cs="Calibri"/>
          <w:sz w:val="20"/>
          <w:szCs w:val="20"/>
        </w:rPr>
        <w:t>Redes</w:t>
      </w:r>
    </w:p>
    <w:p w:rsidR="00032659" w:rsidRPr="00B33E77" w:rsidRDefault="00032659" w:rsidP="001E6DA5">
      <w:pPr>
        <w:spacing w:after="0" w:line="240" w:lineRule="auto"/>
        <w:jc w:val="both"/>
        <w:rPr>
          <w:rFonts w:cs="Calibri"/>
          <w:sz w:val="20"/>
          <w:szCs w:val="20"/>
        </w:rPr>
      </w:pPr>
    </w:p>
    <w:p w:rsidR="00032659" w:rsidRPr="00B33E77" w:rsidRDefault="00671612"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clientes, proveedores, competidores, asociaciones empresariales, instituciones financieras,</w:t>
      </w:r>
      <w:r w:rsidR="00032659" w:rsidRPr="00B33E77">
        <w:rPr>
          <w:rFonts w:cs="Calibri"/>
          <w:sz w:val="20"/>
          <w:szCs w:val="20"/>
        </w:rPr>
        <w:t xml:space="preserve"> instituciones gubernamentales.</w:t>
      </w:r>
    </w:p>
    <w:p w:rsidR="00032659" w:rsidRPr="00B33E77" w:rsidRDefault="00032659" w:rsidP="001E6DA5">
      <w:pPr>
        <w:spacing w:after="0" w:line="240" w:lineRule="auto"/>
        <w:jc w:val="both"/>
        <w:rPr>
          <w:rFonts w:cs="Calibri"/>
          <w:sz w:val="20"/>
          <w:szCs w:val="20"/>
        </w:rPr>
      </w:pPr>
    </w:p>
    <w:p w:rsidR="00032659" w:rsidRPr="00B33E77" w:rsidRDefault="00671612" w:rsidP="00032659">
      <w:pPr>
        <w:pStyle w:val="Prrafodelista"/>
        <w:numPr>
          <w:ilvl w:val="0"/>
          <w:numId w:val="6"/>
        </w:numPr>
        <w:spacing w:after="0" w:line="240" w:lineRule="auto"/>
        <w:jc w:val="both"/>
        <w:rPr>
          <w:rFonts w:cs="Calibri"/>
          <w:sz w:val="20"/>
          <w:szCs w:val="20"/>
        </w:rPr>
      </w:pPr>
      <w:r w:rsidRPr="00B33E77">
        <w:rPr>
          <w:rFonts w:cs="Calibri"/>
          <w:sz w:val="20"/>
          <w:szCs w:val="20"/>
        </w:rPr>
        <w:t>Percepción</w:t>
      </w:r>
      <w:r w:rsidR="001E6DA5" w:rsidRPr="00B33E77">
        <w:rPr>
          <w:rFonts w:cs="Calibri"/>
          <w:sz w:val="20"/>
          <w:szCs w:val="20"/>
        </w:rPr>
        <w:t xml:space="preserve"> de la empresaria</w:t>
      </w:r>
    </w:p>
    <w:p w:rsidR="00032659" w:rsidRPr="00B33E77" w:rsidRDefault="00032659" w:rsidP="001E6DA5">
      <w:pPr>
        <w:spacing w:after="0" w:line="240" w:lineRule="auto"/>
        <w:jc w:val="both"/>
        <w:rPr>
          <w:rFonts w:cs="Calibri"/>
          <w:sz w:val="20"/>
          <w:szCs w:val="20"/>
        </w:rPr>
      </w:pPr>
    </w:p>
    <w:p w:rsidR="00032659" w:rsidRPr="00B33E77" w:rsidRDefault="00671612"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xml:space="preserve">: características de empresarias y empresarios, obstáculos que enfrentan las empresarias y </w:t>
      </w:r>
      <w:r w:rsidR="00032659" w:rsidRPr="00B33E77">
        <w:rPr>
          <w:rFonts w:cs="Calibri"/>
          <w:sz w:val="20"/>
          <w:szCs w:val="20"/>
        </w:rPr>
        <w:t>empresarios, tipo de liderazgo.</w:t>
      </w:r>
    </w:p>
    <w:p w:rsidR="00032659" w:rsidRPr="00B33E77" w:rsidRDefault="00032659" w:rsidP="001E6DA5">
      <w:pPr>
        <w:spacing w:after="0" w:line="240" w:lineRule="auto"/>
        <w:jc w:val="both"/>
        <w:rPr>
          <w:rFonts w:cs="Calibri"/>
          <w:sz w:val="20"/>
          <w:szCs w:val="20"/>
        </w:rPr>
      </w:pPr>
    </w:p>
    <w:p w:rsidR="00032659" w:rsidRPr="00B33E77" w:rsidRDefault="00032659" w:rsidP="00032659">
      <w:pPr>
        <w:pStyle w:val="Prrafodelista"/>
        <w:numPr>
          <w:ilvl w:val="0"/>
          <w:numId w:val="6"/>
        </w:numPr>
        <w:spacing w:after="0" w:line="240" w:lineRule="auto"/>
        <w:jc w:val="both"/>
        <w:rPr>
          <w:rFonts w:cs="Calibri"/>
          <w:sz w:val="20"/>
          <w:szCs w:val="20"/>
        </w:rPr>
      </w:pPr>
      <w:r w:rsidRPr="00B33E77">
        <w:rPr>
          <w:rFonts w:cs="Calibri"/>
          <w:sz w:val="20"/>
          <w:szCs w:val="20"/>
        </w:rPr>
        <w:t>C</w:t>
      </w:r>
      <w:r w:rsidR="001E6DA5" w:rsidRPr="00B33E77">
        <w:rPr>
          <w:rFonts w:cs="Calibri"/>
          <w:sz w:val="20"/>
          <w:szCs w:val="20"/>
        </w:rPr>
        <w:t>ompetitividad</w:t>
      </w:r>
    </w:p>
    <w:p w:rsidR="00032659" w:rsidRPr="00B33E77" w:rsidRDefault="00032659" w:rsidP="001E6DA5">
      <w:pPr>
        <w:spacing w:after="0" w:line="240" w:lineRule="auto"/>
        <w:jc w:val="both"/>
        <w:rPr>
          <w:rFonts w:cs="Calibri"/>
          <w:sz w:val="20"/>
          <w:szCs w:val="20"/>
        </w:rPr>
      </w:pPr>
    </w:p>
    <w:p w:rsidR="00032659" w:rsidRPr="00B33E77" w:rsidRDefault="00671612"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xml:space="preserve">: oportunidades de negocios, uso de tecnologías de información, origen del capital, crecimiento del capital, ingresos, factores del entorno, crecimiento del sector, crecimiento de la empresa y metas. </w:t>
      </w:r>
    </w:p>
    <w:p w:rsidR="00032659" w:rsidRPr="00B33E77" w:rsidRDefault="00032659" w:rsidP="001E6DA5">
      <w:pPr>
        <w:spacing w:after="0" w:line="240" w:lineRule="auto"/>
        <w:jc w:val="both"/>
        <w:rPr>
          <w:rFonts w:cs="Calibri"/>
          <w:sz w:val="20"/>
          <w:szCs w:val="20"/>
        </w:rPr>
      </w:pPr>
    </w:p>
    <w:p w:rsidR="00032659" w:rsidRPr="00B33E77" w:rsidRDefault="00032659" w:rsidP="00032659">
      <w:pPr>
        <w:pStyle w:val="Prrafodelista"/>
        <w:numPr>
          <w:ilvl w:val="0"/>
          <w:numId w:val="6"/>
        </w:numPr>
        <w:spacing w:after="0" w:line="240" w:lineRule="auto"/>
        <w:jc w:val="both"/>
        <w:rPr>
          <w:rFonts w:cs="Calibri"/>
          <w:sz w:val="20"/>
          <w:szCs w:val="20"/>
        </w:rPr>
      </w:pPr>
      <w:r w:rsidRPr="00B33E77">
        <w:rPr>
          <w:rFonts w:cs="Calibri"/>
          <w:sz w:val="20"/>
          <w:szCs w:val="20"/>
        </w:rPr>
        <w:t>Financiamiento</w:t>
      </w:r>
    </w:p>
    <w:p w:rsidR="00032659" w:rsidRPr="00B33E77" w:rsidRDefault="00032659" w:rsidP="001E6DA5">
      <w:pPr>
        <w:spacing w:after="0" w:line="240" w:lineRule="auto"/>
        <w:jc w:val="both"/>
        <w:rPr>
          <w:rFonts w:cs="Calibri"/>
          <w:sz w:val="20"/>
          <w:szCs w:val="20"/>
        </w:rPr>
      </w:pPr>
    </w:p>
    <w:p w:rsidR="001E6DA5" w:rsidRPr="00B33E77" w:rsidRDefault="00671612" w:rsidP="001E6DA5">
      <w:pPr>
        <w:spacing w:after="0" w:line="240" w:lineRule="auto"/>
        <w:jc w:val="both"/>
        <w:rPr>
          <w:rFonts w:cs="Calibri"/>
          <w:sz w:val="20"/>
          <w:szCs w:val="20"/>
        </w:rPr>
      </w:pPr>
      <w:r w:rsidRPr="00B33E77">
        <w:rPr>
          <w:rFonts w:cs="Calibri"/>
          <w:sz w:val="20"/>
          <w:szCs w:val="20"/>
        </w:rPr>
        <w:t>Indicadores</w:t>
      </w:r>
      <w:r w:rsidR="001E6DA5" w:rsidRPr="00B33E77">
        <w:rPr>
          <w:rFonts w:cs="Calibri"/>
          <w:sz w:val="20"/>
          <w:szCs w:val="20"/>
        </w:rPr>
        <w:t>: fuentes de financiamiento, apoyos gubernamentales, apoyos privados, destino del financiamiento, requisitos, plazos, costos, obs</w:t>
      </w:r>
      <w:r w:rsidRPr="00B33E77">
        <w:rPr>
          <w:rFonts w:cs="Calibri"/>
          <w:sz w:val="20"/>
          <w:szCs w:val="20"/>
        </w:rPr>
        <w:t>táculos para obtener un crédito; fin de descripción de tabla, vuelta al texto.</w:t>
      </w:r>
    </w:p>
    <w:p w:rsidR="00301B5A" w:rsidRPr="00B33E77" w:rsidRDefault="00301B5A" w:rsidP="00D270B5">
      <w:pPr>
        <w:spacing w:after="0" w:line="240" w:lineRule="auto"/>
        <w:ind w:firstLine="709"/>
        <w:jc w:val="both"/>
        <w:rPr>
          <w:rFonts w:cs="Calibri"/>
          <w:sz w:val="20"/>
          <w:szCs w:val="20"/>
        </w:rPr>
      </w:pPr>
    </w:p>
    <w:p w:rsidR="002C2DB5" w:rsidRPr="00B33E77" w:rsidRDefault="002C2DB5" w:rsidP="00D270B5">
      <w:pPr>
        <w:spacing w:after="0" w:line="240" w:lineRule="auto"/>
        <w:ind w:firstLine="709"/>
        <w:jc w:val="both"/>
        <w:rPr>
          <w:rFonts w:cs="Calibri"/>
          <w:sz w:val="20"/>
          <w:szCs w:val="20"/>
        </w:rPr>
      </w:pPr>
      <w:r w:rsidRPr="00B33E77">
        <w:rPr>
          <w:rFonts w:cs="Calibri"/>
          <w:sz w:val="20"/>
          <w:szCs w:val="20"/>
        </w:rPr>
        <w:t>En este trabajo se presentará el análisis y resultados de la variable “Competitividad” únicamente.</w:t>
      </w:r>
    </w:p>
    <w:p w:rsidR="002C2DB5" w:rsidRPr="00B33E77" w:rsidRDefault="002C2DB5" w:rsidP="00D270B5">
      <w:pPr>
        <w:spacing w:after="0" w:line="240" w:lineRule="auto"/>
        <w:ind w:firstLine="709"/>
        <w:rPr>
          <w:rFonts w:cs="Calibri"/>
          <w:b/>
          <w:sz w:val="20"/>
          <w:szCs w:val="20"/>
        </w:rPr>
      </w:pPr>
    </w:p>
    <w:p w:rsidR="002C2DB5" w:rsidRPr="00526ED9" w:rsidRDefault="002C2DB5" w:rsidP="0000327F">
      <w:pPr>
        <w:spacing w:after="0" w:line="240" w:lineRule="auto"/>
        <w:contextualSpacing/>
        <w:rPr>
          <w:rFonts w:cs="Calibri"/>
          <w:b/>
          <w:sz w:val="20"/>
          <w:szCs w:val="20"/>
        </w:rPr>
      </w:pPr>
    </w:p>
    <w:p w:rsidR="002C2DB5" w:rsidRDefault="002C2DB5" w:rsidP="00D270B5">
      <w:pPr>
        <w:spacing w:after="0" w:line="240" w:lineRule="auto"/>
        <w:contextualSpacing/>
        <w:rPr>
          <w:rFonts w:cs="Calibri"/>
          <w:b/>
          <w:sz w:val="20"/>
          <w:szCs w:val="20"/>
        </w:rPr>
      </w:pPr>
      <w:r w:rsidRPr="00526ED9">
        <w:rPr>
          <w:rFonts w:cs="Calibri"/>
          <w:b/>
          <w:sz w:val="20"/>
          <w:szCs w:val="20"/>
        </w:rPr>
        <w:t>Resultados</w:t>
      </w:r>
      <w:r w:rsidR="00D77A34">
        <w:rPr>
          <w:rFonts w:cs="Calibri"/>
          <w:b/>
          <w:sz w:val="20"/>
          <w:szCs w:val="20"/>
        </w:rPr>
        <w:t>.</w:t>
      </w:r>
    </w:p>
    <w:p w:rsidR="0000327F" w:rsidRPr="0000327F" w:rsidRDefault="0000327F" w:rsidP="00D270B5">
      <w:pPr>
        <w:spacing w:after="0" w:line="240" w:lineRule="auto"/>
        <w:contextualSpacing/>
        <w:rPr>
          <w:rFonts w:cs="Calibri"/>
          <w:b/>
          <w:sz w:val="20"/>
          <w:szCs w:val="20"/>
        </w:rPr>
      </w:pPr>
    </w:p>
    <w:p w:rsidR="002C2DB5" w:rsidRPr="00526ED9" w:rsidRDefault="0088103C" w:rsidP="00D270B5">
      <w:pPr>
        <w:spacing w:after="0" w:line="240" w:lineRule="auto"/>
        <w:contextualSpacing/>
        <w:jc w:val="both"/>
        <w:rPr>
          <w:rFonts w:cs="Calibri"/>
          <w:color w:val="000000"/>
          <w:sz w:val="20"/>
          <w:szCs w:val="20"/>
        </w:rPr>
      </w:pPr>
      <w:r w:rsidRPr="00526ED9">
        <w:rPr>
          <w:rFonts w:cs="Calibri"/>
          <w:color w:val="000000"/>
          <w:sz w:val="20"/>
          <w:szCs w:val="20"/>
        </w:rPr>
        <w:t>Para efectos de este artículo</w:t>
      </w:r>
      <w:r w:rsidR="002C2DB5" w:rsidRPr="00526ED9">
        <w:rPr>
          <w:rFonts w:cs="Calibri"/>
          <w:color w:val="000000"/>
          <w:sz w:val="20"/>
          <w:szCs w:val="20"/>
        </w:rPr>
        <w:t xml:space="preserve"> solo se presentarán los resultados del trabajo de campo que corresponden a la variable competitividad</w:t>
      </w:r>
      <w:r w:rsidR="0082681D" w:rsidRPr="00526ED9">
        <w:rPr>
          <w:rFonts w:cs="Calibri"/>
          <w:color w:val="000000"/>
          <w:sz w:val="20"/>
          <w:szCs w:val="20"/>
        </w:rPr>
        <w:t>;</w:t>
      </w:r>
      <w:r w:rsidR="002C2DB5" w:rsidRPr="00526ED9">
        <w:rPr>
          <w:rFonts w:cs="Calibri"/>
          <w:color w:val="000000"/>
          <w:sz w:val="20"/>
          <w:szCs w:val="20"/>
        </w:rPr>
        <w:t xml:space="preserve"> sin embargo, para contar con un marco de referencia acerca de las empr</w:t>
      </w:r>
      <w:r w:rsidR="00A53133" w:rsidRPr="00526ED9">
        <w:rPr>
          <w:rFonts w:cs="Calibri"/>
          <w:color w:val="000000"/>
          <w:sz w:val="20"/>
          <w:szCs w:val="20"/>
        </w:rPr>
        <w:t>esas y empresarias, se comentará</w:t>
      </w:r>
      <w:r w:rsidR="002C2DB5" w:rsidRPr="00526ED9">
        <w:rPr>
          <w:rFonts w:cs="Calibri"/>
          <w:color w:val="000000"/>
          <w:sz w:val="20"/>
          <w:szCs w:val="20"/>
        </w:rPr>
        <w:t>n brevemente las características encontradas en ambos tópicos.</w:t>
      </w:r>
    </w:p>
    <w:p w:rsidR="002C2DB5" w:rsidRPr="00526ED9" w:rsidRDefault="002C2DB5" w:rsidP="00D270B5">
      <w:pPr>
        <w:spacing w:after="0" w:line="240" w:lineRule="auto"/>
        <w:ind w:firstLine="709"/>
        <w:contextualSpacing/>
        <w:jc w:val="both"/>
        <w:rPr>
          <w:rFonts w:cs="Calibri"/>
          <w:color w:val="000000"/>
          <w:sz w:val="20"/>
          <w:szCs w:val="20"/>
        </w:rPr>
      </w:pPr>
    </w:p>
    <w:p w:rsidR="002C2DB5" w:rsidRPr="00526ED9" w:rsidRDefault="002C2DB5" w:rsidP="00D270B5">
      <w:pPr>
        <w:spacing w:after="0" w:line="240" w:lineRule="auto"/>
        <w:contextualSpacing/>
        <w:jc w:val="both"/>
        <w:rPr>
          <w:rFonts w:cs="Calibri"/>
          <w:b/>
          <w:i/>
          <w:color w:val="000000"/>
          <w:sz w:val="20"/>
          <w:szCs w:val="20"/>
        </w:rPr>
      </w:pPr>
      <w:r w:rsidRPr="00526ED9">
        <w:rPr>
          <w:rFonts w:cs="Calibri"/>
          <w:b/>
          <w:i/>
          <w:color w:val="000000"/>
          <w:sz w:val="20"/>
          <w:szCs w:val="20"/>
        </w:rPr>
        <w:t>Características de las empresas</w:t>
      </w:r>
      <w:r w:rsidR="00D77A34">
        <w:rPr>
          <w:rFonts w:cs="Calibri"/>
          <w:b/>
          <w:i/>
          <w:color w:val="000000"/>
          <w:sz w:val="20"/>
          <w:szCs w:val="20"/>
        </w:rPr>
        <w:t>.</w:t>
      </w:r>
    </w:p>
    <w:p w:rsidR="002C2DB5" w:rsidRPr="00526ED9" w:rsidRDefault="002C2DB5" w:rsidP="00D270B5">
      <w:pPr>
        <w:spacing w:after="0" w:line="240" w:lineRule="auto"/>
        <w:contextualSpacing/>
        <w:jc w:val="both"/>
        <w:rPr>
          <w:rFonts w:cs="Calibri"/>
          <w:b/>
          <w:color w:val="000000"/>
          <w:sz w:val="20"/>
          <w:szCs w:val="20"/>
        </w:rPr>
      </w:pPr>
    </w:p>
    <w:p w:rsidR="002C2DB5" w:rsidRPr="00526ED9" w:rsidRDefault="002C2DB5" w:rsidP="00D270B5">
      <w:pPr>
        <w:spacing w:after="0" w:line="240" w:lineRule="auto"/>
        <w:contextualSpacing/>
        <w:jc w:val="both"/>
        <w:rPr>
          <w:rFonts w:cs="Calibri"/>
          <w:color w:val="000000"/>
          <w:sz w:val="20"/>
          <w:szCs w:val="20"/>
        </w:rPr>
      </w:pPr>
      <w:r w:rsidRPr="00526ED9">
        <w:rPr>
          <w:rFonts w:cs="Calibri"/>
          <w:color w:val="000000"/>
          <w:sz w:val="20"/>
          <w:szCs w:val="20"/>
        </w:rPr>
        <w:t>El 49% de las empresas pertenecen al sector servicios, mientras que el 39% corresponden al sector comercio y sólo</w:t>
      </w:r>
      <w:r w:rsidR="0082681D" w:rsidRPr="00526ED9">
        <w:rPr>
          <w:rFonts w:cs="Calibri"/>
          <w:color w:val="000000"/>
          <w:sz w:val="20"/>
          <w:szCs w:val="20"/>
        </w:rPr>
        <w:t xml:space="preserve"> el</w:t>
      </w:r>
      <w:r w:rsidRPr="00526ED9">
        <w:rPr>
          <w:rFonts w:cs="Calibri"/>
          <w:color w:val="000000"/>
          <w:sz w:val="20"/>
          <w:szCs w:val="20"/>
        </w:rPr>
        <w:t xml:space="preserve"> 12% son del sector industria, siendo coincidente con la literatura previa que indica que las empresas dirigidas por mujeres se concentran principalmente </w:t>
      </w:r>
      <w:r w:rsidR="00AE4DD0" w:rsidRPr="00526ED9">
        <w:rPr>
          <w:rFonts w:cs="Calibri"/>
          <w:color w:val="000000"/>
          <w:sz w:val="20"/>
          <w:szCs w:val="20"/>
        </w:rPr>
        <w:t>en servicios y comercio (Ernst &amp;</w:t>
      </w:r>
      <w:r w:rsidRPr="00526ED9">
        <w:rPr>
          <w:rFonts w:cs="Calibri"/>
          <w:color w:val="000000"/>
          <w:sz w:val="20"/>
          <w:szCs w:val="20"/>
        </w:rPr>
        <w:t xml:space="preserve"> Young, 2009; BIRF, 2010; Sallé, 2014). En cuanto al tamaño, el 92% corresponden a empresas micro, el 7% son empresas pequeñas y menos del 1% corresponden a empresas medianas, corroborando la literatura previa donde se señala que las empresas dirigidas por mujeres son principalmente de tamaño micro (Espino, 2005; Díaz</w:t>
      </w:r>
      <w:r w:rsidR="0082681D" w:rsidRPr="00526ED9">
        <w:rPr>
          <w:rFonts w:cs="Calibri"/>
          <w:color w:val="000000"/>
          <w:sz w:val="20"/>
          <w:szCs w:val="20"/>
        </w:rPr>
        <w:t xml:space="preserve"> García</w:t>
      </w:r>
      <w:r w:rsidRPr="00526ED9">
        <w:rPr>
          <w:rFonts w:cs="Calibri"/>
          <w:color w:val="000000"/>
          <w:sz w:val="20"/>
          <w:szCs w:val="20"/>
        </w:rPr>
        <w:t xml:space="preserve"> y Jiménez</w:t>
      </w:r>
      <w:r w:rsidR="00430B1E" w:rsidRPr="00526ED9">
        <w:rPr>
          <w:rFonts w:cs="Calibri"/>
          <w:color w:val="000000"/>
          <w:sz w:val="20"/>
          <w:szCs w:val="20"/>
        </w:rPr>
        <w:t xml:space="preserve"> Moreno</w:t>
      </w:r>
      <w:r w:rsidRPr="00526ED9">
        <w:rPr>
          <w:rFonts w:cs="Calibri"/>
          <w:color w:val="000000"/>
          <w:sz w:val="20"/>
          <w:szCs w:val="20"/>
        </w:rPr>
        <w:t>, 2010; García, García y Madrid</w:t>
      </w:r>
      <w:r w:rsidR="000A1942" w:rsidRPr="00526ED9">
        <w:rPr>
          <w:rFonts w:cs="Calibri"/>
          <w:color w:val="000000"/>
          <w:sz w:val="20"/>
          <w:szCs w:val="20"/>
        </w:rPr>
        <w:t xml:space="preserve"> </w:t>
      </w:r>
      <w:r w:rsidR="000A1942" w:rsidRPr="00526ED9">
        <w:rPr>
          <w:rFonts w:cs="Calibri"/>
          <w:bCs/>
          <w:sz w:val="20"/>
          <w:szCs w:val="20"/>
          <w:lang w:val="es-ES" w:eastAsia="es-MX"/>
        </w:rPr>
        <w:t>Guijarro</w:t>
      </w:r>
      <w:r w:rsidRPr="00526ED9">
        <w:rPr>
          <w:rFonts w:cs="Calibri"/>
          <w:color w:val="000000"/>
          <w:sz w:val="20"/>
          <w:szCs w:val="20"/>
        </w:rPr>
        <w:t>, 2012; SELA, 2010). El 80% de las empresas son personas físicas o naturales, es decir</w:t>
      </w:r>
      <w:r w:rsidR="00AE4DD0" w:rsidRPr="00526ED9">
        <w:rPr>
          <w:rFonts w:cs="Calibri"/>
          <w:color w:val="000000"/>
          <w:sz w:val="20"/>
          <w:szCs w:val="20"/>
        </w:rPr>
        <w:t>,</w:t>
      </w:r>
      <w:r w:rsidRPr="00526ED9">
        <w:rPr>
          <w:rFonts w:cs="Calibri"/>
          <w:color w:val="000000"/>
          <w:sz w:val="20"/>
          <w:szCs w:val="20"/>
        </w:rPr>
        <w:t xml:space="preserve"> carecen de personalidad jurídica.</w:t>
      </w:r>
    </w:p>
    <w:p w:rsidR="002C2DB5" w:rsidRPr="00526ED9" w:rsidRDefault="002C2DB5" w:rsidP="00D270B5">
      <w:pPr>
        <w:spacing w:after="0" w:line="240" w:lineRule="auto"/>
        <w:contextualSpacing/>
        <w:jc w:val="both"/>
        <w:rPr>
          <w:rFonts w:cs="Calibri"/>
          <w:b/>
          <w:i/>
          <w:color w:val="000000"/>
          <w:sz w:val="20"/>
          <w:szCs w:val="20"/>
        </w:rPr>
      </w:pPr>
      <w:r w:rsidRPr="00526ED9">
        <w:rPr>
          <w:rFonts w:cs="Calibri"/>
          <w:b/>
          <w:i/>
          <w:color w:val="000000"/>
          <w:sz w:val="20"/>
          <w:szCs w:val="20"/>
        </w:rPr>
        <w:lastRenderedPageBreak/>
        <w:t>Características de las empresarias</w:t>
      </w:r>
      <w:r w:rsidR="00D77A34">
        <w:rPr>
          <w:rFonts w:cs="Calibri"/>
          <w:b/>
          <w:i/>
          <w:color w:val="000000"/>
          <w:sz w:val="20"/>
          <w:szCs w:val="20"/>
        </w:rPr>
        <w:t>.</w:t>
      </w:r>
    </w:p>
    <w:p w:rsidR="002C2DB5" w:rsidRPr="00526ED9" w:rsidRDefault="002C2DB5" w:rsidP="00D270B5">
      <w:pPr>
        <w:spacing w:after="0" w:line="240" w:lineRule="auto"/>
        <w:contextualSpacing/>
        <w:jc w:val="both"/>
        <w:rPr>
          <w:rFonts w:cs="Calibri"/>
          <w:b/>
          <w:color w:val="000000"/>
          <w:sz w:val="20"/>
          <w:szCs w:val="20"/>
        </w:rPr>
      </w:pPr>
    </w:p>
    <w:p w:rsidR="002C2DB5" w:rsidRPr="00526ED9" w:rsidRDefault="002C2DB5" w:rsidP="00D270B5">
      <w:pPr>
        <w:spacing w:after="0" w:line="240" w:lineRule="auto"/>
        <w:contextualSpacing/>
        <w:jc w:val="both"/>
        <w:rPr>
          <w:rFonts w:cs="Calibri"/>
          <w:color w:val="000000"/>
          <w:sz w:val="20"/>
          <w:szCs w:val="20"/>
        </w:rPr>
      </w:pPr>
      <w:r w:rsidRPr="00526ED9">
        <w:rPr>
          <w:rFonts w:cs="Calibri"/>
          <w:color w:val="000000"/>
          <w:sz w:val="20"/>
          <w:szCs w:val="20"/>
        </w:rPr>
        <w:t>El 60% de las empresarias son mayores de 40 años, indicando que cuentan con alguna experiencia laboral antes de emprender, mientras que el 40% son menores de 40 años, las mismas que emprenden con el fin de equilibrar el trabajo con las responsabilidades familiares. En cuanto a los estudios realizados predomina el nivel de licenciatura (36%) en el área empresarial (46%). Por otra parte, el 52% están casadas o tienen pareja, mientras el resto son solteras (35%), y en menor proporción están divorciadas o viudas.</w:t>
      </w:r>
    </w:p>
    <w:p w:rsidR="002C2DB5" w:rsidRPr="00526ED9" w:rsidRDefault="002C2DB5" w:rsidP="00D270B5">
      <w:pPr>
        <w:spacing w:after="0" w:line="240" w:lineRule="auto"/>
        <w:ind w:firstLine="709"/>
        <w:contextualSpacing/>
        <w:jc w:val="both"/>
        <w:rPr>
          <w:rFonts w:cs="Calibri"/>
          <w:color w:val="000000"/>
          <w:sz w:val="20"/>
          <w:szCs w:val="20"/>
        </w:rPr>
      </w:pPr>
    </w:p>
    <w:p w:rsidR="002C2DB5" w:rsidRPr="00526ED9" w:rsidRDefault="002C2DB5" w:rsidP="00D270B5">
      <w:pPr>
        <w:spacing w:after="0" w:line="240" w:lineRule="auto"/>
        <w:rPr>
          <w:rFonts w:cs="Calibri"/>
          <w:b/>
          <w:i/>
          <w:sz w:val="20"/>
          <w:szCs w:val="20"/>
        </w:rPr>
      </w:pPr>
      <w:r w:rsidRPr="00526ED9">
        <w:rPr>
          <w:rFonts w:cs="Calibri"/>
          <w:b/>
          <w:i/>
          <w:sz w:val="20"/>
          <w:szCs w:val="20"/>
        </w:rPr>
        <w:t>Competitividad</w:t>
      </w:r>
      <w:r w:rsidR="00D77A34">
        <w:rPr>
          <w:rFonts w:cs="Calibri"/>
          <w:b/>
          <w:i/>
          <w:sz w:val="20"/>
          <w:szCs w:val="20"/>
        </w:rPr>
        <w:t>.</w:t>
      </w:r>
    </w:p>
    <w:p w:rsidR="002C2DB5" w:rsidRPr="00526ED9" w:rsidRDefault="002C2DB5" w:rsidP="00D270B5">
      <w:pPr>
        <w:spacing w:after="0" w:line="240" w:lineRule="auto"/>
        <w:rPr>
          <w:rFonts w:cs="Calibri"/>
          <w:b/>
          <w:sz w:val="20"/>
          <w:szCs w:val="20"/>
        </w:rPr>
      </w:pPr>
    </w:p>
    <w:p w:rsidR="002C2DB5" w:rsidRPr="00526ED9" w:rsidRDefault="002C2DB5" w:rsidP="00D270B5">
      <w:pPr>
        <w:spacing w:after="0" w:line="240" w:lineRule="auto"/>
        <w:jc w:val="both"/>
        <w:rPr>
          <w:rFonts w:cs="Calibri"/>
          <w:sz w:val="20"/>
          <w:szCs w:val="20"/>
        </w:rPr>
      </w:pPr>
      <w:r w:rsidRPr="00526ED9">
        <w:rPr>
          <w:rFonts w:cs="Calibri"/>
          <w:sz w:val="20"/>
          <w:szCs w:val="20"/>
        </w:rPr>
        <w:t>Las empresarias en su mayoría (82%) son capaces de identificar oportunidades de negocio que podrían aprovechar, lo que les permite permanecer en el mercado</w:t>
      </w:r>
      <w:r w:rsidR="0082681D" w:rsidRPr="00526ED9">
        <w:rPr>
          <w:rFonts w:cs="Calibri"/>
          <w:sz w:val="20"/>
          <w:szCs w:val="20"/>
        </w:rPr>
        <w:t>.</w:t>
      </w:r>
      <w:r w:rsidRPr="00526ED9">
        <w:rPr>
          <w:rFonts w:cs="Calibri"/>
          <w:sz w:val="20"/>
          <w:szCs w:val="20"/>
        </w:rPr>
        <w:t xml:space="preserve"> </w:t>
      </w:r>
      <w:r w:rsidR="0082681D" w:rsidRPr="00526ED9">
        <w:rPr>
          <w:rFonts w:cs="Calibri"/>
          <w:sz w:val="20"/>
          <w:szCs w:val="20"/>
        </w:rPr>
        <w:t>E</w:t>
      </w:r>
      <w:r w:rsidRPr="00526ED9">
        <w:rPr>
          <w:rFonts w:cs="Calibri"/>
          <w:sz w:val="20"/>
          <w:szCs w:val="20"/>
        </w:rPr>
        <w:t>ste hallazgo es coincidente con lo que señalan Escandón y Arias (2011)</w:t>
      </w:r>
      <w:r w:rsidR="0082681D" w:rsidRPr="00526ED9">
        <w:rPr>
          <w:rFonts w:cs="Calibri"/>
          <w:sz w:val="20"/>
          <w:szCs w:val="20"/>
        </w:rPr>
        <w:t>,</w:t>
      </w:r>
      <w:r w:rsidRPr="00526ED9">
        <w:rPr>
          <w:rFonts w:cs="Calibri"/>
          <w:sz w:val="20"/>
          <w:szCs w:val="20"/>
        </w:rPr>
        <w:t xml:space="preserve"> que las mujeres son capaces de identificar oportunidades para emprender.</w:t>
      </w:r>
    </w:p>
    <w:p w:rsidR="002C2DB5" w:rsidRPr="00526ED9" w:rsidRDefault="002C2DB5" w:rsidP="00D270B5">
      <w:pPr>
        <w:spacing w:after="0" w:line="240" w:lineRule="auto"/>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Las oportunidades de negocio que las empresarias identifican tienen que ver en mayor medida con proyectos de ampliación como el contar con nuevas sucursales, productos y mercados, en menor medida se refieren a la acción de ampliar la empresa, exportar o fusionarse (Ver gráfico 1). Es importante mencionar que las empresarias pueden alcanzar el éxito cuando logran el equilibrio entre sus responsabilidades familiares y empresariales (Chaves</w:t>
      </w:r>
      <w:r w:rsidR="0082681D" w:rsidRPr="00526ED9">
        <w:rPr>
          <w:rFonts w:cs="Calibri"/>
          <w:sz w:val="20"/>
          <w:szCs w:val="20"/>
        </w:rPr>
        <w:t xml:space="preserve"> et al.</w:t>
      </w:r>
      <w:r w:rsidRPr="00526ED9">
        <w:rPr>
          <w:rFonts w:cs="Calibri"/>
          <w:sz w:val="20"/>
          <w:szCs w:val="20"/>
        </w:rPr>
        <w:t>, 2013).</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074EA3">
      <w:pPr>
        <w:spacing w:after="0" w:line="240" w:lineRule="auto"/>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Gráfico 1. Tipo de oportunidades de negocio</w:t>
      </w:r>
      <w:r w:rsidR="00074EA3">
        <w:rPr>
          <w:rFonts w:cs="Calibri"/>
          <w:b/>
          <w:sz w:val="20"/>
          <w:szCs w:val="20"/>
        </w:rPr>
        <w:t>.</w:t>
      </w:r>
    </w:p>
    <w:p w:rsidR="00074EA3" w:rsidRPr="00074EA3" w:rsidRDefault="00074EA3" w:rsidP="00074EA3">
      <w:pPr>
        <w:spacing w:after="0" w:line="240" w:lineRule="auto"/>
        <w:jc w:val="center"/>
        <w:rPr>
          <w:rFonts w:cs="Calibri"/>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2C2DB5" w:rsidRPr="00526ED9" w:rsidRDefault="002C2DB5" w:rsidP="00D270B5">
      <w:pPr>
        <w:spacing w:after="0" w:line="240" w:lineRule="auto"/>
        <w:ind w:firstLine="709"/>
        <w:jc w:val="center"/>
        <w:rPr>
          <w:rFonts w:cs="Calibri"/>
          <w:b/>
          <w:sz w:val="20"/>
          <w:szCs w:val="20"/>
        </w:rPr>
      </w:pPr>
    </w:p>
    <w:p w:rsidR="002C2DB5" w:rsidRPr="00526ED9" w:rsidRDefault="00CA7483" w:rsidP="002E7014">
      <w:pPr>
        <w:spacing w:after="0" w:line="240" w:lineRule="auto"/>
        <w:jc w:val="center"/>
        <w:rPr>
          <w:rFonts w:cs="Calibri"/>
          <w:sz w:val="20"/>
          <w:szCs w:val="20"/>
        </w:rPr>
      </w:pPr>
      <w:r>
        <w:rPr>
          <w:noProof/>
          <w:lang w:val="es-AR" w:eastAsia="es-AR"/>
        </w:rPr>
        <w:drawing>
          <wp:inline distT="0" distB="0" distL="0" distR="0">
            <wp:extent cx="4218305" cy="25450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545080"/>
                    </a:xfrm>
                    <a:prstGeom prst="rect">
                      <a:avLst/>
                    </a:prstGeom>
                    <a:noFill/>
                    <a:ln>
                      <a:noFill/>
                    </a:ln>
                  </pic:spPr>
                </pic:pic>
              </a:graphicData>
            </a:graphic>
          </wp:inline>
        </w:drawing>
      </w:r>
    </w:p>
    <w:p w:rsidR="00636879" w:rsidRDefault="00636879" w:rsidP="00E2628C">
      <w:pPr>
        <w:spacing w:after="0" w:line="240" w:lineRule="auto"/>
        <w:jc w:val="both"/>
        <w:rPr>
          <w:rFonts w:cs="Calibri"/>
          <w:color w:val="FF0000"/>
          <w:sz w:val="20"/>
          <w:szCs w:val="20"/>
        </w:rPr>
      </w:pPr>
    </w:p>
    <w:p w:rsidR="00636879" w:rsidRDefault="00636879" w:rsidP="00636879">
      <w:pPr>
        <w:spacing w:after="0" w:line="240" w:lineRule="auto"/>
        <w:jc w:val="both"/>
        <w:rPr>
          <w:rFonts w:cs="Calibri"/>
          <w:color w:val="FF0000"/>
          <w:sz w:val="20"/>
          <w:szCs w:val="20"/>
        </w:rPr>
      </w:pPr>
    </w:p>
    <w:p w:rsidR="00B33E77" w:rsidRPr="00613F96" w:rsidRDefault="00B33E77" w:rsidP="00B33E77">
      <w:pPr>
        <w:spacing w:after="0" w:line="240" w:lineRule="auto"/>
        <w:jc w:val="both"/>
        <w:rPr>
          <w:rFonts w:cs="Calibri"/>
          <w:b/>
          <w:sz w:val="20"/>
          <w:szCs w:val="20"/>
        </w:rPr>
      </w:pPr>
      <w:r w:rsidRPr="00613F96">
        <w:rPr>
          <w:rFonts w:cs="Calibri"/>
          <w:b/>
          <w:sz w:val="20"/>
          <w:szCs w:val="20"/>
        </w:rPr>
        <w:t xml:space="preserve">Descripción </w:t>
      </w:r>
      <w:r w:rsidRPr="00613F96">
        <w:rPr>
          <w:rFonts w:cs="Calibri"/>
          <w:b/>
          <w:sz w:val="20"/>
          <w:szCs w:val="20"/>
        </w:rPr>
        <w:t>Grafico nº 1.</w:t>
      </w:r>
    </w:p>
    <w:p w:rsidR="00636879" w:rsidRPr="00B33E77" w:rsidRDefault="00636879" w:rsidP="00636879">
      <w:pPr>
        <w:spacing w:after="0" w:line="240" w:lineRule="auto"/>
        <w:jc w:val="both"/>
        <w:rPr>
          <w:rFonts w:cs="Calibri"/>
          <w:sz w:val="20"/>
          <w:szCs w:val="20"/>
        </w:rPr>
      </w:pPr>
    </w:p>
    <w:p w:rsidR="00636879" w:rsidRPr="00B33E77" w:rsidRDefault="00636879" w:rsidP="00636879">
      <w:pPr>
        <w:spacing w:after="0" w:line="240" w:lineRule="auto"/>
        <w:jc w:val="both"/>
        <w:rPr>
          <w:rFonts w:cs="Calibri"/>
          <w:sz w:val="20"/>
          <w:szCs w:val="20"/>
        </w:rPr>
      </w:pPr>
      <w:r w:rsidRPr="00B33E77">
        <w:rPr>
          <w:rFonts w:cs="Calibri"/>
          <w:sz w:val="20"/>
          <w:szCs w:val="20"/>
        </w:rPr>
        <w:t xml:space="preserve">En el grafico se puede observar cuales son los </w:t>
      </w:r>
      <w:r w:rsidR="00DE4BD4" w:rsidRPr="00B33E77">
        <w:rPr>
          <w:rFonts w:cs="Calibri"/>
          <w:sz w:val="20"/>
          <w:szCs w:val="20"/>
        </w:rPr>
        <w:t>tipos de oportunidades de negocio</w:t>
      </w:r>
      <w:r w:rsidRPr="00B33E77">
        <w:rPr>
          <w:rFonts w:cs="Calibri"/>
          <w:sz w:val="20"/>
          <w:szCs w:val="20"/>
        </w:rPr>
        <w:t xml:space="preserve"> </w:t>
      </w:r>
      <w:r w:rsidR="00DE4BD4" w:rsidRPr="00B33E77">
        <w:rPr>
          <w:rFonts w:cs="Calibri"/>
          <w:sz w:val="20"/>
          <w:szCs w:val="20"/>
        </w:rPr>
        <w:t xml:space="preserve">que identifican las empresarias </w:t>
      </w:r>
      <w:r w:rsidRPr="00B33E77">
        <w:rPr>
          <w:rFonts w:cs="Calibri"/>
          <w:sz w:val="20"/>
          <w:szCs w:val="20"/>
        </w:rPr>
        <w:t xml:space="preserve">en porcentaje, siendo </w:t>
      </w:r>
      <w:r w:rsidR="00DE4BD4" w:rsidRPr="00B33E77">
        <w:rPr>
          <w:rFonts w:cs="Calibri"/>
          <w:sz w:val="20"/>
          <w:szCs w:val="20"/>
        </w:rPr>
        <w:t>abrir una nueva sucursal 23,30%, lanzar un nuevo producto 14,80%, ampliación de mercado 14,80%, innovar productos 13,90%, ampliación física 12,10%, contratar más personal 7,70%, integrar una nueva área a la empresa 4,50%, exportar 3,60%, fusionarse con otra empresa 1,30%, vender una parte o todo el negocio 1,30%, y otra 2,70%.</w:t>
      </w:r>
      <w:r w:rsidR="00B33E77" w:rsidRPr="00B33E77">
        <w:rPr>
          <w:rFonts w:cs="Calibri"/>
          <w:sz w:val="20"/>
          <w:szCs w:val="20"/>
        </w:rPr>
        <w:t xml:space="preserve"> </w:t>
      </w:r>
      <w:r w:rsidRPr="00B33E77">
        <w:rPr>
          <w:rFonts w:cs="Calibri"/>
          <w:sz w:val="20"/>
          <w:szCs w:val="20"/>
        </w:rPr>
        <w:t>Fin de descripción, vuelta al texto.</w:t>
      </w:r>
    </w:p>
    <w:p w:rsidR="000F04BC" w:rsidRPr="00526ED9" w:rsidRDefault="000F04BC" w:rsidP="00E2628C">
      <w:pPr>
        <w:spacing w:after="0" w:line="240" w:lineRule="auto"/>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En cuanto al uso de tecnologías, más del 50% de las empresarias hacen uso del correo electrónico y paquetería office, alrededor del 50% aprovechan las redes sociales, sólo el 40% cuentan con bases de datos, por consiguiente, apenas el 38% se apoyan en sistemas de control de</w:t>
      </w:r>
      <w:r w:rsidR="00CD1D79" w:rsidRPr="00526ED9">
        <w:rPr>
          <w:rFonts w:cs="Calibri"/>
          <w:sz w:val="20"/>
          <w:szCs w:val="20"/>
        </w:rPr>
        <w:t xml:space="preserve"> inventarios, mientras que </w:t>
      </w:r>
      <w:r w:rsidRPr="00526ED9">
        <w:rPr>
          <w:rFonts w:cs="Calibri"/>
          <w:sz w:val="20"/>
          <w:szCs w:val="20"/>
        </w:rPr>
        <w:t>la tercer</w:t>
      </w:r>
      <w:r w:rsidR="009053F4" w:rsidRPr="00526ED9">
        <w:rPr>
          <w:rFonts w:cs="Calibri"/>
          <w:sz w:val="20"/>
          <w:szCs w:val="20"/>
        </w:rPr>
        <w:t xml:space="preserve">a </w:t>
      </w:r>
      <w:r w:rsidR="009053F4" w:rsidRPr="00526ED9">
        <w:rPr>
          <w:rFonts w:cs="Calibri"/>
          <w:sz w:val="20"/>
          <w:szCs w:val="20"/>
        </w:rPr>
        <w:lastRenderedPageBreak/>
        <w:t>parte usan paquetes contables;</w:t>
      </w:r>
      <w:r w:rsidRPr="00526ED9">
        <w:rPr>
          <w:rFonts w:cs="Calibri"/>
          <w:sz w:val="20"/>
          <w:szCs w:val="20"/>
        </w:rPr>
        <w:t xml:space="preserve"> con respecto al uso de páginas web sólo un 27% lo tiene y los sistemas integr</w:t>
      </w:r>
      <w:r w:rsidR="009053F4" w:rsidRPr="00526ED9">
        <w:rPr>
          <w:rFonts w:cs="Calibri"/>
          <w:sz w:val="20"/>
          <w:szCs w:val="20"/>
        </w:rPr>
        <w:t>ados de información (ERP)</w:t>
      </w:r>
      <w:r w:rsidR="00CD1D79" w:rsidRPr="00526ED9">
        <w:rPr>
          <w:rFonts w:cs="Calibri"/>
          <w:sz w:val="20"/>
          <w:szCs w:val="20"/>
        </w:rPr>
        <w:t xml:space="preserve"> únicamente</w:t>
      </w:r>
      <w:r w:rsidRPr="00526ED9">
        <w:rPr>
          <w:rFonts w:cs="Calibri"/>
          <w:sz w:val="20"/>
          <w:szCs w:val="20"/>
        </w:rPr>
        <w:t xml:space="preserve"> 16% lo ha implementado (Ver tabla 3). </w:t>
      </w:r>
    </w:p>
    <w:p w:rsidR="002C2DB5" w:rsidRPr="00526ED9" w:rsidRDefault="002C2DB5" w:rsidP="00D270B5">
      <w:pPr>
        <w:spacing w:after="0" w:line="240" w:lineRule="auto"/>
        <w:ind w:firstLine="709"/>
        <w:jc w:val="both"/>
        <w:rPr>
          <w:rFonts w:cs="Calibri"/>
          <w:sz w:val="20"/>
          <w:szCs w:val="20"/>
        </w:rPr>
      </w:pPr>
    </w:p>
    <w:p w:rsidR="0026169D" w:rsidRPr="00526ED9" w:rsidRDefault="002C2DB5" w:rsidP="00074EA3">
      <w:pPr>
        <w:spacing w:after="0" w:line="240" w:lineRule="auto"/>
        <w:ind w:firstLine="709"/>
        <w:jc w:val="both"/>
        <w:rPr>
          <w:rFonts w:cs="Calibri"/>
          <w:sz w:val="20"/>
          <w:szCs w:val="20"/>
        </w:rPr>
      </w:pPr>
      <w:r w:rsidRPr="00526ED9">
        <w:rPr>
          <w:rFonts w:cs="Calibri"/>
          <w:sz w:val="20"/>
          <w:szCs w:val="20"/>
        </w:rPr>
        <w:t>Como puede verse, la mayor parte de las herramientas tecnológicas no son utilizadas mayoritariamente por las empresarias, esto coincide con los hallazgos de Bonder (2003), que señala que la mujer tiene cierta aversión por el uso de la tecnología, por lo que no son propensas al uso de tecnología en sus procesos empresariales (García</w:t>
      </w:r>
      <w:r w:rsidR="00074FE0" w:rsidRPr="00526ED9">
        <w:rPr>
          <w:rFonts w:cs="Calibri"/>
          <w:sz w:val="20"/>
          <w:szCs w:val="20"/>
        </w:rPr>
        <w:t xml:space="preserve"> et al.</w:t>
      </w:r>
      <w:r w:rsidRPr="00526ED9">
        <w:rPr>
          <w:rFonts w:cs="Calibri"/>
          <w:sz w:val="20"/>
          <w:szCs w:val="20"/>
        </w:rPr>
        <w:t>, 2012). El bajo uso de tecnología se convierte en un obstáculo para la competitividad (Espino, 2005).</w:t>
      </w:r>
    </w:p>
    <w:p w:rsidR="0026169D" w:rsidRPr="00526ED9" w:rsidRDefault="0026169D" w:rsidP="00D270B5">
      <w:pPr>
        <w:spacing w:after="0" w:line="240" w:lineRule="auto"/>
        <w:ind w:firstLine="709"/>
        <w:jc w:val="both"/>
        <w:rPr>
          <w:rFonts w:cs="Calibri"/>
          <w:sz w:val="20"/>
          <w:szCs w:val="20"/>
        </w:rPr>
      </w:pPr>
    </w:p>
    <w:p w:rsidR="0026169D" w:rsidRPr="00526ED9" w:rsidRDefault="0026169D"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Tabla 3. Uso de tecnologías de información y comunicación</w:t>
      </w:r>
      <w:r w:rsidR="00074EA3">
        <w:rPr>
          <w:rFonts w:cs="Calibri"/>
          <w:b/>
          <w:sz w:val="20"/>
          <w:szCs w:val="20"/>
        </w:rPr>
        <w:t>.</w:t>
      </w:r>
    </w:p>
    <w:p w:rsidR="00074EA3" w:rsidRPr="00074EA3" w:rsidRDefault="00074EA3" w:rsidP="00074EA3">
      <w:pPr>
        <w:spacing w:after="0" w:line="240" w:lineRule="auto"/>
        <w:jc w:val="center"/>
        <w:rPr>
          <w:rFonts w:cs="Calibri"/>
          <w:b/>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074EA3" w:rsidRPr="00526ED9" w:rsidRDefault="00074EA3" w:rsidP="00074EA3">
      <w:pPr>
        <w:spacing w:after="0" w:line="240" w:lineRule="auto"/>
        <w:jc w:val="center"/>
        <w:rPr>
          <w:rFonts w:cs="Calibri"/>
          <w:b/>
          <w:sz w:val="20"/>
          <w:szCs w:val="20"/>
        </w:rPr>
      </w:pPr>
    </w:p>
    <w:p w:rsidR="002C2DB5" w:rsidRPr="00526ED9" w:rsidRDefault="00CA7483" w:rsidP="00301B5A">
      <w:pPr>
        <w:spacing w:after="0" w:line="240" w:lineRule="auto"/>
        <w:jc w:val="center"/>
        <w:rPr>
          <w:rFonts w:cs="Calibri"/>
          <w:b/>
          <w:sz w:val="20"/>
          <w:szCs w:val="20"/>
        </w:rPr>
      </w:pPr>
      <w:r>
        <w:rPr>
          <w:noProof/>
          <w:lang w:val="es-AR" w:eastAsia="es-AR"/>
        </w:rPr>
        <w:drawing>
          <wp:inline distT="0" distB="0" distL="0" distR="0">
            <wp:extent cx="5227320" cy="177673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7320" cy="1776730"/>
                    </a:xfrm>
                    <a:prstGeom prst="rect">
                      <a:avLst/>
                    </a:prstGeom>
                    <a:noFill/>
                    <a:ln>
                      <a:noFill/>
                    </a:ln>
                  </pic:spPr>
                </pic:pic>
              </a:graphicData>
            </a:graphic>
          </wp:inline>
        </w:drawing>
      </w:r>
    </w:p>
    <w:p w:rsidR="00EC1030" w:rsidRDefault="00EC1030" w:rsidP="00074EA3">
      <w:pPr>
        <w:spacing w:after="0" w:line="240" w:lineRule="auto"/>
        <w:jc w:val="both"/>
        <w:rPr>
          <w:rFonts w:cs="Calibri"/>
          <w:i/>
          <w:iCs/>
          <w:sz w:val="16"/>
          <w:szCs w:val="16"/>
        </w:rPr>
      </w:pPr>
    </w:p>
    <w:p w:rsidR="002C2DB5" w:rsidRPr="00074EA3" w:rsidRDefault="00122C56" w:rsidP="00074EA3">
      <w:pPr>
        <w:spacing w:after="0" w:line="240" w:lineRule="auto"/>
        <w:jc w:val="both"/>
        <w:rPr>
          <w:rFonts w:cs="Calibri"/>
          <w:i/>
          <w:iCs/>
          <w:sz w:val="16"/>
          <w:szCs w:val="16"/>
        </w:rPr>
      </w:pPr>
      <w:r w:rsidRPr="00074EA3">
        <w:rPr>
          <w:rFonts w:cs="Calibri"/>
          <w:i/>
          <w:iCs/>
          <w:sz w:val="16"/>
          <w:szCs w:val="16"/>
        </w:rPr>
        <w:t>Nota: L</w:t>
      </w:r>
      <w:r w:rsidR="002C2DB5" w:rsidRPr="00074EA3">
        <w:rPr>
          <w:rFonts w:cs="Calibri"/>
          <w:i/>
          <w:iCs/>
          <w:sz w:val="16"/>
          <w:szCs w:val="16"/>
        </w:rPr>
        <w:t>as empresarias tuvieron la posibilidad de marcar más de una respuesta.</w:t>
      </w:r>
    </w:p>
    <w:p w:rsidR="00B33E77" w:rsidRDefault="00B33E77" w:rsidP="000F04BC">
      <w:pPr>
        <w:spacing w:after="0" w:line="240" w:lineRule="auto"/>
        <w:jc w:val="both"/>
        <w:rPr>
          <w:rFonts w:cs="Calibri"/>
          <w:color w:val="FF0000"/>
          <w:sz w:val="20"/>
          <w:szCs w:val="20"/>
        </w:rPr>
      </w:pPr>
    </w:p>
    <w:p w:rsidR="00613F96" w:rsidRPr="00613F96" w:rsidRDefault="00613F96" w:rsidP="000F04BC">
      <w:pPr>
        <w:spacing w:after="0" w:line="240" w:lineRule="auto"/>
        <w:jc w:val="both"/>
        <w:rPr>
          <w:rFonts w:cs="Calibri"/>
          <w:b/>
          <w:sz w:val="20"/>
          <w:szCs w:val="20"/>
        </w:rPr>
      </w:pPr>
      <w:r w:rsidRPr="00613F96">
        <w:rPr>
          <w:rFonts w:cs="Calibri"/>
          <w:b/>
          <w:sz w:val="20"/>
          <w:szCs w:val="20"/>
        </w:rPr>
        <w:t>Descripción Tabla 3</w:t>
      </w:r>
    </w:p>
    <w:p w:rsidR="00613F96" w:rsidRDefault="00613F96" w:rsidP="000F04BC">
      <w:pPr>
        <w:spacing w:after="0" w:line="240" w:lineRule="auto"/>
        <w:jc w:val="both"/>
        <w:rPr>
          <w:rFonts w:cs="Calibri"/>
          <w:sz w:val="20"/>
          <w:szCs w:val="20"/>
        </w:rPr>
      </w:pPr>
    </w:p>
    <w:p w:rsidR="0051095A" w:rsidRPr="00EC1030" w:rsidRDefault="0051095A" w:rsidP="000F04BC">
      <w:pPr>
        <w:spacing w:after="0" w:line="240" w:lineRule="auto"/>
        <w:jc w:val="both"/>
        <w:rPr>
          <w:rFonts w:cs="Calibri"/>
          <w:sz w:val="20"/>
          <w:szCs w:val="20"/>
        </w:rPr>
      </w:pPr>
      <w:r w:rsidRPr="00EC1030">
        <w:rPr>
          <w:rFonts w:cs="Calibri"/>
          <w:sz w:val="20"/>
          <w:szCs w:val="20"/>
        </w:rPr>
        <w:t>La Tabla 3 describe las diversas tecnologías que utilizan las empresarias, detallando</w:t>
      </w:r>
      <w:r w:rsidR="00EC1030" w:rsidRPr="00EC1030">
        <w:rPr>
          <w:rFonts w:cs="Calibri"/>
          <w:sz w:val="20"/>
          <w:szCs w:val="20"/>
        </w:rPr>
        <w:t xml:space="preserve"> lo siguiente</w:t>
      </w:r>
      <w:r w:rsidRPr="00EC1030">
        <w:rPr>
          <w:rFonts w:cs="Calibri"/>
          <w:sz w:val="20"/>
          <w:szCs w:val="20"/>
        </w:rPr>
        <w:t>:</w:t>
      </w:r>
    </w:p>
    <w:p w:rsidR="00122C56" w:rsidRPr="00EC1030" w:rsidRDefault="000F04BC" w:rsidP="000F04BC">
      <w:pPr>
        <w:spacing w:after="0" w:line="240" w:lineRule="auto"/>
        <w:jc w:val="both"/>
        <w:rPr>
          <w:rFonts w:cs="Calibri"/>
          <w:sz w:val="20"/>
          <w:szCs w:val="20"/>
        </w:rPr>
      </w:pPr>
      <w:r w:rsidRPr="00EC1030">
        <w:rPr>
          <w:rFonts w:cs="Calibri"/>
          <w:sz w:val="20"/>
          <w:szCs w:val="20"/>
        </w:rPr>
        <w:t>Utiliza</w:t>
      </w:r>
      <w:r w:rsidR="00EC1030" w:rsidRPr="00EC1030">
        <w:rPr>
          <w:rFonts w:cs="Calibri"/>
          <w:sz w:val="20"/>
          <w:szCs w:val="20"/>
        </w:rPr>
        <w:t>n</w:t>
      </w:r>
      <w:r w:rsidRPr="00EC1030">
        <w:rPr>
          <w:rFonts w:cs="Calibri"/>
          <w:sz w:val="20"/>
          <w:szCs w:val="20"/>
        </w:rPr>
        <w:t xml:space="preserve"> las siguientes tecnologías. Correo electrónico: 157 empresarias SI (57,70%) y 115 empresarias NO (42,30%). </w:t>
      </w:r>
      <w:r w:rsidR="00645105" w:rsidRPr="00EC1030">
        <w:rPr>
          <w:rFonts w:cs="Calibri"/>
          <w:sz w:val="20"/>
          <w:szCs w:val="20"/>
        </w:rPr>
        <w:t>Paquetería</w:t>
      </w:r>
      <w:r w:rsidRPr="00EC1030">
        <w:rPr>
          <w:rFonts w:cs="Calibri"/>
          <w:sz w:val="20"/>
          <w:szCs w:val="20"/>
        </w:rPr>
        <w:t xml:space="preserve"> Office: 140 empresarias SI (51,50%) y 132 empresarias NO (48,50%). Redes sociales: 133 empresarias SI (48,90%) y 139 empresarias NO (51,10%). Bases de datos: 110 empresarias SI (40,40%) y 162 empresarias NO (59,60%)</w:t>
      </w:r>
      <w:r w:rsidR="00645105" w:rsidRPr="00EC1030">
        <w:rPr>
          <w:rFonts w:cs="Calibri"/>
          <w:sz w:val="20"/>
          <w:szCs w:val="20"/>
        </w:rPr>
        <w:t>. Sistemas electrónicos de control (de inventarios-ventas): 105 empresarias SI (38,60%) y 167 empresarias NO (61,40%). Paquetes contables: 80 empresarias SI (29,40%) y 192 empresarias NO (70,60%). Página web: 76 empresarias SI (27,90%) y 196 empresarias NO (72,10%). Sistemas integrados de información (ERP): 46 empresarias SI (16,90%) y 226 empresarias NO (83,10%).</w:t>
      </w:r>
      <w:r w:rsidR="00EC1030">
        <w:rPr>
          <w:rFonts w:cs="Calibri"/>
          <w:sz w:val="20"/>
          <w:szCs w:val="20"/>
        </w:rPr>
        <w:t xml:space="preserve"> Fin de descripción de tabla. Vuelva al texto.</w:t>
      </w:r>
    </w:p>
    <w:p w:rsidR="000F04BC" w:rsidRPr="00526ED9" w:rsidRDefault="000F04BC"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La empresaria impulsa su empresa basándose en sus propios ahorros principalmente y con el apoyo de familiares</w:t>
      </w:r>
      <w:r w:rsidR="00074FE0" w:rsidRPr="00526ED9">
        <w:rPr>
          <w:rFonts w:cs="Calibri"/>
          <w:sz w:val="20"/>
          <w:szCs w:val="20"/>
        </w:rPr>
        <w:t>.</w:t>
      </w:r>
      <w:r w:rsidRPr="00526ED9">
        <w:rPr>
          <w:rFonts w:cs="Calibri"/>
          <w:sz w:val="20"/>
          <w:szCs w:val="20"/>
        </w:rPr>
        <w:t xml:space="preserve"> </w:t>
      </w:r>
      <w:r w:rsidR="00074FE0" w:rsidRPr="00526ED9">
        <w:rPr>
          <w:rFonts w:cs="Calibri"/>
          <w:sz w:val="20"/>
          <w:szCs w:val="20"/>
        </w:rPr>
        <w:t>E</w:t>
      </w:r>
      <w:r w:rsidRPr="00526ED9">
        <w:rPr>
          <w:rFonts w:cs="Calibri"/>
          <w:sz w:val="20"/>
          <w:szCs w:val="20"/>
        </w:rPr>
        <w:t>sto es coincidente con lo s</w:t>
      </w:r>
      <w:r w:rsidR="00CB3451" w:rsidRPr="00526ED9">
        <w:rPr>
          <w:rFonts w:cs="Calibri"/>
          <w:sz w:val="20"/>
          <w:szCs w:val="20"/>
        </w:rPr>
        <w:t>eñalado por EMAKUNDE (2013) acerca de</w:t>
      </w:r>
      <w:r w:rsidRPr="00526ED9">
        <w:rPr>
          <w:rFonts w:cs="Calibri"/>
          <w:sz w:val="20"/>
          <w:szCs w:val="20"/>
        </w:rPr>
        <w:t xml:space="preserve"> que las mujeres ajustan sus inversiones a sus recursos propios y también refiere que esta es una de las principales razones por lo que las empresarias tienen empresas de menor dimensión que los empresarios (Ver gráfico 2).</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Gráfico 2. Origen del capital de la empresa</w:t>
      </w:r>
      <w:r w:rsidR="00074EA3">
        <w:rPr>
          <w:rFonts w:cs="Calibri"/>
          <w:b/>
          <w:sz w:val="20"/>
          <w:szCs w:val="20"/>
        </w:rPr>
        <w:t>.</w:t>
      </w:r>
    </w:p>
    <w:p w:rsidR="00074EA3" w:rsidRPr="00074EA3" w:rsidRDefault="00074EA3" w:rsidP="00074EA3">
      <w:pPr>
        <w:spacing w:after="0" w:line="240" w:lineRule="auto"/>
        <w:jc w:val="center"/>
        <w:rPr>
          <w:rFonts w:cs="Calibri"/>
          <w:b/>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074EA3" w:rsidRPr="00526ED9" w:rsidRDefault="00074EA3" w:rsidP="00074EA3">
      <w:pPr>
        <w:spacing w:after="0" w:line="240" w:lineRule="auto"/>
        <w:jc w:val="center"/>
        <w:rPr>
          <w:rFonts w:cs="Calibri"/>
          <w:b/>
          <w:sz w:val="20"/>
          <w:szCs w:val="20"/>
        </w:rPr>
      </w:pPr>
    </w:p>
    <w:p w:rsidR="002C2DB5" w:rsidRPr="00526ED9" w:rsidRDefault="00CA7483" w:rsidP="00301B5A">
      <w:pPr>
        <w:spacing w:after="0" w:line="240" w:lineRule="auto"/>
        <w:jc w:val="center"/>
        <w:rPr>
          <w:rFonts w:cs="Calibri"/>
          <w:sz w:val="20"/>
          <w:szCs w:val="20"/>
        </w:rPr>
      </w:pPr>
      <w:r>
        <w:rPr>
          <w:noProof/>
          <w:lang w:val="es-AR" w:eastAsia="es-AR"/>
        </w:rPr>
        <w:lastRenderedPageBreak/>
        <w:drawing>
          <wp:inline distT="0" distB="0" distL="0" distR="0">
            <wp:extent cx="4054475" cy="2449830"/>
            <wp:effectExtent l="0" t="0" r="3175" b="762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4475" cy="2449830"/>
                    </a:xfrm>
                    <a:prstGeom prst="rect">
                      <a:avLst/>
                    </a:prstGeom>
                    <a:noFill/>
                    <a:ln>
                      <a:noFill/>
                    </a:ln>
                  </pic:spPr>
                </pic:pic>
              </a:graphicData>
            </a:graphic>
          </wp:inline>
        </w:drawing>
      </w:r>
    </w:p>
    <w:p w:rsidR="007A3D72" w:rsidRDefault="007A3D72" w:rsidP="00074EA3">
      <w:pPr>
        <w:spacing w:after="0" w:line="240" w:lineRule="auto"/>
        <w:jc w:val="both"/>
        <w:rPr>
          <w:rFonts w:cs="Calibri"/>
          <w:sz w:val="20"/>
          <w:szCs w:val="20"/>
        </w:rPr>
      </w:pPr>
    </w:p>
    <w:p w:rsidR="00636879" w:rsidRPr="00613F96" w:rsidRDefault="00636879" w:rsidP="00636879">
      <w:pPr>
        <w:spacing w:after="0" w:line="240" w:lineRule="auto"/>
        <w:jc w:val="both"/>
        <w:rPr>
          <w:rFonts w:cs="Calibri"/>
          <w:b/>
          <w:sz w:val="20"/>
          <w:szCs w:val="20"/>
        </w:rPr>
      </w:pPr>
      <w:r w:rsidRPr="00613F96">
        <w:rPr>
          <w:rFonts w:cs="Calibri"/>
          <w:b/>
          <w:sz w:val="20"/>
          <w:szCs w:val="20"/>
        </w:rPr>
        <w:t>Descripción</w:t>
      </w:r>
      <w:r w:rsidR="00EC1030" w:rsidRPr="00613F96">
        <w:rPr>
          <w:rFonts w:cs="Calibri"/>
          <w:b/>
          <w:sz w:val="20"/>
          <w:szCs w:val="20"/>
        </w:rPr>
        <w:t xml:space="preserve"> </w:t>
      </w:r>
      <w:r w:rsidR="00EC1030" w:rsidRPr="00613F96">
        <w:rPr>
          <w:rFonts w:cs="Calibri"/>
          <w:b/>
          <w:sz w:val="20"/>
          <w:szCs w:val="20"/>
        </w:rPr>
        <w:t>Grafico nº 2</w:t>
      </w:r>
      <w:r w:rsidRPr="00613F96">
        <w:rPr>
          <w:rFonts w:cs="Calibri"/>
          <w:b/>
          <w:sz w:val="20"/>
          <w:szCs w:val="20"/>
        </w:rPr>
        <w:t>.</w:t>
      </w:r>
    </w:p>
    <w:p w:rsidR="00636879" w:rsidRPr="00EC1030" w:rsidRDefault="00636879" w:rsidP="00636879">
      <w:pPr>
        <w:spacing w:after="0" w:line="240" w:lineRule="auto"/>
        <w:jc w:val="both"/>
        <w:rPr>
          <w:rFonts w:cs="Calibri"/>
          <w:sz w:val="20"/>
          <w:szCs w:val="20"/>
        </w:rPr>
      </w:pPr>
    </w:p>
    <w:p w:rsidR="00636879" w:rsidRPr="00EC1030" w:rsidRDefault="00636879" w:rsidP="00636879">
      <w:pPr>
        <w:spacing w:after="0" w:line="240" w:lineRule="auto"/>
        <w:jc w:val="both"/>
        <w:rPr>
          <w:rFonts w:cs="Calibri"/>
          <w:sz w:val="20"/>
          <w:szCs w:val="20"/>
        </w:rPr>
      </w:pPr>
      <w:r w:rsidRPr="00EC1030">
        <w:rPr>
          <w:rFonts w:cs="Calibri"/>
          <w:sz w:val="20"/>
          <w:szCs w:val="20"/>
        </w:rPr>
        <w:t>En el grafico se puede observar cuales son los orígenes del capital de la empresa en porcentaje, siendo a</w:t>
      </w:r>
      <w:r w:rsidR="00BC3922" w:rsidRPr="00EC1030">
        <w:rPr>
          <w:rFonts w:cs="Calibri"/>
          <w:sz w:val="20"/>
          <w:szCs w:val="20"/>
        </w:rPr>
        <w:t xml:space="preserve">horros propios </w:t>
      </w:r>
      <w:r w:rsidRPr="00EC1030">
        <w:rPr>
          <w:rFonts w:cs="Calibri"/>
          <w:sz w:val="20"/>
          <w:szCs w:val="20"/>
        </w:rPr>
        <w:t xml:space="preserve">el </w:t>
      </w:r>
      <w:r w:rsidR="00BC3922" w:rsidRPr="00EC1030">
        <w:rPr>
          <w:rFonts w:cs="Calibri"/>
          <w:sz w:val="20"/>
          <w:szCs w:val="20"/>
        </w:rPr>
        <w:t xml:space="preserve">40,40%, familia </w:t>
      </w:r>
      <w:r w:rsidRPr="00EC1030">
        <w:rPr>
          <w:rFonts w:cs="Calibri"/>
          <w:sz w:val="20"/>
          <w:szCs w:val="20"/>
        </w:rPr>
        <w:t xml:space="preserve">el </w:t>
      </w:r>
      <w:r w:rsidR="00BC3922" w:rsidRPr="00EC1030">
        <w:rPr>
          <w:rFonts w:cs="Calibri"/>
          <w:sz w:val="20"/>
          <w:szCs w:val="20"/>
        </w:rPr>
        <w:t xml:space="preserve">39,00%, pareja </w:t>
      </w:r>
      <w:r w:rsidRPr="00EC1030">
        <w:rPr>
          <w:rFonts w:cs="Calibri"/>
          <w:sz w:val="20"/>
          <w:szCs w:val="20"/>
        </w:rPr>
        <w:t xml:space="preserve">el </w:t>
      </w:r>
      <w:r w:rsidR="00BC3922" w:rsidRPr="00EC1030">
        <w:rPr>
          <w:rFonts w:cs="Calibri"/>
          <w:sz w:val="20"/>
          <w:szCs w:val="20"/>
        </w:rPr>
        <w:t xml:space="preserve">8,50%, institución financiera </w:t>
      </w:r>
      <w:r w:rsidRPr="00EC1030">
        <w:rPr>
          <w:rFonts w:cs="Calibri"/>
          <w:sz w:val="20"/>
          <w:szCs w:val="20"/>
        </w:rPr>
        <w:t xml:space="preserve">el </w:t>
      </w:r>
      <w:r w:rsidR="00BC3922" w:rsidRPr="00EC1030">
        <w:rPr>
          <w:rFonts w:cs="Calibri"/>
          <w:sz w:val="20"/>
          <w:szCs w:val="20"/>
        </w:rPr>
        <w:t xml:space="preserve">4,00%, inversionistas </w:t>
      </w:r>
      <w:r w:rsidRPr="00EC1030">
        <w:rPr>
          <w:rFonts w:cs="Calibri"/>
          <w:sz w:val="20"/>
          <w:szCs w:val="20"/>
        </w:rPr>
        <w:t xml:space="preserve">el </w:t>
      </w:r>
      <w:r w:rsidR="00BC3922" w:rsidRPr="00EC1030">
        <w:rPr>
          <w:rFonts w:cs="Calibri"/>
          <w:sz w:val="20"/>
          <w:szCs w:val="20"/>
        </w:rPr>
        <w:t xml:space="preserve">2,90%, amigos </w:t>
      </w:r>
      <w:r w:rsidRPr="00EC1030">
        <w:rPr>
          <w:rFonts w:cs="Calibri"/>
          <w:sz w:val="20"/>
          <w:szCs w:val="20"/>
        </w:rPr>
        <w:t xml:space="preserve">el </w:t>
      </w:r>
      <w:r w:rsidR="00BC3922" w:rsidRPr="00EC1030">
        <w:rPr>
          <w:rFonts w:cs="Calibri"/>
          <w:sz w:val="20"/>
          <w:szCs w:val="20"/>
        </w:rPr>
        <w:t xml:space="preserve">2,60%, apoyos gubernamentales </w:t>
      </w:r>
      <w:r w:rsidRPr="00EC1030">
        <w:rPr>
          <w:rFonts w:cs="Calibri"/>
          <w:sz w:val="20"/>
          <w:szCs w:val="20"/>
        </w:rPr>
        <w:t xml:space="preserve">el </w:t>
      </w:r>
      <w:r w:rsidR="00BC3922" w:rsidRPr="00EC1030">
        <w:rPr>
          <w:rFonts w:cs="Calibri"/>
          <w:sz w:val="20"/>
          <w:szCs w:val="20"/>
        </w:rPr>
        <w:t xml:space="preserve">0,70%, </w:t>
      </w:r>
      <w:r w:rsidRPr="00EC1030">
        <w:rPr>
          <w:rFonts w:cs="Calibri"/>
          <w:sz w:val="20"/>
          <w:szCs w:val="20"/>
        </w:rPr>
        <w:t xml:space="preserve">y </w:t>
      </w:r>
      <w:r w:rsidR="00BC3922" w:rsidRPr="00EC1030">
        <w:rPr>
          <w:rFonts w:cs="Calibri"/>
          <w:sz w:val="20"/>
          <w:szCs w:val="20"/>
        </w:rPr>
        <w:t xml:space="preserve">otros </w:t>
      </w:r>
      <w:r w:rsidRPr="00EC1030">
        <w:rPr>
          <w:rFonts w:cs="Calibri"/>
          <w:sz w:val="20"/>
          <w:szCs w:val="20"/>
        </w:rPr>
        <w:t xml:space="preserve">el </w:t>
      </w:r>
      <w:r w:rsidR="00EC1030">
        <w:rPr>
          <w:rFonts w:cs="Calibri"/>
          <w:sz w:val="20"/>
          <w:szCs w:val="20"/>
        </w:rPr>
        <w:t xml:space="preserve">1,80%. </w:t>
      </w:r>
      <w:r w:rsidRPr="00EC1030">
        <w:rPr>
          <w:rFonts w:cs="Calibri"/>
          <w:sz w:val="20"/>
          <w:szCs w:val="20"/>
        </w:rPr>
        <w:t>Fin de descripción, vuelta al texto.</w:t>
      </w:r>
    </w:p>
    <w:p w:rsidR="007A3D72" w:rsidRPr="00526ED9" w:rsidRDefault="007A3D72"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Las empresarias en su mayoría (67.3%) aportan constantemente capital a su negocio, lo que indica que se encuentran interesadas en que su negocio crezca y permanezca en el largo plazo</w:t>
      </w:r>
      <w:r w:rsidR="00074FE0" w:rsidRPr="00526ED9">
        <w:rPr>
          <w:rFonts w:cs="Calibri"/>
          <w:sz w:val="20"/>
          <w:szCs w:val="20"/>
        </w:rPr>
        <w:t>.</w:t>
      </w:r>
      <w:r w:rsidRPr="00526ED9">
        <w:rPr>
          <w:rFonts w:cs="Calibri"/>
          <w:sz w:val="20"/>
          <w:szCs w:val="20"/>
        </w:rPr>
        <w:t xml:space="preserve"> </w:t>
      </w:r>
      <w:r w:rsidR="00074FE0" w:rsidRPr="00526ED9">
        <w:rPr>
          <w:rFonts w:cs="Calibri"/>
          <w:sz w:val="20"/>
          <w:szCs w:val="20"/>
        </w:rPr>
        <w:t>E</w:t>
      </w:r>
      <w:r w:rsidRPr="00526ED9">
        <w:rPr>
          <w:rFonts w:cs="Calibri"/>
          <w:sz w:val="20"/>
          <w:szCs w:val="20"/>
        </w:rPr>
        <w:t>ste hallazgo se contrapone con los que señala el Institut</w:t>
      </w:r>
      <w:r w:rsidR="00CB3451" w:rsidRPr="00526ED9">
        <w:rPr>
          <w:rFonts w:cs="Calibri"/>
          <w:sz w:val="20"/>
          <w:szCs w:val="20"/>
        </w:rPr>
        <w:t>o de la Mujer (2011), de que</w:t>
      </w:r>
      <w:r w:rsidRPr="00526ED9">
        <w:rPr>
          <w:rFonts w:cs="Calibri"/>
          <w:sz w:val="20"/>
          <w:szCs w:val="20"/>
        </w:rPr>
        <w:t xml:space="preserve"> las mujeres no buscan el crecimiento de sus empresas.</w:t>
      </w:r>
    </w:p>
    <w:p w:rsidR="002C2DB5" w:rsidRPr="00526ED9" w:rsidRDefault="002C2DB5" w:rsidP="00D270B5">
      <w:pPr>
        <w:spacing w:after="0" w:line="240" w:lineRule="auto"/>
        <w:ind w:firstLine="709"/>
        <w:jc w:val="both"/>
        <w:rPr>
          <w:rFonts w:cs="Calibri"/>
          <w:sz w:val="20"/>
          <w:szCs w:val="20"/>
        </w:rPr>
      </w:pPr>
    </w:p>
    <w:p w:rsidR="002C2DB5" w:rsidRDefault="002C2DB5" w:rsidP="00D270B5">
      <w:pPr>
        <w:spacing w:after="0" w:line="240" w:lineRule="auto"/>
        <w:ind w:firstLine="709"/>
        <w:jc w:val="both"/>
        <w:rPr>
          <w:rFonts w:cs="Calibri"/>
          <w:sz w:val="20"/>
          <w:szCs w:val="20"/>
        </w:rPr>
      </w:pPr>
      <w:r w:rsidRPr="00526ED9">
        <w:rPr>
          <w:rFonts w:cs="Calibri"/>
          <w:sz w:val="20"/>
          <w:szCs w:val="20"/>
        </w:rPr>
        <w:t>La reinversión en la propia empresa y la adquisición de equipo y mobiliario para la operación son los principales usos que la e</w:t>
      </w:r>
      <w:r w:rsidR="0082292E" w:rsidRPr="00526ED9">
        <w:rPr>
          <w:rFonts w:cs="Calibri"/>
          <w:sz w:val="20"/>
          <w:szCs w:val="20"/>
        </w:rPr>
        <w:t>mpresaria le da a los aportes para aumento del capital</w:t>
      </w:r>
      <w:r w:rsidRPr="00526ED9">
        <w:rPr>
          <w:rFonts w:cs="Calibri"/>
          <w:sz w:val="20"/>
          <w:szCs w:val="20"/>
        </w:rPr>
        <w:t>, esto corrobora el interé</w:t>
      </w:r>
      <w:r w:rsidR="00211C77" w:rsidRPr="00526ED9">
        <w:rPr>
          <w:rFonts w:cs="Calibri"/>
          <w:sz w:val="20"/>
          <w:szCs w:val="20"/>
        </w:rPr>
        <w:t xml:space="preserve">s </w:t>
      </w:r>
      <w:r w:rsidRPr="00526ED9">
        <w:rPr>
          <w:rFonts w:cs="Calibri"/>
          <w:sz w:val="20"/>
          <w:szCs w:val="20"/>
        </w:rPr>
        <w:t>por hacer que su empresa permanezca en el largo plazo (Ver gráfico 3).</w:t>
      </w:r>
    </w:p>
    <w:p w:rsidR="00074EA3" w:rsidRDefault="00074EA3" w:rsidP="00D270B5">
      <w:pPr>
        <w:spacing w:after="0" w:line="240" w:lineRule="auto"/>
        <w:ind w:firstLine="709"/>
        <w:jc w:val="both"/>
        <w:rPr>
          <w:rFonts w:cs="Calibri"/>
          <w:sz w:val="20"/>
          <w:szCs w:val="20"/>
        </w:rPr>
      </w:pPr>
    </w:p>
    <w:p w:rsidR="00074EA3" w:rsidRPr="00526ED9" w:rsidRDefault="00074EA3"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Gráfico 3. Uso del capital aportado</w:t>
      </w:r>
      <w:r w:rsidR="00074EA3">
        <w:rPr>
          <w:rFonts w:cs="Calibri"/>
          <w:b/>
          <w:sz w:val="20"/>
          <w:szCs w:val="20"/>
        </w:rPr>
        <w:t>.</w:t>
      </w:r>
    </w:p>
    <w:p w:rsidR="00074EA3" w:rsidRPr="00074EA3" w:rsidRDefault="00074EA3" w:rsidP="00074EA3">
      <w:pPr>
        <w:spacing w:after="0" w:line="240" w:lineRule="auto"/>
        <w:jc w:val="center"/>
        <w:rPr>
          <w:rFonts w:cs="Calibri"/>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074EA3" w:rsidRPr="00526ED9" w:rsidRDefault="00074EA3" w:rsidP="00301B5A">
      <w:pPr>
        <w:spacing w:after="0" w:line="240" w:lineRule="auto"/>
        <w:rPr>
          <w:rFonts w:cs="Calibri"/>
          <w:b/>
          <w:sz w:val="20"/>
          <w:szCs w:val="20"/>
        </w:rPr>
      </w:pPr>
    </w:p>
    <w:p w:rsidR="002C2DB5" w:rsidRPr="00526ED9" w:rsidRDefault="00CA7483" w:rsidP="00301B5A">
      <w:pPr>
        <w:spacing w:after="0" w:line="240" w:lineRule="auto"/>
        <w:jc w:val="center"/>
        <w:rPr>
          <w:rFonts w:cs="Calibri"/>
          <w:sz w:val="20"/>
          <w:szCs w:val="20"/>
          <w:highlight w:val="yellow"/>
        </w:rPr>
      </w:pPr>
      <w:r>
        <w:rPr>
          <w:noProof/>
          <w:lang w:val="es-AR" w:eastAsia="es-AR"/>
        </w:rPr>
        <w:drawing>
          <wp:inline distT="0" distB="0" distL="0" distR="0">
            <wp:extent cx="4149090" cy="2519045"/>
            <wp:effectExtent l="0" t="0" r="381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9090" cy="2519045"/>
                    </a:xfrm>
                    <a:prstGeom prst="rect">
                      <a:avLst/>
                    </a:prstGeom>
                    <a:noFill/>
                    <a:ln>
                      <a:noFill/>
                    </a:ln>
                  </pic:spPr>
                </pic:pic>
              </a:graphicData>
            </a:graphic>
          </wp:inline>
        </w:drawing>
      </w:r>
    </w:p>
    <w:p w:rsidR="004435BC" w:rsidRDefault="004435BC" w:rsidP="00D270B5">
      <w:pPr>
        <w:spacing w:after="0" w:line="240" w:lineRule="auto"/>
        <w:ind w:firstLine="709"/>
        <w:jc w:val="both"/>
        <w:rPr>
          <w:rFonts w:cs="Calibri"/>
          <w:color w:val="FF0000"/>
          <w:sz w:val="20"/>
          <w:szCs w:val="20"/>
        </w:rPr>
      </w:pPr>
    </w:p>
    <w:p w:rsidR="00EC1030" w:rsidRPr="00613F96" w:rsidRDefault="00636879" w:rsidP="00EC1030">
      <w:pPr>
        <w:spacing w:after="0" w:line="240" w:lineRule="auto"/>
        <w:jc w:val="both"/>
        <w:rPr>
          <w:rFonts w:cs="Calibri"/>
          <w:b/>
          <w:sz w:val="20"/>
          <w:szCs w:val="20"/>
        </w:rPr>
      </w:pPr>
      <w:r w:rsidRPr="00613F96">
        <w:rPr>
          <w:rFonts w:cs="Calibri"/>
          <w:b/>
          <w:sz w:val="20"/>
          <w:szCs w:val="20"/>
        </w:rPr>
        <w:lastRenderedPageBreak/>
        <w:t>Descripción</w:t>
      </w:r>
      <w:r w:rsidR="00EC1030" w:rsidRPr="00613F96">
        <w:rPr>
          <w:rFonts w:cs="Calibri"/>
          <w:b/>
          <w:sz w:val="20"/>
          <w:szCs w:val="20"/>
        </w:rPr>
        <w:t xml:space="preserve"> </w:t>
      </w:r>
      <w:r w:rsidR="00EC1030" w:rsidRPr="00613F96">
        <w:rPr>
          <w:rFonts w:cs="Calibri"/>
          <w:b/>
          <w:sz w:val="20"/>
          <w:szCs w:val="20"/>
        </w:rPr>
        <w:t>Grafico nº 3.</w:t>
      </w:r>
    </w:p>
    <w:p w:rsidR="00636879" w:rsidRPr="00EC1030" w:rsidRDefault="00636879" w:rsidP="00636879">
      <w:pPr>
        <w:spacing w:after="0" w:line="240" w:lineRule="auto"/>
        <w:jc w:val="both"/>
        <w:rPr>
          <w:rFonts w:cs="Calibri"/>
          <w:sz w:val="20"/>
          <w:szCs w:val="20"/>
        </w:rPr>
      </w:pPr>
    </w:p>
    <w:p w:rsidR="004435BC" w:rsidRPr="00EC1030" w:rsidRDefault="00636879" w:rsidP="00636879">
      <w:pPr>
        <w:spacing w:after="0" w:line="240" w:lineRule="auto"/>
        <w:jc w:val="both"/>
        <w:rPr>
          <w:rFonts w:cs="Calibri"/>
          <w:sz w:val="20"/>
          <w:szCs w:val="20"/>
        </w:rPr>
      </w:pPr>
      <w:r w:rsidRPr="00EC1030">
        <w:rPr>
          <w:rFonts w:cs="Calibri"/>
          <w:sz w:val="20"/>
          <w:szCs w:val="20"/>
        </w:rPr>
        <w:t>En el grafico se puede observar cuales son los principales usos que la empresaria le da a los aportes para aumento del capital en porcentaje, siendo para reinversión el 47,50%, compra de equipo y mobiliario el 20,20%, operación diaria el 11,50%, pago de deudas el 8,10%, pago de nómina el 5,00%, gastos debidos a la corrupción el 2,20%, seguridad el 0,50%, y otros el 5,00%.</w:t>
      </w:r>
      <w:r w:rsidR="00EC1030" w:rsidRPr="00EC1030">
        <w:rPr>
          <w:rFonts w:cs="Calibri"/>
          <w:sz w:val="20"/>
          <w:szCs w:val="20"/>
        </w:rPr>
        <w:t xml:space="preserve"> </w:t>
      </w:r>
      <w:r w:rsidRPr="00EC1030">
        <w:rPr>
          <w:rFonts w:cs="Calibri"/>
          <w:sz w:val="20"/>
          <w:szCs w:val="20"/>
        </w:rPr>
        <w:t>Fin de descripción, vuelta al texto.</w:t>
      </w:r>
    </w:p>
    <w:p w:rsidR="00074EA3" w:rsidRPr="00526ED9" w:rsidRDefault="00074EA3"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Más de la mitad de las empresarias (51.8%) se encuentran conformes con el capital con el que</w:t>
      </w:r>
      <w:r w:rsidR="0082292E" w:rsidRPr="00526ED9">
        <w:rPr>
          <w:rFonts w:cs="Calibri"/>
          <w:sz w:val="20"/>
          <w:szCs w:val="20"/>
        </w:rPr>
        <w:t xml:space="preserve"> cuentan, esto implica su conformidad</w:t>
      </w:r>
      <w:r w:rsidRPr="00526ED9">
        <w:rPr>
          <w:rFonts w:cs="Calibri"/>
          <w:sz w:val="20"/>
          <w:szCs w:val="20"/>
        </w:rPr>
        <w:t xml:space="preserve"> con el</w:t>
      </w:r>
      <w:r w:rsidR="0082292E" w:rsidRPr="00526ED9">
        <w:rPr>
          <w:rFonts w:cs="Calibri"/>
          <w:sz w:val="20"/>
          <w:szCs w:val="20"/>
        </w:rPr>
        <w:t xml:space="preserve"> tamaño de su operación, siendo</w:t>
      </w:r>
      <w:r w:rsidRPr="00526ED9">
        <w:rPr>
          <w:rFonts w:cs="Calibri"/>
          <w:sz w:val="20"/>
          <w:szCs w:val="20"/>
        </w:rPr>
        <w:t xml:space="preserve"> coincidente con lo que menciona Equal (2010) acerca de que la mujer pone un “techo de cemento” al limitar sus aspiraciones de crecimiento en la búsqueda de un equilibrio entre las responsabilidades familiares y empresariales.</w:t>
      </w:r>
    </w:p>
    <w:p w:rsidR="002C2DB5" w:rsidRPr="00526ED9" w:rsidRDefault="002C2DB5" w:rsidP="00D270B5">
      <w:pPr>
        <w:spacing w:after="0" w:line="240" w:lineRule="auto"/>
        <w:ind w:firstLine="709"/>
        <w:jc w:val="both"/>
        <w:rPr>
          <w:rFonts w:cs="Calibri"/>
          <w:b/>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 xml:space="preserve">Sin embargo, también, más de la mitad de las empresarias (52.9%), consideran que sus ingresos son </w:t>
      </w:r>
      <w:r w:rsidR="00562BDB" w:rsidRPr="00526ED9">
        <w:rPr>
          <w:rFonts w:cs="Calibri"/>
          <w:sz w:val="20"/>
          <w:szCs w:val="20"/>
        </w:rPr>
        <w:t>insuficientes</w:t>
      </w:r>
      <w:r w:rsidR="00074FE0" w:rsidRPr="00526ED9">
        <w:rPr>
          <w:rFonts w:cs="Calibri"/>
          <w:sz w:val="20"/>
          <w:szCs w:val="20"/>
        </w:rPr>
        <w:t>.</w:t>
      </w:r>
      <w:r w:rsidRPr="00526ED9">
        <w:rPr>
          <w:rFonts w:cs="Calibri"/>
          <w:sz w:val="20"/>
          <w:szCs w:val="20"/>
        </w:rPr>
        <w:t xml:space="preserve"> </w:t>
      </w:r>
      <w:r w:rsidR="00074FE0" w:rsidRPr="00526ED9">
        <w:rPr>
          <w:rFonts w:cs="Calibri"/>
          <w:sz w:val="20"/>
          <w:szCs w:val="20"/>
        </w:rPr>
        <w:t>E</w:t>
      </w:r>
      <w:r w:rsidRPr="00526ED9">
        <w:rPr>
          <w:rFonts w:cs="Calibri"/>
          <w:sz w:val="20"/>
          <w:szCs w:val="20"/>
        </w:rPr>
        <w:t>sta limitación de ingresos estaría dada por la dimensión, como lo señala Afza (2011)</w:t>
      </w:r>
      <w:r w:rsidR="00074FE0" w:rsidRPr="00526ED9">
        <w:rPr>
          <w:rFonts w:cs="Calibri"/>
          <w:sz w:val="20"/>
          <w:szCs w:val="20"/>
        </w:rPr>
        <w:t>;</w:t>
      </w:r>
      <w:r w:rsidRPr="00526ED9">
        <w:rPr>
          <w:rFonts w:cs="Calibri"/>
          <w:sz w:val="20"/>
          <w:szCs w:val="20"/>
        </w:rPr>
        <w:t xml:space="preserve"> otra de las razones se debería, como lo señala el Instituto de la Mujer (2011)</w:t>
      </w:r>
      <w:r w:rsidR="00074FE0" w:rsidRPr="00526ED9">
        <w:rPr>
          <w:rFonts w:cs="Calibri"/>
          <w:sz w:val="20"/>
          <w:szCs w:val="20"/>
        </w:rPr>
        <w:t>,</w:t>
      </w:r>
      <w:r w:rsidRPr="00526ED9">
        <w:rPr>
          <w:rFonts w:cs="Calibri"/>
          <w:sz w:val="20"/>
          <w:szCs w:val="20"/>
        </w:rPr>
        <w:t xml:space="preserve"> a la hipótesis de los “recursos comprometidos”, que señala que los empresarios cuentan con recursos que les llevan a generar mayores ingresos</w:t>
      </w:r>
      <w:r w:rsidR="0082292E" w:rsidRPr="00526ED9">
        <w:rPr>
          <w:rFonts w:cs="Calibri"/>
          <w:sz w:val="20"/>
          <w:szCs w:val="20"/>
        </w:rPr>
        <w:t xml:space="preserve"> (</w:t>
      </w:r>
      <w:r w:rsidR="00074FE0" w:rsidRPr="00526ED9">
        <w:rPr>
          <w:rFonts w:cs="Calibri"/>
          <w:sz w:val="20"/>
          <w:szCs w:val="20"/>
        </w:rPr>
        <w:t>e</w:t>
      </w:r>
      <w:r w:rsidR="0082292E" w:rsidRPr="00526ED9">
        <w:rPr>
          <w:rFonts w:cs="Calibri"/>
          <w:sz w:val="20"/>
          <w:szCs w:val="20"/>
        </w:rPr>
        <w:t>s decir que al invertir más deben generar más rentabilidad)</w:t>
      </w:r>
      <w:r w:rsidRPr="00526ED9">
        <w:rPr>
          <w:rFonts w:cs="Calibri"/>
          <w:sz w:val="20"/>
          <w:szCs w:val="20"/>
        </w:rPr>
        <w:t>.</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Por otra parte, la mayoría de las empresarias señalan que los ingresos actuales no ponen en riesgo su negocio, mientras que una tercera parte piensa que tal vez podrían estar en riesgo y una cuarta parte señala que sí, que los ingresos actuales ponen en riesgo su negocio al ser insuficientes para solventar la operación (Ver gráfico 4). Esta percepción tendría que ver con lo que señala el Instituto de la Mujer (2011) de que las empresarias son menos ambiciosas de sus ingresos que los empresarios.</w:t>
      </w:r>
    </w:p>
    <w:p w:rsidR="002C2DB5" w:rsidRPr="00526ED9" w:rsidRDefault="002C2DB5" w:rsidP="002B1515">
      <w:pPr>
        <w:spacing w:after="0" w:line="240" w:lineRule="auto"/>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Gráfico 4. Riesgo del negocio por los ingresos actuales</w:t>
      </w:r>
      <w:r w:rsidR="00074EA3">
        <w:rPr>
          <w:rFonts w:cs="Calibri"/>
          <w:b/>
          <w:sz w:val="20"/>
          <w:szCs w:val="20"/>
        </w:rPr>
        <w:t>.</w:t>
      </w:r>
    </w:p>
    <w:p w:rsidR="00074EA3" w:rsidRPr="00074EA3" w:rsidRDefault="00074EA3" w:rsidP="00074EA3">
      <w:pPr>
        <w:spacing w:after="0" w:line="240" w:lineRule="auto"/>
        <w:jc w:val="center"/>
        <w:rPr>
          <w:rFonts w:cs="Calibri"/>
          <w:sz w:val="16"/>
          <w:szCs w:val="16"/>
        </w:rPr>
      </w:pPr>
      <w:r w:rsidRPr="00074EA3">
        <w:rPr>
          <w:rFonts w:cs="Calibri"/>
          <w:sz w:val="16"/>
          <w:szCs w:val="16"/>
        </w:rPr>
        <w:t xml:space="preserve">Fuente: </w:t>
      </w:r>
      <w:r w:rsidR="002C710C">
        <w:rPr>
          <w:rFonts w:cs="Calibri"/>
          <w:sz w:val="16"/>
          <w:szCs w:val="16"/>
        </w:rPr>
        <w:t>e</w:t>
      </w:r>
      <w:r w:rsidRPr="00074EA3">
        <w:rPr>
          <w:rFonts w:cs="Calibri"/>
          <w:sz w:val="16"/>
          <w:szCs w:val="16"/>
        </w:rPr>
        <w:t>laboración propia</w:t>
      </w:r>
    </w:p>
    <w:p w:rsidR="00074EA3" w:rsidRPr="00526ED9" w:rsidRDefault="00074EA3" w:rsidP="00074EA3">
      <w:pPr>
        <w:spacing w:after="0" w:line="240" w:lineRule="auto"/>
        <w:jc w:val="center"/>
        <w:rPr>
          <w:rFonts w:cs="Calibri"/>
          <w:b/>
          <w:sz w:val="20"/>
          <w:szCs w:val="20"/>
        </w:rPr>
      </w:pPr>
    </w:p>
    <w:p w:rsidR="002C2DB5" w:rsidRPr="00526ED9" w:rsidRDefault="00CA7483" w:rsidP="00074EA3">
      <w:pPr>
        <w:spacing w:after="0" w:line="240" w:lineRule="auto"/>
        <w:jc w:val="center"/>
        <w:rPr>
          <w:rFonts w:cs="Calibri"/>
          <w:sz w:val="20"/>
          <w:szCs w:val="20"/>
        </w:rPr>
      </w:pPr>
      <w:r>
        <w:rPr>
          <w:noProof/>
          <w:lang w:val="es-AR" w:eastAsia="es-AR"/>
        </w:rPr>
        <w:drawing>
          <wp:inline distT="0" distB="0" distL="0" distR="0">
            <wp:extent cx="4114800" cy="2475865"/>
            <wp:effectExtent l="0" t="0" r="0" b="635"/>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2475865"/>
                    </a:xfrm>
                    <a:prstGeom prst="rect">
                      <a:avLst/>
                    </a:prstGeom>
                    <a:noFill/>
                    <a:ln>
                      <a:noFill/>
                    </a:ln>
                  </pic:spPr>
                </pic:pic>
              </a:graphicData>
            </a:graphic>
          </wp:inline>
        </w:drawing>
      </w:r>
    </w:p>
    <w:p w:rsidR="00074EA3" w:rsidRDefault="00074EA3" w:rsidP="00D270B5">
      <w:pPr>
        <w:spacing w:after="0" w:line="240" w:lineRule="auto"/>
        <w:ind w:firstLine="709"/>
        <w:jc w:val="both"/>
        <w:rPr>
          <w:rFonts w:cs="Calibri"/>
          <w:sz w:val="20"/>
          <w:szCs w:val="20"/>
        </w:rPr>
      </w:pPr>
    </w:p>
    <w:p w:rsidR="005C6804" w:rsidRDefault="005C6804" w:rsidP="005C6804">
      <w:pPr>
        <w:spacing w:after="0" w:line="240" w:lineRule="auto"/>
        <w:jc w:val="both"/>
        <w:rPr>
          <w:rFonts w:cs="Calibri"/>
          <w:color w:val="FF0000"/>
          <w:sz w:val="20"/>
          <w:szCs w:val="20"/>
        </w:rPr>
      </w:pPr>
    </w:p>
    <w:p w:rsidR="005C6804" w:rsidRPr="00613F96" w:rsidRDefault="005C6804" w:rsidP="005C6804">
      <w:pPr>
        <w:spacing w:after="0" w:line="240" w:lineRule="auto"/>
        <w:jc w:val="both"/>
        <w:rPr>
          <w:rFonts w:cs="Calibri"/>
          <w:b/>
          <w:sz w:val="20"/>
          <w:szCs w:val="20"/>
        </w:rPr>
      </w:pPr>
      <w:r w:rsidRPr="00613F96">
        <w:rPr>
          <w:rFonts w:cs="Calibri"/>
          <w:b/>
          <w:sz w:val="20"/>
          <w:szCs w:val="20"/>
        </w:rPr>
        <w:t>Descripción</w:t>
      </w:r>
      <w:r w:rsidR="00EC1030" w:rsidRPr="00613F96">
        <w:rPr>
          <w:rFonts w:cs="Calibri"/>
          <w:b/>
          <w:sz w:val="20"/>
          <w:szCs w:val="20"/>
        </w:rPr>
        <w:t xml:space="preserve"> </w:t>
      </w:r>
      <w:r w:rsidR="00EC1030" w:rsidRPr="00613F96">
        <w:rPr>
          <w:rFonts w:cs="Calibri"/>
          <w:b/>
          <w:sz w:val="20"/>
          <w:szCs w:val="20"/>
        </w:rPr>
        <w:t>Grafico nº 4</w:t>
      </w:r>
      <w:r w:rsidRPr="00613F96">
        <w:rPr>
          <w:rFonts w:cs="Calibri"/>
          <w:b/>
          <w:sz w:val="20"/>
          <w:szCs w:val="20"/>
        </w:rPr>
        <w:t>.</w:t>
      </w:r>
    </w:p>
    <w:p w:rsidR="005C6804" w:rsidRPr="00EC1030" w:rsidRDefault="005C6804" w:rsidP="005C6804">
      <w:pPr>
        <w:spacing w:after="0" w:line="240" w:lineRule="auto"/>
        <w:jc w:val="both"/>
        <w:rPr>
          <w:rFonts w:cs="Calibri"/>
          <w:sz w:val="20"/>
          <w:szCs w:val="20"/>
        </w:rPr>
      </w:pPr>
    </w:p>
    <w:p w:rsidR="005C6804" w:rsidRPr="00EC1030" w:rsidRDefault="005C6804" w:rsidP="005C6804">
      <w:pPr>
        <w:spacing w:after="0" w:line="240" w:lineRule="auto"/>
        <w:jc w:val="both"/>
        <w:rPr>
          <w:rFonts w:cs="Calibri"/>
          <w:sz w:val="20"/>
          <w:szCs w:val="20"/>
        </w:rPr>
      </w:pPr>
      <w:r w:rsidRPr="00EC1030">
        <w:rPr>
          <w:rFonts w:cs="Calibri"/>
          <w:sz w:val="20"/>
          <w:szCs w:val="20"/>
        </w:rPr>
        <w:t xml:space="preserve">En el grafico se puede observar que porcentaje de empresas, según la percepción de la empresaria, se encuentran en riesgo por los ingresos actuales, siendo que </w:t>
      </w:r>
      <w:r w:rsidR="00636879" w:rsidRPr="00EC1030">
        <w:rPr>
          <w:rFonts w:cs="Calibri"/>
          <w:sz w:val="20"/>
          <w:szCs w:val="20"/>
        </w:rPr>
        <w:t xml:space="preserve">considera que </w:t>
      </w:r>
      <w:r w:rsidR="00EC1030" w:rsidRPr="00EC1030">
        <w:rPr>
          <w:rFonts w:cs="Calibri"/>
          <w:sz w:val="20"/>
          <w:szCs w:val="20"/>
        </w:rPr>
        <w:t>no, el 43</w:t>
      </w:r>
      <w:r w:rsidRPr="00EC1030">
        <w:rPr>
          <w:rFonts w:cs="Calibri"/>
          <w:sz w:val="20"/>
          <w:szCs w:val="20"/>
        </w:rPr>
        <w:t xml:space="preserve">,4%, tal </w:t>
      </w:r>
      <w:r w:rsidR="00EC1030" w:rsidRPr="00EC1030">
        <w:rPr>
          <w:rFonts w:cs="Calibri"/>
          <w:sz w:val="20"/>
          <w:szCs w:val="20"/>
        </w:rPr>
        <w:t>vez, el</w:t>
      </w:r>
      <w:r w:rsidRPr="00EC1030">
        <w:rPr>
          <w:rFonts w:cs="Calibri"/>
          <w:sz w:val="20"/>
          <w:szCs w:val="20"/>
        </w:rPr>
        <w:t xml:space="preserve"> 33,10%, y si el 23,50%.</w:t>
      </w:r>
      <w:r w:rsidR="00EC1030" w:rsidRPr="00EC1030">
        <w:rPr>
          <w:rFonts w:cs="Calibri"/>
          <w:sz w:val="20"/>
          <w:szCs w:val="20"/>
        </w:rPr>
        <w:t xml:space="preserve"> </w:t>
      </w:r>
      <w:r w:rsidRPr="00EC1030">
        <w:rPr>
          <w:rFonts w:cs="Calibri"/>
          <w:sz w:val="20"/>
          <w:szCs w:val="20"/>
        </w:rPr>
        <w:t>Fin de descripción, vuelta al texto.</w:t>
      </w:r>
    </w:p>
    <w:p w:rsidR="00341593" w:rsidRPr="00EC1030" w:rsidRDefault="00341593"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lastRenderedPageBreak/>
        <w:t>En la tabla 4, se presenta el resultado de la percepción de los factores que más afectan a la empresa, en una escala del 1 al 8</w:t>
      </w:r>
      <w:r w:rsidR="00CC5CFB" w:rsidRPr="00526ED9">
        <w:rPr>
          <w:rFonts w:cs="Calibri"/>
          <w:sz w:val="20"/>
          <w:szCs w:val="20"/>
        </w:rPr>
        <w:t>.</w:t>
      </w:r>
      <w:r w:rsidRPr="00526ED9">
        <w:rPr>
          <w:rFonts w:cs="Calibri"/>
          <w:sz w:val="20"/>
          <w:szCs w:val="20"/>
        </w:rPr>
        <w:t xml:space="preserve"> </w:t>
      </w:r>
      <w:r w:rsidR="00CC5CFB" w:rsidRPr="00526ED9">
        <w:rPr>
          <w:rFonts w:cs="Calibri"/>
          <w:sz w:val="20"/>
          <w:szCs w:val="20"/>
        </w:rPr>
        <w:t>S</w:t>
      </w:r>
      <w:r w:rsidRPr="00526ED9">
        <w:rPr>
          <w:rFonts w:cs="Calibri"/>
          <w:sz w:val="20"/>
          <w:szCs w:val="20"/>
        </w:rPr>
        <w:t>e encuentra en primer lugar la inflación, lo que estaría indicando que el entorno económico es un referente importante para la estabilidad de la empresa</w:t>
      </w:r>
      <w:r w:rsidR="00CC5CFB" w:rsidRPr="00526ED9">
        <w:rPr>
          <w:rFonts w:cs="Calibri"/>
          <w:sz w:val="20"/>
          <w:szCs w:val="20"/>
        </w:rPr>
        <w:t>;</w:t>
      </w:r>
      <w:r w:rsidRPr="00526ED9">
        <w:rPr>
          <w:rFonts w:cs="Calibri"/>
          <w:sz w:val="20"/>
          <w:szCs w:val="20"/>
        </w:rPr>
        <w:t xml:space="preserve"> este hallazgo </w:t>
      </w:r>
      <w:r w:rsidR="00CC5CFB" w:rsidRPr="00526ED9">
        <w:rPr>
          <w:rFonts w:cs="Calibri"/>
          <w:sz w:val="20"/>
          <w:szCs w:val="20"/>
        </w:rPr>
        <w:t xml:space="preserve">es coincidente </w:t>
      </w:r>
      <w:r w:rsidRPr="00526ED9">
        <w:rPr>
          <w:rFonts w:cs="Calibri"/>
          <w:sz w:val="20"/>
          <w:szCs w:val="20"/>
        </w:rPr>
        <w:t>con lo referido por BIRF (2010), de que las mujeres perciben como un peligro la inestabilidad económica</w:t>
      </w:r>
      <w:r w:rsidR="00CC5CFB" w:rsidRPr="00526ED9">
        <w:rPr>
          <w:rFonts w:cs="Calibri"/>
          <w:sz w:val="20"/>
          <w:szCs w:val="20"/>
        </w:rPr>
        <w:t>.</w:t>
      </w:r>
      <w:r w:rsidRPr="00526ED9">
        <w:rPr>
          <w:rFonts w:cs="Calibri"/>
          <w:sz w:val="20"/>
          <w:szCs w:val="20"/>
        </w:rPr>
        <w:t xml:space="preserve"> </w:t>
      </w:r>
      <w:r w:rsidR="00CC5CFB" w:rsidRPr="00526ED9">
        <w:rPr>
          <w:rFonts w:cs="Calibri"/>
          <w:sz w:val="20"/>
          <w:szCs w:val="20"/>
        </w:rPr>
        <w:t>E</w:t>
      </w:r>
      <w:r w:rsidRPr="00526ED9">
        <w:rPr>
          <w:rFonts w:cs="Calibri"/>
          <w:sz w:val="20"/>
          <w:szCs w:val="20"/>
        </w:rPr>
        <w:t>n segundo lugar se encuentra la falta de ingresos, lo cual se puede traducir en que estas empresas necesitan impulsar sus ventas ante la gran competencia que enfrentan</w:t>
      </w:r>
      <w:r w:rsidR="00CC5CFB" w:rsidRPr="00526ED9">
        <w:rPr>
          <w:rFonts w:cs="Calibri"/>
          <w:sz w:val="20"/>
          <w:szCs w:val="20"/>
        </w:rPr>
        <w:t>.</w:t>
      </w:r>
      <w:r w:rsidRPr="00526ED9">
        <w:rPr>
          <w:rFonts w:cs="Calibri"/>
          <w:sz w:val="20"/>
          <w:szCs w:val="20"/>
        </w:rPr>
        <w:t xml:space="preserve"> </w:t>
      </w:r>
      <w:r w:rsidR="00CC5CFB" w:rsidRPr="00526ED9">
        <w:rPr>
          <w:rFonts w:cs="Calibri"/>
          <w:sz w:val="20"/>
          <w:szCs w:val="20"/>
        </w:rPr>
        <w:t>E</w:t>
      </w:r>
      <w:r w:rsidRPr="00526ED9">
        <w:rPr>
          <w:rFonts w:cs="Calibri"/>
          <w:sz w:val="20"/>
          <w:szCs w:val="20"/>
        </w:rPr>
        <w:t>l tercer obstáculo que señalan las empresarias es la corrupción, lamentablemente este es un mal endémico en el país que ha permeado todos los estratos y que afectan principalmente a las empresas pequeñas dirigidas por mujeres como lo señala BIRF (2010)</w:t>
      </w:r>
      <w:r w:rsidR="00CC5CFB" w:rsidRPr="00526ED9">
        <w:rPr>
          <w:rFonts w:cs="Calibri"/>
          <w:sz w:val="20"/>
          <w:szCs w:val="20"/>
        </w:rPr>
        <w:t>.</w:t>
      </w:r>
      <w:r w:rsidRPr="00526ED9">
        <w:rPr>
          <w:rFonts w:cs="Calibri"/>
          <w:sz w:val="20"/>
          <w:szCs w:val="20"/>
        </w:rPr>
        <w:t xml:space="preserve"> </w:t>
      </w:r>
      <w:r w:rsidR="00CC5CFB" w:rsidRPr="00526ED9">
        <w:rPr>
          <w:rFonts w:cs="Calibri"/>
          <w:sz w:val="20"/>
          <w:szCs w:val="20"/>
        </w:rPr>
        <w:t>E</w:t>
      </w:r>
      <w:r w:rsidRPr="00526ED9">
        <w:rPr>
          <w:rFonts w:cs="Calibri"/>
          <w:sz w:val="20"/>
          <w:szCs w:val="20"/>
        </w:rPr>
        <w:t>l cuarto factor que refieren es la inseguridad, lo cual es preocupante tratándose de empresarias, pues resultan ser más vulnerables a este entorno social, donde pueden ser privadas de su patrimonio y de su libertad, tal como lo señalan los estudios realizados por BIRF (2010).</w:t>
      </w:r>
    </w:p>
    <w:p w:rsidR="002C2DB5" w:rsidRDefault="002C2DB5" w:rsidP="00D270B5">
      <w:pPr>
        <w:spacing w:after="0" w:line="240" w:lineRule="auto"/>
        <w:ind w:firstLine="709"/>
        <w:jc w:val="both"/>
        <w:rPr>
          <w:rFonts w:cs="Calibri"/>
          <w:sz w:val="20"/>
          <w:szCs w:val="20"/>
        </w:rPr>
      </w:pPr>
    </w:p>
    <w:p w:rsidR="00074EA3" w:rsidRPr="00526ED9" w:rsidRDefault="00074EA3"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sz w:val="20"/>
          <w:szCs w:val="20"/>
        </w:rPr>
      </w:pPr>
      <w:r w:rsidRPr="00526ED9">
        <w:rPr>
          <w:rFonts w:cs="Calibri"/>
          <w:b/>
          <w:sz w:val="20"/>
          <w:szCs w:val="20"/>
        </w:rPr>
        <w:t>Tabla 4. Factores que afectan a la empresa</w:t>
      </w:r>
      <w:r w:rsidR="00074EA3">
        <w:rPr>
          <w:rFonts w:cs="Calibri"/>
          <w:b/>
          <w:sz w:val="20"/>
          <w:szCs w:val="20"/>
        </w:rPr>
        <w:t>.</w:t>
      </w:r>
    </w:p>
    <w:p w:rsidR="00074EA3" w:rsidRPr="00074EA3" w:rsidRDefault="00074EA3" w:rsidP="00074EA3">
      <w:pPr>
        <w:spacing w:after="0" w:line="240" w:lineRule="auto"/>
        <w:jc w:val="center"/>
        <w:rPr>
          <w:rFonts w:cs="Calibri"/>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074EA3" w:rsidRPr="00526ED9" w:rsidRDefault="00074EA3" w:rsidP="00074EA3">
      <w:pPr>
        <w:spacing w:after="0" w:line="240" w:lineRule="auto"/>
        <w:jc w:val="center"/>
        <w:rPr>
          <w:rFonts w:cs="Calibri"/>
          <w:b/>
          <w:sz w:val="20"/>
          <w:szCs w:val="20"/>
        </w:rPr>
      </w:pPr>
    </w:p>
    <w:p w:rsidR="002C2DB5" w:rsidRPr="00526ED9" w:rsidRDefault="00CA7483" w:rsidP="00301B5A">
      <w:pPr>
        <w:spacing w:after="0" w:line="240" w:lineRule="auto"/>
        <w:rPr>
          <w:rFonts w:cs="Calibri"/>
          <w:b/>
          <w:sz w:val="20"/>
          <w:szCs w:val="20"/>
        </w:rPr>
      </w:pPr>
      <w:r>
        <w:rPr>
          <w:noProof/>
          <w:lang w:val="es-AR" w:eastAsia="es-AR"/>
        </w:rPr>
        <w:drawing>
          <wp:inline distT="0" distB="0" distL="0" distR="0">
            <wp:extent cx="5607050" cy="1768475"/>
            <wp:effectExtent l="0" t="0" r="0" b="3175"/>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7050" cy="1768475"/>
                    </a:xfrm>
                    <a:prstGeom prst="rect">
                      <a:avLst/>
                    </a:prstGeom>
                    <a:noFill/>
                    <a:ln>
                      <a:noFill/>
                    </a:ln>
                  </pic:spPr>
                </pic:pic>
              </a:graphicData>
            </a:graphic>
          </wp:inline>
        </w:drawing>
      </w:r>
    </w:p>
    <w:p w:rsidR="002C2DB5" w:rsidRDefault="002C2DB5" w:rsidP="00D270B5">
      <w:pPr>
        <w:spacing w:after="0" w:line="240" w:lineRule="auto"/>
        <w:ind w:firstLine="709"/>
        <w:jc w:val="both"/>
        <w:rPr>
          <w:rFonts w:cs="Calibri"/>
          <w:sz w:val="20"/>
          <w:szCs w:val="20"/>
        </w:rPr>
      </w:pPr>
    </w:p>
    <w:p w:rsidR="00613F96" w:rsidRDefault="00613F96" w:rsidP="00B43A0A">
      <w:pPr>
        <w:spacing w:after="0" w:line="240" w:lineRule="auto"/>
        <w:jc w:val="both"/>
        <w:rPr>
          <w:rFonts w:cs="Calibri"/>
          <w:sz w:val="20"/>
          <w:szCs w:val="20"/>
        </w:rPr>
      </w:pPr>
    </w:p>
    <w:p w:rsidR="00613F96" w:rsidRDefault="00613F96" w:rsidP="00B43A0A">
      <w:pPr>
        <w:spacing w:after="0" w:line="240" w:lineRule="auto"/>
        <w:jc w:val="both"/>
        <w:rPr>
          <w:rFonts w:cs="Calibri"/>
          <w:b/>
          <w:sz w:val="20"/>
          <w:szCs w:val="20"/>
        </w:rPr>
      </w:pPr>
      <w:r w:rsidRPr="00613F96">
        <w:rPr>
          <w:rFonts w:cs="Calibri"/>
          <w:b/>
          <w:sz w:val="20"/>
          <w:szCs w:val="20"/>
        </w:rPr>
        <w:t>Descripción Tabla 4.</w:t>
      </w:r>
    </w:p>
    <w:p w:rsidR="00613F96" w:rsidRPr="00613F96" w:rsidRDefault="00613F96" w:rsidP="00B43A0A">
      <w:pPr>
        <w:spacing w:after="0" w:line="240" w:lineRule="auto"/>
        <w:jc w:val="both"/>
        <w:rPr>
          <w:rFonts w:cs="Calibri"/>
          <w:b/>
          <w:sz w:val="20"/>
          <w:szCs w:val="20"/>
        </w:rPr>
      </w:pPr>
    </w:p>
    <w:p w:rsidR="00A352F9" w:rsidRPr="00EC1030" w:rsidRDefault="00B43A0A" w:rsidP="00B43A0A">
      <w:pPr>
        <w:spacing w:after="0" w:line="240" w:lineRule="auto"/>
        <w:jc w:val="both"/>
        <w:rPr>
          <w:rFonts w:cs="Calibri"/>
          <w:sz w:val="20"/>
          <w:szCs w:val="20"/>
        </w:rPr>
      </w:pPr>
      <w:r w:rsidRPr="00EC1030">
        <w:rPr>
          <w:rFonts w:cs="Calibri"/>
          <w:sz w:val="20"/>
          <w:szCs w:val="20"/>
        </w:rPr>
        <w:t xml:space="preserve">A </w:t>
      </w:r>
      <w:r w:rsidR="00EC1030" w:rsidRPr="00EC1030">
        <w:rPr>
          <w:rFonts w:cs="Calibri"/>
          <w:sz w:val="20"/>
          <w:szCs w:val="20"/>
        </w:rPr>
        <w:t>continuación,</w:t>
      </w:r>
      <w:r w:rsidRPr="00EC1030">
        <w:rPr>
          <w:rFonts w:cs="Calibri"/>
          <w:sz w:val="20"/>
          <w:szCs w:val="20"/>
        </w:rPr>
        <w:t xml:space="preserve"> un cuadro de doble entrada, de nueve columnas y diez filas, en donde se ponen en relación factores que afectan a la empresa según la percepción de las empresarias </w:t>
      </w:r>
      <w:r w:rsidR="00AA1138" w:rsidRPr="00EC1030">
        <w:rPr>
          <w:rFonts w:cs="Calibri"/>
          <w:sz w:val="20"/>
          <w:szCs w:val="20"/>
        </w:rPr>
        <w:t xml:space="preserve">en porcentaje </w:t>
      </w:r>
      <w:r w:rsidRPr="00EC1030">
        <w:rPr>
          <w:rFonts w:cs="Calibri"/>
          <w:sz w:val="20"/>
          <w:szCs w:val="20"/>
        </w:rPr>
        <w:t>y diferentes lugares.</w:t>
      </w:r>
    </w:p>
    <w:p w:rsidR="00011DF4" w:rsidRPr="00EC1030" w:rsidRDefault="00011DF4" w:rsidP="00B43A0A">
      <w:pPr>
        <w:spacing w:after="0" w:line="240" w:lineRule="auto"/>
        <w:jc w:val="both"/>
        <w:rPr>
          <w:rFonts w:cs="Calibri"/>
          <w:sz w:val="20"/>
          <w:szCs w:val="20"/>
        </w:rPr>
      </w:pPr>
    </w:p>
    <w:p w:rsidR="00011DF4" w:rsidRPr="00EC1030" w:rsidRDefault="00011DF4" w:rsidP="00B43A0A">
      <w:pPr>
        <w:spacing w:after="0" w:line="240" w:lineRule="auto"/>
        <w:jc w:val="both"/>
        <w:rPr>
          <w:rFonts w:cs="Calibri"/>
          <w:sz w:val="20"/>
          <w:szCs w:val="20"/>
        </w:rPr>
      </w:pPr>
      <w:r w:rsidRPr="00EC1030">
        <w:rPr>
          <w:rFonts w:cs="Calibri"/>
          <w:sz w:val="20"/>
          <w:szCs w:val="20"/>
        </w:rPr>
        <w:t>Las</w:t>
      </w:r>
      <w:r w:rsidR="00752BAE" w:rsidRPr="00EC1030">
        <w:rPr>
          <w:rFonts w:cs="Calibri"/>
          <w:sz w:val="20"/>
          <w:szCs w:val="20"/>
        </w:rPr>
        <w:t xml:space="preserve"> celdas de la primera fila y </w:t>
      </w:r>
      <w:r w:rsidRPr="00EC1030">
        <w:rPr>
          <w:rFonts w:cs="Calibri"/>
          <w:sz w:val="20"/>
          <w:szCs w:val="20"/>
        </w:rPr>
        <w:t>primera columna contienen los conceptos a relacionar.</w:t>
      </w:r>
    </w:p>
    <w:p w:rsidR="00011DF4" w:rsidRPr="00EC1030" w:rsidRDefault="00011DF4" w:rsidP="00B43A0A">
      <w:pPr>
        <w:spacing w:after="0" w:line="240" w:lineRule="auto"/>
        <w:jc w:val="both"/>
        <w:rPr>
          <w:rFonts w:cs="Calibri"/>
          <w:sz w:val="20"/>
          <w:szCs w:val="20"/>
        </w:rPr>
      </w:pPr>
    </w:p>
    <w:p w:rsidR="00011DF4" w:rsidRPr="00EC1030" w:rsidRDefault="00011DF4" w:rsidP="00B43A0A">
      <w:pPr>
        <w:spacing w:after="0" w:line="240" w:lineRule="auto"/>
        <w:jc w:val="both"/>
        <w:rPr>
          <w:rFonts w:cs="Calibri"/>
          <w:sz w:val="20"/>
          <w:szCs w:val="20"/>
        </w:rPr>
      </w:pPr>
      <w:r w:rsidRPr="00EC1030">
        <w:rPr>
          <w:rFonts w:cs="Calibri"/>
          <w:sz w:val="20"/>
          <w:szCs w:val="20"/>
        </w:rPr>
        <w:t>Los lugares son:</w:t>
      </w:r>
    </w:p>
    <w:p w:rsidR="00011DF4" w:rsidRPr="00EC1030" w:rsidRDefault="00011DF4" w:rsidP="00B43A0A">
      <w:pPr>
        <w:spacing w:after="0" w:line="240" w:lineRule="auto"/>
        <w:jc w:val="both"/>
        <w:rPr>
          <w:rFonts w:cs="Calibri"/>
          <w:sz w:val="20"/>
          <w:szCs w:val="20"/>
        </w:rPr>
      </w:pP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1</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2</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3</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4</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5</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6</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7</w:t>
      </w:r>
    </w:p>
    <w:p w:rsidR="00011DF4" w:rsidRPr="00EC1030" w:rsidRDefault="00011DF4" w:rsidP="005C6804">
      <w:pPr>
        <w:pStyle w:val="Prrafodelista"/>
        <w:numPr>
          <w:ilvl w:val="0"/>
          <w:numId w:val="4"/>
        </w:numPr>
        <w:spacing w:after="0" w:line="240" w:lineRule="auto"/>
        <w:jc w:val="both"/>
        <w:rPr>
          <w:rFonts w:cs="Calibri"/>
          <w:sz w:val="20"/>
          <w:szCs w:val="20"/>
        </w:rPr>
      </w:pPr>
      <w:r w:rsidRPr="00EC1030">
        <w:rPr>
          <w:rFonts w:cs="Calibri"/>
          <w:sz w:val="20"/>
          <w:szCs w:val="20"/>
        </w:rPr>
        <w:t>Lugar 8</w:t>
      </w:r>
    </w:p>
    <w:p w:rsidR="00011DF4" w:rsidRPr="00EC1030" w:rsidRDefault="00011DF4" w:rsidP="00B43A0A">
      <w:pPr>
        <w:spacing w:after="0" w:line="240" w:lineRule="auto"/>
        <w:jc w:val="both"/>
        <w:rPr>
          <w:rFonts w:cs="Calibri"/>
          <w:sz w:val="20"/>
          <w:szCs w:val="20"/>
        </w:rPr>
      </w:pPr>
    </w:p>
    <w:p w:rsidR="00011DF4" w:rsidRPr="00EC1030" w:rsidRDefault="00011DF4" w:rsidP="00B43A0A">
      <w:pPr>
        <w:spacing w:after="0" w:line="240" w:lineRule="auto"/>
        <w:jc w:val="both"/>
        <w:rPr>
          <w:rFonts w:cs="Calibri"/>
          <w:sz w:val="20"/>
          <w:szCs w:val="20"/>
        </w:rPr>
      </w:pPr>
      <w:r w:rsidRPr="00EC1030">
        <w:rPr>
          <w:rFonts w:cs="Calibri"/>
          <w:sz w:val="20"/>
          <w:szCs w:val="20"/>
        </w:rPr>
        <w:t>Los factores que afectan a la empresa son:</w:t>
      </w:r>
    </w:p>
    <w:p w:rsidR="00011DF4" w:rsidRPr="00EC1030" w:rsidRDefault="00011DF4" w:rsidP="00B43A0A">
      <w:pPr>
        <w:spacing w:after="0" w:line="240" w:lineRule="auto"/>
        <w:jc w:val="both"/>
        <w:rPr>
          <w:rFonts w:cs="Calibri"/>
          <w:sz w:val="20"/>
          <w:szCs w:val="20"/>
        </w:rPr>
      </w:pP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La inflación</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Falta de ingresos</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La corrupción</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Inseguridad</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lastRenderedPageBreak/>
        <w:t>El tipo de cambio</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Inspecciones</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Las regulaciones</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Tasas de interés</w:t>
      </w:r>
    </w:p>
    <w:p w:rsidR="00011DF4" w:rsidRPr="00EC1030" w:rsidRDefault="00011DF4" w:rsidP="005C6804">
      <w:pPr>
        <w:pStyle w:val="Prrafodelista"/>
        <w:numPr>
          <w:ilvl w:val="0"/>
          <w:numId w:val="5"/>
        </w:numPr>
        <w:spacing w:after="0" w:line="240" w:lineRule="auto"/>
        <w:jc w:val="both"/>
        <w:rPr>
          <w:rFonts w:cs="Calibri"/>
          <w:sz w:val="20"/>
          <w:szCs w:val="20"/>
        </w:rPr>
      </w:pPr>
      <w:r w:rsidRPr="00EC1030">
        <w:rPr>
          <w:rFonts w:cs="Calibri"/>
          <w:sz w:val="20"/>
          <w:szCs w:val="20"/>
        </w:rPr>
        <w:t>Total</w:t>
      </w:r>
    </w:p>
    <w:p w:rsidR="00011DF4" w:rsidRPr="00EC1030" w:rsidRDefault="00011DF4" w:rsidP="00B43A0A">
      <w:pPr>
        <w:spacing w:after="0" w:line="240" w:lineRule="auto"/>
        <w:jc w:val="both"/>
        <w:rPr>
          <w:rFonts w:cs="Calibri"/>
          <w:sz w:val="20"/>
          <w:szCs w:val="20"/>
        </w:rPr>
      </w:pPr>
    </w:p>
    <w:p w:rsidR="00011DF4" w:rsidRPr="00EC1030" w:rsidRDefault="00011DF4" w:rsidP="00B43A0A">
      <w:pPr>
        <w:spacing w:after="0" w:line="240" w:lineRule="auto"/>
        <w:jc w:val="both"/>
        <w:rPr>
          <w:rFonts w:cs="Calibri"/>
          <w:sz w:val="20"/>
          <w:szCs w:val="20"/>
        </w:rPr>
      </w:pPr>
      <w:r w:rsidRPr="00EC1030">
        <w:rPr>
          <w:rFonts w:cs="Calibri"/>
          <w:sz w:val="20"/>
          <w:szCs w:val="20"/>
        </w:rPr>
        <w:t>Descripción de contenido relacionado.</w:t>
      </w:r>
    </w:p>
    <w:p w:rsidR="00011DF4" w:rsidRPr="00EC1030" w:rsidRDefault="00011DF4" w:rsidP="00B43A0A">
      <w:pPr>
        <w:spacing w:after="0" w:line="240" w:lineRule="auto"/>
        <w:jc w:val="both"/>
        <w:rPr>
          <w:rFonts w:cs="Calibri"/>
          <w:sz w:val="20"/>
          <w:szCs w:val="20"/>
        </w:rPr>
      </w:pPr>
    </w:p>
    <w:p w:rsidR="00011DF4" w:rsidRPr="00EC1030" w:rsidRDefault="00011DF4" w:rsidP="00EC1030">
      <w:pPr>
        <w:pStyle w:val="Prrafodelista"/>
        <w:numPr>
          <w:ilvl w:val="0"/>
          <w:numId w:val="35"/>
        </w:numPr>
        <w:spacing w:after="0" w:line="240" w:lineRule="auto"/>
        <w:jc w:val="both"/>
        <w:rPr>
          <w:rFonts w:cs="Calibri"/>
          <w:sz w:val="20"/>
          <w:szCs w:val="20"/>
        </w:rPr>
      </w:pPr>
      <w:r w:rsidRPr="00EC1030">
        <w:rPr>
          <w:rFonts w:cs="Calibri"/>
          <w:sz w:val="20"/>
          <w:szCs w:val="20"/>
        </w:rPr>
        <w:t>Lugar 1</w:t>
      </w:r>
    </w:p>
    <w:p w:rsidR="00F863FD" w:rsidRPr="00EC1030" w:rsidRDefault="00F863FD" w:rsidP="00F863FD">
      <w:pPr>
        <w:spacing w:after="0" w:line="240" w:lineRule="auto"/>
        <w:jc w:val="both"/>
        <w:rPr>
          <w:rFonts w:cs="Calibri"/>
          <w:sz w:val="20"/>
          <w:szCs w:val="20"/>
        </w:rPr>
      </w:pP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La inflación</w:t>
      </w:r>
      <w:r w:rsidR="00AA1138" w:rsidRPr="00EC1030">
        <w:rPr>
          <w:rFonts w:cs="Calibri"/>
          <w:sz w:val="20"/>
          <w:szCs w:val="20"/>
        </w:rPr>
        <w:t xml:space="preserve"> 31,3</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Falta de ingresos</w:t>
      </w:r>
      <w:r w:rsidR="00AA1138" w:rsidRPr="00EC1030">
        <w:rPr>
          <w:rFonts w:cs="Calibri"/>
          <w:sz w:val="20"/>
          <w:szCs w:val="20"/>
        </w:rPr>
        <w:t xml:space="preserve"> 26,5</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La corrupción</w:t>
      </w:r>
      <w:r w:rsidR="00AA1138" w:rsidRPr="00EC1030">
        <w:rPr>
          <w:rFonts w:cs="Calibri"/>
          <w:sz w:val="20"/>
          <w:szCs w:val="20"/>
        </w:rPr>
        <w:t xml:space="preserve"> 13,2</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Inseguridad</w:t>
      </w:r>
      <w:r w:rsidR="00AA1138" w:rsidRPr="00EC1030">
        <w:rPr>
          <w:rFonts w:cs="Calibri"/>
          <w:sz w:val="20"/>
          <w:szCs w:val="20"/>
        </w:rPr>
        <w:t xml:space="preserve"> 10,7</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El tipo de cambio</w:t>
      </w:r>
      <w:r w:rsidR="00AA1138" w:rsidRPr="00EC1030">
        <w:rPr>
          <w:rFonts w:cs="Calibri"/>
          <w:sz w:val="20"/>
          <w:szCs w:val="20"/>
        </w:rPr>
        <w:t xml:space="preserve"> 5,9</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Inspecciones</w:t>
      </w:r>
      <w:r w:rsidR="00AA1138" w:rsidRPr="00EC1030">
        <w:rPr>
          <w:rFonts w:cs="Calibri"/>
          <w:sz w:val="20"/>
          <w:szCs w:val="20"/>
        </w:rPr>
        <w:t xml:space="preserve"> 4,8</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Las regulaciones</w:t>
      </w:r>
      <w:r w:rsidR="00AA1138" w:rsidRPr="00EC1030">
        <w:rPr>
          <w:rFonts w:cs="Calibri"/>
          <w:sz w:val="20"/>
          <w:szCs w:val="20"/>
        </w:rPr>
        <w:t xml:space="preserve"> 4,4</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Tasas de interés</w:t>
      </w:r>
      <w:r w:rsidR="00AA1138" w:rsidRPr="00EC1030">
        <w:rPr>
          <w:rFonts w:cs="Calibri"/>
          <w:sz w:val="20"/>
          <w:szCs w:val="20"/>
        </w:rPr>
        <w:t xml:space="preserve"> 3,3</w:t>
      </w:r>
      <w:r w:rsidR="00EC1030" w:rsidRPr="00EC1030">
        <w:rPr>
          <w:rFonts w:cs="Calibri"/>
          <w:sz w:val="20"/>
          <w:szCs w:val="20"/>
        </w:rPr>
        <w:t>.</w:t>
      </w:r>
    </w:p>
    <w:p w:rsidR="00F863FD" w:rsidRPr="00EC1030" w:rsidRDefault="00F863FD" w:rsidP="005C6804">
      <w:pPr>
        <w:pStyle w:val="Prrafodelista"/>
        <w:numPr>
          <w:ilvl w:val="0"/>
          <w:numId w:val="7"/>
        </w:numPr>
        <w:spacing w:after="0" w:line="240" w:lineRule="auto"/>
        <w:jc w:val="both"/>
        <w:rPr>
          <w:rFonts w:cs="Calibri"/>
          <w:sz w:val="20"/>
          <w:szCs w:val="20"/>
        </w:rPr>
      </w:pPr>
      <w:r w:rsidRPr="00EC1030">
        <w:rPr>
          <w:rFonts w:cs="Calibri"/>
          <w:sz w:val="20"/>
          <w:szCs w:val="20"/>
        </w:rPr>
        <w:t>Total</w:t>
      </w:r>
      <w:r w:rsidR="00AA1138" w:rsidRPr="00EC1030">
        <w:rPr>
          <w:rFonts w:cs="Calibri"/>
          <w:sz w:val="20"/>
          <w:szCs w:val="20"/>
        </w:rPr>
        <w:t xml:space="preserve"> 100,0</w:t>
      </w:r>
      <w:r w:rsidR="00EC1030" w:rsidRPr="00EC1030">
        <w:rPr>
          <w:rFonts w:cs="Calibri"/>
          <w:sz w:val="20"/>
          <w:szCs w:val="20"/>
        </w:rPr>
        <w:t>.</w:t>
      </w:r>
    </w:p>
    <w:p w:rsidR="00011DF4" w:rsidRPr="00EC1030" w:rsidRDefault="00011DF4" w:rsidP="00B43A0A">
      <w:pPr>
        <w:spacing w:after="0" w:line="240" w:lineRule="auto"/>
        <w:jc w:val="both"/>
        <w:rPr>
          <w:rFonts w:cs="Calibri"/>
          <w:sz w:val="20"/>
          <w:szCs w:val="20"/>
        </w:rPr>
      </w:pPr>
    </w:p>
    <w:p w:rsidR="00AA1138" w:rsidRPr="00EC1030" w:rsidRDefault="00AA1138" w:rsidP="00EC1030">
      <w:pPr>
        <w:pStyle w:val="Prrafodelista"/>
        <w:numPr>
          <w:ilvl w:val="0"/>
          <w:numId w:val="35"/>
        </w:numPr>
        <w:spacing w:after="0" w:line="240" w:lineRule="auto"/>
        <w:jc w:val="both"/>
        <w:rPr>
          <w:rFonts w:cs="Calibri"/>
          <w:sz w:val="20"/>
          <w:szCs w:val="20"/>
        </w:rPr>
      </w:pPr>
      <w:r w:rsidRPr="00EC1030">
        <w:rPr>
          <w:rFonts w:cs="Calibri"/>
          <w:sz w:val="20"/>
          <w:szCs w:val="20"/>
        </w:rPr>
        <w:t>Lugar 2</w:t>
      </w:r>
    </w:p>
    <w:p w:rsidR="00AA1138" w:rsidRPr="00EC1030" w:rsidRDefault="00AA1138" w:rsidP="00AA1138">
      <w:pPr>
        <w:spacing w:after="0" w:line="240" w:lineRule="auto"/>
        <w:jc w:val="both"/>
        <w:rPr>
          <w:rFonts w:cs="Calibri"/>
          <w:sz w:val="20"/>
          <w:szCs w:val="20"/>
        </w:rPr>
      </w:pP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La inflación 19,1</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Falta de ingresos 11,8</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La corrupción 16,2</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Inseguridad 16,5</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El tipo de cambio 11,4</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Inspecciones 7,4</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Las regulaciones 10,3</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Tasas de interés 7,4</w:t>
      </w:r>
      <w:r w:rsidR="00EC1030" w:rsidRPr="00EC1030">
        <w:rPr>
          <w:rFonts w:cs="Calibri"/>
          <w:sz w:val="20"/>
          <w:szCs w:val="20"/>
        </w:rPr>
        <w:t>.</w:t>
      </w:r>
    </w:p>
    <w:p w:rsidR="00AA1138" w:rsidRPr="00EC1030" w:rsidRDefault="00AA1138" w:rsidP="005C6804">
      <w:pPr>
        <w:pStyle w:val="Prrafodelista"/>
        <w:numPr>
          <w:ilvl w:val="0"/>
          <w:numId w:val="8"/>
        </w:numPr>
        <w:spacing w:after="0" w:line="240" w:lineRule="auto"/>
        <w:jc w:val="both"/>
        <w:rPr>
          <w:rFonts w:cs="Calibri"/>
          <w:sz w:val="20"/>
          <w:szCs w:val="20"/>
        </w:rPr>
      </w:pPr>
      <w:r w:rsidRPr="00EC1030">
        <w:rPr>
          <w:rFonts w:cs="Calibri"/>
          <w:sz w:val="20"/>
          <w:szCs w:val="20"/>
        </w:rPr>
        <w:t>Total 100,0</w:t>
      </w:r>
      <w:r w:rsidR="00EC1030" w:rsidRPr="00EC1030">
        <w:rPr>
          <w:rFonts w:cs="Calibri"/>
          <w:sz w:val="20"/>
          <w:szCs w:val="20"/>
        </w:rPr>
        <w:t>.</w:t>
      </w:r>
    </w:p>
    <w:p w:rsidR="00011DF4" w:rsidRPr="00EC1030" w:rsidRDefault="00011DF4" w:rsidP="00B43A0A">
      <w:pPr>
        <w:spacing w:after="0" w:line="240" w:lineRule="auto"/>
        <w:jc w:val="both"/>
        <w:rPr>
          <w:rFonts w:cs="Calibri"/>
          <w:sz w:val="20"/>
          <w:szCs w:val="20"/>
        </w:rPr>
      </w:pPr>
    </w:p>
    <w:p w:rsidR="00AA1138" w:rsidRPr="00EC1030" w:rsidRDefault="00AA1138" w:rsidP="00EC1030">
      <w:pPr>
        <w:pStyle w:val="Prrafodelista"/>
        <w:numPr>
          <w:ilvl w:val="0"/>
          <w:numId w:val="35"/>
        </w:numPr>
        <w:spacing w:after="0" w:line="240" w:lineRule="auto"/>
        <w:jc w:val="both"/>
        <w:rPr>
          <w:rFonts w:cs="Calibri"/>
          <w:sz w:val="20"/>
          <w:szCs w:val="20"/>
        </w:rPr>
      </w:pPr>
      <w:r w:rsidRPr="00EC1030">
        <w:rPr>
          <w:rFonts w:cs="Calibri"/>
          <w:sz w:val="20"/>
          <w:szCs w:val="20"/>
        </w:rPr>
        <w:t>Lugar 3</w:t>
      </w:r>
    </w:p>
    <w:p w:rsidR="00AA1138" w:rsidRPr="00EC1030" w:rsidRDefault="00AA1138" w:rsidP="00AA1138">
      <w:pPr>
        <w:spacing w:after="0" w:line="240" w:lineRule="auto"/>
        <w:jc w:val="both"/>
        <w:rPr>
          <w:rFonts w:cs="Calibri"/>
          <w:sz w:val="20"/>
          <w:szCs w:val="20"/>
        </w:rPr>
      </w:pP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La inflación 12,5</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Falta de ingresos 11,8</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La corrupción 10,3</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Inseguridad 17,3</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El tipo de cambio 11,4</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Inspecciones 10,3</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Las regulaciones 14,0</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Tasas de interés 12,5</w:t>
      </w:r>
      <w:r w:rsidR="00EC1030" w:rsidRPr="00EC1030">
        <w:rPr>
          <w:rFonts w:cs="Calibri"/>
          <w:sz w:val="20"/>
          <w:szCs w:val="20"/>
        </w:rPr>
        <w:t>.</w:t>
      </w:r>
    </w:p>
    <w:p w:rsidR="00AA1138" w:rsidRPr="00EC1030" w:rsidRDefault="00AA1138" w:rsidP="005C6804">
      <w:pPr>
        <w:pStyle w:val="Prrafodelista"/>
        <w:numPr>
          <w:ilvl w:val="0"/>
          <w:numId w:val="9"/>
        </w:numPr>
        <w:spacing w:after="0" w:line="240" w:lineRule="auto"/>
        <w:jc w:val="both"/>
        <w:rPr>
          <w:rFonts w:cs="Calibri"/>
          <w:sz w:val="20"/>
          <w:szCs w:val="20"/>
        </w:rPr>
      </w:pPr>
      <w:r w:rsidRPr="00EC1030">
        <w:rPr>
          <w:rFonts w:cs="Calibri"/>
          <w:sz w:val="20"/>
          <w:szCs w:val="20"/>
        </w:rPr>
        <w:t>Total 100,0</w:t>
      </w:r>
      <w:r w:rsidR="00EC1030" w:rsidRPr="00EC1030">
        <w:rPr>
          <w:rFonts w:cs="Calibri"/>
          <w:sz w:val="20"/>
          <w:szCs w:val="20"/>
        </w:rPr>
        <w:t>.</w:t>
      </w:r>
    </w:p>
    <w:p w:rsidR="00AA1138" w:rsidRPr="00EC1030" w:rsidRDefault="00AA1138" w:rsidP="00AA1138">
      <w:pPr>
        <w:spacing w:after="0" w:line="240" w:lineRule="auto"/>
        <w:jc w:val="both"/>
        <w:rPr>
          <w:rFonts w:cs="Calibri"/>
          <w:sz w:val="20"/>
          <w:szCs w:val="20"/>
        </w:rPr>
      </w:pPr>
    </w:p>
    <w:p w:rsidR="00AA1138" w:rsidRPr="00EC1030" w:rsidRDefault="00AA1138" w:rsidP="00EC1030">
      <w:pPr>
        <w:pStyle w:val="Prrafodelista"/>
        <w:numPr>
          <w:ilvl w:val="0"/>
          <w:numId w:val="35"/>
        </w:numPr>
        <w:spacing w:after="0" w:line="240" w:lineRule="auto"/>
        <w:jc w:val="both"/>
        <w:rPr>
          <w:rFonts w:cs="Calibri"/>
          <w:sz w:val="20"/>
          <w:szCs w:val="20"/>
        </w:rPr>
      </w:pPr>
      <w:r w:rsidRPr="00EC1030">
        <w:rPr>
          <w:rFonts w:cs="Calibri"/>
          <w:sz w:val="20"/>
          <w:szCs w:val="20"/>
        </w:rPr>
        <w:t>Lugar 4</w:t>
      </w:r>
    </w:p>
    <w:p w:rsidR="00AA1138" w:rsidRPr="00EC1030" w:rsidRDefault="00AA1138" w:rsidP="00AA1138">
      <w:pPr>
        <w:spacing w:after="0" w:line="240" w:lineRule="auto"/>
        <w:jc w:val="both"/>
        <w:rPr>
          <w:rFonts w:cs="Calibri"/>
          <w:sz w:val="20"/>
          <w:szCs w:val="20"/>
        </w:rPr>
      </w:pP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La inflación 1</w:t>
      </w:r>
      <w:r w:rsidR="00591FBD" w:rsidRPr="00EC1030">
        <w:rPr>
          <w:rFonts w:cs="Calibri"/>
          <w:sz w:val="20"/>
          <w:szCs w:val="20"/>
        </w:rPr>
        <w:t>1</w:t>
      </w:r>
      <w:r w:rsidRPr="00EC1030">
        <w:rPr>
          <w:rFonts w:cs="Calibri"/>
          <w:sz w:val="20"/>
          <w:szCs w:val="20"/>
        </w:rPr>
        <w:t>,</w:t>
      </w:r>
      <w:r w:rsidR="00591FBD" w:rsidRPr="00EC1030">
        <w:rPr>
          <w:rFonts w:cs="Calibri"/>
          <w:sz w:val="20"/>
          <w:szCs w:val="20"/>
        </w:rPr>
        <w:t>0</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 xml:space="preserve">Falta de ingresos </w:t>
      </w:r>
      <w:r w:rsidR="00591FBD" w:rsidRPr="00EC1030">
        <w:rPr>
          <w:rFonts w:cs="Calibri"/>
          <w:sz w:val="20"/>
          <w:szCs w:val="20"/>
        </w:rPr>
        <w:t>12,1</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 xml:space="preserve">La corrupción </w:t>
      </w:r>
      <w:r w:rsidR="00591FBD" w:rsidRPr="00EC1030">
        <w:rPr>
          <w:rFonts w:cs="Calibri"/>
          <w:sz w:val="20"/>
          <w:szCs w:val="20"/>
        </w:rPr>
        <w:t>10,3</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 xml:space="preserve">Inseguridad </w:t>
      </w:r>
      <w:r w:rsidR="00591FBD" w:rsidRPr="00EC1030">
        <w:rPr>
          <w:rFonts w:cs="Calibri"/>
          <w:sz w:val="20"/>
          <w:szCs w:val="20"/>
        </w:rPr>
        <w:t>11,8</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 xml:space="preserve">El tipo de cambio </w:t>
      </w:r>
      <w:r w:rsidR="00591FBD" w:rsidRPr="00EC1030">
        <w:rPr>
          <w:rFonts w:cs="Calibri"/>
          <w:sz w:val="20"/>
          <w:szCs w:val="20"/>
        </w:rPr>
        <w:t>9,9</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 xml:space="preserve">Inspecciones </w:t>
      </w:r>
      <w:r w:rsidR="00591FBD" w:rsidRPr="00EC1030">
        <w:rPr>
          <w:rFonts w:cs="Calibri"/>
          <w:sz w:val="20"/>
          <w:szCs w:val="20"/>
        </w:rPr>
        <w:t>12,5</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 xml:space="preserve">Las regulaciones </w:t>
      </w:r>
      <w:r w:rsidR="00591FBD" w:rsidRPr="00EC1030">
        <w:rPr>
          <w:rFonts w:cs="Calibri"/>
          <w:sz w:val="20"/>
          <w:szCs w:val="20"/>
        </w:rPr>
        <w:t>18,4</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lastRenderedPageBreak/>
        <w:t xml:space="preserve">Tasas de interés </w:t>
      </w:r>
      <w:r w:rsidR="00591FBD" w:rsidRPr="00EC1030">
        <w:rPr>
          <w:rFonts w:cs="Calibri"/>
          <w:sz w:val="20"/>
          <w:szCs w:val="20"/>
        </w:rPr>
        <w:t>14,0</w:t>
      </w:r>
      <w:r w:rsidR="00EC1030" w:rsidRPr="00EC1030">
        <w:rPr>
          <w:rFonts w:cs="Calibri"/>
          <w:sz w:val="20"/>
          <w:szCs w:val="20"/>
        </w:rPr>
        <w:t>.</w:t>
      </w:r>
    </w:p>
    <w:p w:rsidR="00AA1138" w:rsidRPr="00EC1030" w:rsidRDefault="00AA1138" w:rsidP="005C6804">
      <w:pPr>
        <w:pStyle w:val="Prrafodelista"/>
        <w:numPr>
          <w:ilvl w:val="0"/>
          <w:numId w:val="10"/>
        </w:numPr>
        <w:spacing w:after="0" w:line="240" w:lineRule="auto"/>
        <w:jc w:val="both"/>
        <w:rPr>
          <w:rFonts w:cs="Calibri"/>
          <w:sz w:val="20"/>
          <w:szCs w:val="20"/>
        </w:rPr>
      </w:pPr>
      <w:r w:rsidRPr="00EC1030">
        <w:rPr>
          <w:rFonts w:cs="Calibri"/>
          <w:sz w:val="20"/>
          <w:szCs w:val="20"/>
        </w:rPr>
        <w:t>Total 100,0</w:t>
      </w:r>
      <w:r w:rsidR="00EC1030" w:rsidRPr="00EC1030">
        <w:rPr>
          <w:rFonts w:cs="Calibri"/>
          <w:sz w:val="20"/>
          <w:szCs w:val="20"/>
        </w:rPr>
        <w:t>.</w:t>
      </w:r>
    </w:p>
    <w:p w:rsidR="00AA1138" w:rsidRPr="00EC1030" w:rsidRDefault="00AA1138" w:rsidP="00AA1138">
      <w:pPr>
        <w:spacing w:after="0" w:line="240" w:lineRule="auto"/>
        <w:jc w:val="both"/>
        <w:rPr>
          <w:rFonts w:cs="Calibri"/>
          <w:sz w:val="20"/>
          <w:szCs w:val="20"/>
        </w:rPr>
      </w:pPr>
    </w:p>
    <w:p w:rsidR="00591FBD" w:rsidRPr="00EC1030" w:rsidRDefault="00591FBD" w:rsidP="00EC1030">
      <w:pPr>
        <w:pStyle w:val="Prrafodelista"/>
        <w:numPr>
          <w:ilvl w:val="0"/>
          <w:numId w:val="35"/>
        </w:numPr>
        <w:spacing w:after="0" w:line="240" w:lineRule="auto"/>
        <w:jc w:val="both"/>
        <w:rPr>
          <w:rFonts w:cs="Calibri"/>
          <w:sz w:val="20"/>
          <w:szCs w:val="20"/>
        </w:rPr>
      </w:pPr>
      <w:r w:rsidRPr="00EC1030">
        <w:rPr>
          <w:rFonts w:cs="Calibri"/>
          <w:sz w:val="20"/>
          <w:szCs w:val="20"/>
        </w:rPr>
        <w:t>Lugar 5</w:t>
      </w:r>
    </w:p>
    <w:p w:rsidR="00591FBD" w:rsidRPr="00EC1030" w:rsidRDefault="00591FBD" w:rsidP="00591FBD">
      <w:pPr>
        <w:spacing w:after="0" w:line="240" w:lineRule="auto"/>
        <w:jc w:val="both"/>
        <w:rPr>
          <w:rFonts w:cs="Calibri"/>
          <w:sz w:val="20"/>
          <w:szCs w:val="20"/>
        </w:rPr>
      </w:pP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La inflación 7,4</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Falta de ingresos 8,1</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La corrupción 11,8</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Inseguridad 12,9</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El tipo de cambio 14,3</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Inspecciones 11,4</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Las regulaciones 21,0</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Tasas de interés 13,2</w:t>
      </w:r>
      <w:r w:rsidR="00EC1030" w:rsidRPr="00EC1030">
        <w:rPr>
          <w:rFonts w:cs="Calibri"/>
          <w:sz w:val="20"/>
          <w:szCs w:val="20"/>
        </w:rPr>
        <w:t>.</w:t>
      </w:r>
    </w:p>
    <w:p w:rsidR="00591FBD" w:rsidRPr="00EC1030" w:rsidRDefault="00591FBD" w:rsidP="005C6804">
      <w:pPr>
        <w:pStyle w:val="Prrafodelista"/>
        <w:numPr>
          <w:ilvl w:val="0"/>
          <w:numId w:val="11"/>
        </w:numPr>
        <w:spacing w:after="0" w:line="240" w:lineRule="auto"/>
        <w:jc w:val="both"/>
        <w:rPr>
          <w:rFonts w:cs="Calibri"/>
          <w:sz w:val="20"/>
          <w:szCs w:val="20"/>
        </w:rPr>
      </w:pPr>
      <w:r w:rsidRPr="00EC1030">
        <w:rPr>
          <w:rFonts w:cs="Calibri"/>
          <w:sz w:val="20"/>
          <w:szCs w:val="20"/>
        </w:rPr>
        <w:t>Total 100,0</w:t>
      </w:r>
      <w:r w:rsidR="00EC1030" w:rsidRPr="00EC1030">
        <w:rPr>
          <w:rFonts w:cs="Calibri"/>
          <w:sz w:val="20"/>
          <w:szCs w:val="20"/>
        </w:rPr>
        <w:t>.</w:t>
      </w:r>
    </w:p>
    <w:p w:rsidR="00591FBD" w:rsidRPr="00EC1030" w:rsidRDefault="00591FBD" w:rsidP="00591FBD">
      <w:pPr>
        <w:spacing w:after="0" w:line="240" w:lineRule="auto"/>
        <w:jc w:val="both"/>
        <w:rPr>
          <w:rFonts w:cs="Calibri"/>
          <w:sz w:val="20"/>
          <w:szCs w:val="20"/>
        </w:rPr>
      </w:pPr>
    </w:p>
    <w:p w:rsidR="00591FBD" w:rsidRPr="00EC1030" w:rsidRDefault="00591FBD" w:rsidP="00EC1030">
      <w:pPr>
        <w:pStyle w:val="Prrafodelista"/>
        <w:numPr>
          <w:ilvl w:val="0"/>
          <w:numId w:val="35"/>
        </w:numPr>
        <w:spacing w:after="0" w:line="240" w:lineRule="auto"/>
        <w:jc w:val="both"/>
        <w:rPr>
          <w:rFonts w:cs="Calibri"/>
          <w:sz w:val="20"/>
          <w:szCs w:val="20"/>
        </w:rPr>
      </w:pPr>
      <w:r w:rsidRPr="00EC1030">
        <w:rPr>
          <w:rFonts w:cs="Calibri"/>
          <w:sz w:val="20"/>
          <w:szCs w:val="20"/>
        </w:rPr>
        <w:t>Lugar 6</w:t>
      </w:r>
    </w:p>
    <w:p w:rsidR="00591FBD" w:rsidRPr="00EC1030" w:rsidRDefault="00591FBD" w:rsidP="00591FBD">
      <w:pPr>
        <w:spacing w:after="0" w:line="240" w:lineRule="auto"/>
        <w:jc w:val="both"/>
        <w:rPr>
          <w:rFonts w:cs="Calibri"/>
          <w:sz w:val="20"/>
          <w:szCs w:val="20"/>
        </w:rPr>
      </w:pP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La inflación </w:t>
      </w:r>
      <w:r w:rsidR="00E53C4A" w:rsidRPr="00EC1030">
        <w:rPr>
          <w:rFonts w:cs="Calibri"/>
          <w:sz w:val="20"/>
          <w:szCs w:val="20"/>
        </w:rPr>
        <w:t>4,4</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Falta de ingresos </w:t>
      </w:r>
      <w:r w:rsidR="00E53C4A" w:rsidRPr="00EC1030">
        <w:rPr>
          <w:rFonts w:cs="Calibri"/>
          <w:sz w:val="20"/>
          <w:szCs w:val="20"/>
        </w:rPr>
        <w:t>7,4</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La corrupción </w:t>
      </w:r>
      <w:r w:rsidR="00E53C4A" w:rsidRPr="00EC1030">
        <w:rPr>
          <w:rFonts w:cs="Calibri"/>
          <w:sz w:val="20"/>
          <w:szCs w:val="20"/>
        </w:rPr>
        <w:t>9,9</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Inseguridad </w:t>
      </w:r>
      <w:r w:rsidR="00E53C4A" w:rsidRPr="00EC1030">
        <w:rPr>
          <w:rFonts w:cs="Calibri"/>
          <w:sz w:val="20"/>
          <w:szCs w:val="20"/>
        </w:rPr>
        <w:t>14,0</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El tipo de cambio </w:t>
      </w:r>
      <w:r w:rsidR="00E53C4A" w:rsidRPr="00EC1030">
        <w:rPr>
          <w:rFonts w:cs="Calibri"/>
          <w:sz w:val="20"/>
          <w:szCs w:val="20"/>
        </w:rPr>
        <w:t>13,6</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Inspecciones </w:t>
      </w:r>
      <w:r w:rsidR="00E53C4A" w:rsidRPr="00EC1030">
        <w:rPr>
          <w:rFonts w:cs="Calibri"/>
          <w:sz w:val="20"/>
          <w:szCs w:val="20"/>
        </w:rPr>
        <w:t>19,5</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Las regulaciones </w:t>
      </w:r>
      <w:r w:rsidR="00E53C4A" w:rsidRPr="00EC1030">
        <w:rPr>
          <w:rFonts w:cs="Calibri"/>
          <w:sz w:val="20"/>
          <w:szCs w:val="20"/>
        </w:rPr>
        <w:t>13,6</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 xml:space="preserve">Tasas de interés </w:t>
      </w:r>
      <w:r w:rsidR="00E53C4A" w:rsidRPr="00EC1030">
        <w:rPr>
          <w:rFonts w:cs="Calibri"/>
          <w:sz w:val="20"/>
          <w:szCs w:val="20"/>
        </w:rPr>
        <w:t>17,6</w:t>
      </w:r>
      <w:r w:rsidR="00EC1030" w:rsidRPr="00EC1030">
        <w:rPr>
          <w:rFonts w:cs="Calibri"/>
          <w:sz w:val="20"/>
          <w:szCs w:val="20"/>
        </w:rPr>
        <w:t>.</w:t>
      </w:r>
    </w:p>
    <w:p w:rsidR="00591FBD" w:rsidRPr="00EC1030" w:rsidRDefault="00591FBD" w:rsidP="005C6804">
      <w:pPr>
        <w:pStyle w:val="Prrafodelista"/>
        <w:numPr>
          <w:ilvl w:val="0"/>
          <w:numId w:val="12"/>
        </w:numPr>
        <w:spacing w:after="0" w:line="240" w:lineRule="auto"/>
        <w:jc w:val="both"/>
        <w:rPr>
          <w:rFonts w:cs="Calibri"/>
          <w:sz w:val="20"/>
          <w:szCs w:val="20"/>
        </w:rPr>
      </w:pPr>
      <w:r w:rsidRPr="00EC1030">
        <w:rPr>
          <w:rFonts w:cs="Calibri"/>
          <w:sz w:val="20"/>
          <w:szCs w:val="20"/>
        </w:rPr>
        <w:t>Total 100,0</w:t>
      </w:r>
      <w:r w:rsidR="00EC1030" w:rsidRPr="00EC1030">
        <w:rPr>
          <w:rFonts w:cs="Calibri"/>
          <w:sz w:val="20"/>
          <w:szCs w:val="20"/>
        </w:rPr>
        <w:t>.</w:t>
      </w:r>
    </w:p>
    <w:p w:rsidR="00591FBD" w:rsidRPr="00EC1030" w:rsidRDefault="00591FBD" w:rsidP="00591FBD">
      <w:pPr>
        <w:spacing w:after="0" w:line="240" w:lineRule="auto"/>
        <w:jc w:val="both"/>
        <w:rPr>
          <w:rFonts w:cs="Calibri"/>
          <w:sz w:val="20"/>
          <w:szCs w:val="20"/>
        </w:rPr>
      </w:pPr>
    </w:p>
    <w:p w:rsidR="00591FBD" w:rsidRPr="00EC1030" w:rsidRDefault="00591FBD" w:rsidP="00EC1030">
      <w:pPr>
        <w:pStyle w:val="Prrafodelista"/>
        <w:numPr>
          <w:ilvl w:val="0"/>
          <w:numId w:val="35"/>
        </w:numPr>
        <w:spacing w:after="0" w:line="240" w:lineRule="auto"/>
        <w:jc w:val="both"/>
        <w:rPr>
          <w:rFonts w:cs="Calibri"/>
          <w:sz w:val="20"/>
          <w:szCs w:val="20"/>
        </w:rPr>
      </w:pPr>
      <w:r w:rsidRPr="00EC1030">
        <w:rPr>
          <w:rFonts w:cs="Calibri"/>
          <w:sz w:val="20"/>
          <w:szCs w:val="20"/>
        </w:rPr>
        <w:t xml:space="preserve">Lugar </w:t>
      </w:r>
      <w:r w:rsidR="00C87B31" w:rsidRPr="00EC1030">
        <w:rPr>
          <w:rFonts w:cs="Calibri"/>
          <w:sz w:val="20"/>
          <w:szCs w:val="20"/>
        </w:rPr>
        <w:t>7</w:t>
      </w:r>
    </w:p>
    <w:p w:rsidR="00591FBD" w:rsidRPr="00EC1030" w:rsidRDefault="00591FBD" w:rsidP="00591FBD">
      <w:pPr>
        <w:spacing w:after="0" w:line="240" w:lineRule="auto"/>
        <w:jc w:val="both"/>
        <w:rPr>
          <w:rFonts w:cs="Calibri"/>
          <w:sz w:val="20"/>
          <w:szCs w:val="20"/>
        </w:rPr>
      </w:pP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La inflación </w:t>
      </w:r>
      <w:r w:rsidR="00E53C4A" w:rsidRPr="00EC1030">
        <w:rPr>
          <w:rFonts w:cs="Calibri"/>
          <w:sz w:val="20"/>
          <w:szCs w:val="20"/>
        </w:rPr>
        <w:t>5</w:t>
      </w:r>
      <w:r w:rsidRPr="00EC1030">
        <w:rPr>
          <w:rFonts w:cs="Calibri"/>
          <w:sz w:val="20"/>
          <w:szCs w:val="20"/>
        </w:rPr>
        <w:t>,5</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Falta de ingresos </w:t>
      </w:r>
      <w:r w:rsidR="00E53C4A" w:rsidRPr="00EC1030">
        <w:rPr>
          <w:rFonts w:cs="Calibri"/>
          <w:sz w:val="20"/>
          <w:szCs w:val="20"/>
        </w:rPr>
        <w:t>7,7</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La corrupción </w:t>
      </w:r>
      <w:r w:rsidR="00E53C4A" w:rsidRPr="00EC1030">
        <w:rPr>
          <w:rFonts w:cs="Calibri"/>
          <w:sz w:val="20"/>
          <w:szCs w:val="20"/>
        </w:rPr>
        <w:t>16,9</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Inseguridad </w:t>
      </w:r>
      <w:r w:rsidR="00E53C4A" w:rsidRPr="00EC1030">
        <w:rPr>
          <w:rFonts w:cs="Calibri"/>
          <w:sz w:val="20"/>
          <w:szCs w:val="20"/>
        </w:rPr>
        <w:t>9,6</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El tipo de cambio </w:t>
      </w:r>
      <w:r w:rsidR="00E53C4A" w:rsidRPr="00EC1030">
        <w:rPr>
          <w:rFonts w:cs="Calibri"/>
          <w:sz w:val="20"/>
          <w:szCs w:val="20"/>
        </w:rPr>
        <w:t>15,8</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Inspecciones </w:t>
      </w:r>
      <w:r w:rsidR="00E53C4A" w:rsidRPr="00EC1030">
        <w:rPr>
          <w:rFonts w:cs="Calibri"/>
          <w:sz w:val="20"/>
          <w:szCs w:val="20"/>
        </w:rPr>
        <w:t>15,4</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Las regulaciones </w:t>
      </w:r>
      <w:r w:rsidR="00E53C4A" w:rsidRPr="00EC1030">
        <w:rPr>
          <w:rFonts w:cs="Calibri"/>
          <w:sz w:val="20"/>
          <w:szCs w:val="20"/>
        </w:rPr>
        <w:t>11,4</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 xml:space="preserve">Tasas de interés </w:t>
      </w:r>
      <w:r w:rsidR="00E53C4A" w:rsidRPr="00EC1030">
        <w:rPr>
          <w:rFonts w:cs="Calibri"/>
          <w:sz w:val="20"/>
          <w:szCs w:val="20"/>
        </w:rPr>
        <w:t>17,6</w:t>
      </w:r>
      <w:r w:rsidR="00EC1030" w:rsidRPr="00EC1030">
        <w:rPr>
          <w:rFonts w:cs="Calibri"/>
          <w:sz w:val="20"/>
          <w:szCs w:val="20"/>
        </w:rPr>
        <w:t>.</w:t>
      </w:r>
    </w:p>
    <w:p w:rsidR="00591FBD" w:rsidRPr="00EC1030" w:rsidRDefault="00591FBD" w:rsidP="005C6804">
      <w:pPr>
        <w:pStyle w:val="Prrafodelista"/>
        <w:numPr>
          <w:ilvl w:val="0"/>
          <w:numId w:val="13"/>
        </w:numPr>
        <w:spacing w:after="0" w:line="240" w:lineRule="auto"/>
        <w:jc w:val="both"/>
        <w:rPr>
          <w:rFonts w:cs="Calibri"/>
          <w:sz w:val="20"/>
          <w:szCs w:val="20"/>
        </w:rPr>
      </w:pPr>
      <w:r w:rsidRPr="00EC1030">
        <w:rPr>
          <w:rFonts w:cs="Calibri"/>
          <w:sz w:val="20"/>
          <w:szCs w:val="20"/>
        </w:rPr>
        <w:t>Total 100,0</w:t>
      </w:r>
      <w:r w:rsidR="00EC1030" w:rsidRPr="00EC1030">
        <w:rPr>
          <w:rFonts w:cs="Calibri"/>
          <w:sz w:val="20"/>
          <w:szCs w:val="20"/>
        </w:rPr>
        <w:t>.</w:t>
      </w:r>
    </w:p>
    <w:p w:rsidR="00591FBD" w:rsidRPr="00EC1030" w:rsidRDefault="00591FBD" w:rsidP="00591FBD">
      <w:pPr>
        <w:spacing w:after="0" w:line="240" w:lineRule="auto"/>
        <w:jc w:val="both"/>
        <w:rPr>
          <w:rFonts w:cs="Calibri"/>
          <w:sz w:val="20"/>
          <w:szCs w:val="20"/>
        </w:rPr>
      </w:pPr>
    </w:p>
    <w:p w:rsidR="00591FBD" w:rsidRPr="00EC1030" w:rsidRDefault="00591FBD" w:rsidP="00EC1030">
      <w:pPr>
        <w:pStyle w:val="Prrafodelista"/>
        <w:numPr>
          <w:ilvl w:val="0"/>
          <w:numId w:val="35"/>
        </w:numPr>
        <w:spacing w:after="0" w:line="240" w:lineRule="auto"/>
        <w:jc w:val="both"/>
        <w:rPr>
          <w:rFonts w:cs="Calibri"/>
          <w:sz w:val="20"/>
          <w:szCs w:val="20"/>
        </w:rPr>
      </w:pPr>
      <w:r w:rsidRPr="00EC1030">
        <w:rPr>
          <w:rFonts w:cs="Calibri"/>
          <w:sz w:val="20"/>
          <w:szCs w:val="20"/>
        </w:rPr>
        <w:t xml:space="preserve">Lugar </w:t>
      </w:r>
      <w:r w:rsidR="00C87B31" w:rsidRPr="00EC1030">
        <w:rPr>
          <w:rFonts w:cs="Calibri"/>
          <w:sz w:val="20"/>
          <w:szCs w:val="20"/>
        </w:rPr>
        <w:t>8</w:t>
      </w:r>
    </w:p>
    <w:p w:rsidR="00591FBD" w:rsidRPr="00EC1030" w:rsidRDefault="00591FBD" w:rsidP="00591FBD">
      <w:pPr>
        <w:spacing w:after="0" w:line="240" w:lineRule="auto"/>
        <w:jc w:val="both"/>
        <w:rPr>
          <w:rFonts w:cs="Calibri"/>
          <w:sz w:val="20"/>
          <w:szCs w:val="20"/>
        </w:rPr>
      </w:pP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La inflación </w:t>
      </w:r>
      <w:r w:rsidR="00C87B31" w:rsidRPr="00EC1030">
        <w:rPr>
          <w:rFonts w:cs="Calibri"/>
          <w:sz w:val="20"/>
          <w:szCs w:val="20"/>
        </w:rPr>
        <w:t>8,8</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Falta de ingresos </w:t>
      </w:r>
      <w:r w:rsidR="00C87B31" w:rsidRPr="00EC1030">
        <w:rPr>
          <w:rFonts w:cs="Calibri"/>
          <w:sz w:val="20"/>
          <w:szCs w:val="20"/>
        </w:rPr>
        <w:t>13,6</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La corrupción 10,3</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Inseguridad </w:t>
      </w:r>
      <w:r w:rsidR="00C87B31" w:rsidRPr="00EC1030">
        <w:rPr>
          <w:rFonts w:cs="Calibri"/>
          <w:sz w:val="20"/>
          <w:szCs w:val="20"/>
        </w:rPr>
        <w:t>8,1</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El tipo de cambio </w:t>
      </w:r>
      <w:r w:rsidR="00C87B31" w:rsidRPr="00EC1030">
        <w:rPr>
          <w:rFonts w:cs="Calibri"/>
          <w:sz w:val="20"/>
          <w:szCs w:val="20"/>
        </w:rPr>
        <w:t>16,9</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Inspecciones </w:t>
      </w:r>
      <w:r w:rsidR="00C87B31" w:rsidRPr="00EC1030">
        <w:rPr>
          <w:rFonts w:cs="Calibri"/>
          <w:sz w:val="20"/>
          <w:szCs w:val="20"/>
        </w:rPr>
        <w:t>18,4</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Las regulaciones </w:t>
      </w:r>
      <w:r w:rsidR="00C87B31" w:rsidRPr="00EC1030">
        <w:rPr>
          <w:rFonts w:cs="Calibri"/>
          <w:sz w:val="20"/>
          <w:szCs w:val="20"/>
        </w:rPr>
        <w:t>8,5</w:t>
      </w:r>
      <w:r w:rsidR="00EC1030" w:rsidRPr="00EC1030">
        <w:rPr>
          <w:rFonts w:cs="Calibri"/>
          <w:sz w:val="20"/>
          <w:szCs w:val="20"/>
        </w:rPr>
        <w:t>.</w:t>
      </w:r>
    </w:p>
    <w:p w:rsidR="00591FBD"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 xml:space="preserve">Tasas de interés </w:t>
      </w:r>
      <w:r w:rsidR="00C87B31" w:rsidRPr="00EC1030">
        <w:rPr>
          <w:rFonts w:cs="Calibri"/>
          <w:sz w:val="20"/>
          <w:szCs w:val="20"/>
        </w:rPr>
        <w:t>15,4</w:t>
      </w:r>
      <w:r w:rsidR="00EC1030" w:rsidRPr="00EC1030">
        <w:rPr>
          <w:rFonts w:cs="Calibri"/>
          <w:sz w:val="20"/>
          <w:szCs w:val="20"/>
        </w:rPr>
        <w:t>.</w:t>
      </w:r>
    </w:p>
    <w:p w:rsidR="00AA1138" w:rsidRPr="00EC1030" w:rsidRDefault="00591FBD" w:rsidP="005C6804">
      <w:pPr>
        <w:pStyle w:val="Prrafodelista"/>
        <w:numPr>
          <w:ilvl w:val="0"/>
          <w:numId w:val="14"/>
        </w:numPr>
        <w:spacing w:after="0" w:line="240" w:lineRule="auto"/>
        <w:jc w:val="both"/>
        <w:rPr>
          <w:rFonts w:cs="Calibri"/>
          <w:sz w:val="20"/>
          <w:szCs w:val="20"/>
        </w:rPr>
      </w:pPr>
      <w:r w:rsidRPr="00EC1030">
        <w:rPr>
          <w:rFonts w:cs="Calibri"/>
          <w:sz w:val="20"/>
          <w:szCs w:val="20"/>
        </w:rPr>
        <w:t>Total 100,0</w:t>
      </w:r>
      <w:r w:rsidR="00C87B31" w:rsidRPr="00EC1030">
        <w:rPr>
          <w:rFonts w:cs="Calibri"/>
          <w:sz w:val="20"/>
          <w:szCs w:val="20"/>
        </w:rPr>
        <w:t>; fin de descripción de tabla, vuelta al texto.</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Más del 70% de las empresarias perciben el sector en el que operan como de crecimiento medio y bajo, lo cual es coincidente con los est</w:t>
      </w:r>
      <w:r w:rsidR="006E0BE6" w:rsidRPr="00526ED9">
        <w:rPr>
          <w:rFonts w:cs="Calibri"/>
          <w:sz w:val="20"/>
          <w:szCs w:val="20"/>
        </w:rPr>
        <w:t>udios de Espino (2005) y Ernst &amp;</w:t>
      </w:r>
      <w:r w:rsidRPr="00526ED9">
        <w:rPr>
          <w:rFonts w:cs="Calibri"/>
          <w:sz w:val="20"/>
          <w:szCs w:val="20"/>
        </w:rPr>
        <w:t xml:space="preserve"> Young (2009) quienes señalan que las </w:t>
      </w:r>
      <w:r w:rsidRPr="00526ED9">
        <w:rPr>
          <w:rFonts w:cs="Calibri"/>
          <w:sz w:val="20"/>
          <w:szCs w:val="20"/>
        </w:rPr>
        <w:lastRenderedPageBreak/>
        <w:t>empresas dirigidas por mujeres se encuentran concentradas en sectores poco diversificados y de baja productividad (Ver gráfico 5).</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p>
    <w:p w:rsidR="002C2DB5" w:rsidRDefault="002C2DB5" w:rsidP="00074EA3">
      <w:pPr>
        <w:spacing w:after="0" w:line="240" w:lineRule="auto"/>
        <w:jc w:val="center"/>
        <w:rPr>
          <w:rFonts w:cs="Calibri"/>
          <w:b/>
          <w:color w:val="000000"/>
          <w:sz w:val="20"/>
          <w:szCs w:val="20"/>
        </w:rPr>
      </w:pPr>
      <w:r w:rsidRPr="00526ED9">
        <w:rPr>
          <w:rFonts w:cs="Calibri"/>
          <w:b/>
          <w:color w:val="000000"/>
          <w:sz w:val="20"/>
          <w:szCs w:val="20"/>
        </w:rPr>
        <w:t>Gráfico 5. Crecimiento del sector donde opera la empresa</w:t>
      </w:r>
      <w:r w:rsidR="00074EA3">
        <w:rPr>
          <w:rFonts w:cs="Calibri"/>
          <w:b/>
          <w:color w:val="000000"/>
          <w:sz w:val="20"/>
          <w:szCs w:val="20"/>
        </w:rPr>
        <w:t>.</w:t>
      </w:r>
    </w:p>
    <w:p w:rsidR="00074EA3" w:rsidRPr="00074EA3" w:rsidRDefault="00074EA3" w:rsidP="00074EA3">
      <w:pPr>
        <w:spacing w:after="0" w:line="240" w:lineRule="auto"/>
        <w:jc w:val="center"/>
        <w:rPr>
          <w:rFonts w:cs="Calibri"/>
          <w:i/>
          <w:iCs/>
          <w:sz w:val="16"/>
          <w:szCs w:val="16"/>
        </w:rPr>
      </w:pPr>
      <w:r w:rsidRPr="00074EA3">
        <w:rPr>
          <w:rFonts w:cs="Calibri"/>
          <w:i/>
          <w:iCs/>
          <w:sz w:val="16"/>
          <w:szCs w:val="16"/>
        </w:rPr>
        <w:t xml:space="preserve">Fuente: </w:t>
      </w:r>
      <w:r w:rsidR="002C710C">
        <w:rPr>
          <w:rFonts w:cs="Calibri"/>
          <w:i/>
          <w:iCs/>
          <w:sz w:val="16"/>
          <w:szCs w:val="16"/>
        </w:rPr>
        <w:t>e</w:t>
      </w:r>
      <w:r w:rsidRPr="00074EA3">
        <w:rPr>
          <w:rFonts w:cs="Calibri"/>
          <w:i/>
          <w:iCs/>
          <w:sz w:val="16"/>
          <w:szCs w:val="16"/>
        </w:rPr>
        <w:t>laboración propia</w:t>
      </w:r>
    </w:p>
    <w:p w:rsidR="00074EA3" w:rsidRPr="00526ED9" w:rsidRDefault="00074EA3" w:rsidP="00074EA3">
      <w:pPr>
        <w:spacing w:after="0" w:line="240" w:lineRule="auto"/>
        <w:jc w:val="center"/>
        <w:rPr>
          <w:rFonts w:cs="Calibri"/>
          <w:b/>
          <w:color w:val="000000"/>
          <w:sz w:val="20"/>
          <w:szCs w:val="20"/>
        </w:rPr>
      </w:pPr>
    </w:p>
    <w:p w:rsidR="00E51BA0" w:rsidRPr="00EC1030" w:rsidRDefault="00CA7483" w:rsidP="00EC1030">
      <w:pPr>
        <w:spacing w:after="0" w:line="240" w:lineRule="auto"/>
        <w:jc w:val="center"/>
        <w:rPr>
          <w:rFonts w:cs="Calibri"/>
          <w:sz w:val="20"/>
          <w:szCs w:val="20"/>
        </w:rPr>
      </w:pPr>
      <w:r>
        <w:rPr>
          <w:noProof/>
          <w:lang w:val="es-AR" w:eastAsia="es-AR"/>
        </w:rPr>
        <w:drawing>
          <wp:inline distT="0" distB="0" distL="0" distR="0">
            <wp:extent cx="3968115" cy="2415540"/>
            <wp:effectExtent l="0" t="0" r="0" b="381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8115" cy="2415540"/>
                    </a:xfrm>
                    <a:prstGeom prst="rect">
                      <a:avLst/>
                    </a:prstGeom>
                    <a:noFill/>
                    <a:ln>
                      <a:noFill/>
                    </a:ln>
                  </pic:spPr>
                </pic:pic>
              </a:graphicData>
            </a:graphic>
          </wp:inline>
        </w:drawing>
      </w:r>
    </w:p>
    <w:p w:rsidR="00E51BA0" w:rsidRDefault="00E51BA0" w:rsidP="00147A87">
      <w:pPr>
        <w:spacing w:after="0" w:line="240" w:lineRule="auto"/>
        <w:jc w:val="both"/>
        <w:rPr>
          <w:rFonts w:cs="Calibri"/>
          <w:color w:val="FF0000"/>
          <w:sz w:val="20"/>
          <w:szCs w:val="20"/>
        </w:rPr>
      </w:pPr>
    </w:p>
    <w:p w:rsidR="00EC1030" w:rsidRPr="00613F96" w:rsidRDefault="005C6804" w:rsidP="00EC1030">
      <w:pPr>
        <w:spacing w:after="0" w:line="240" w:lineRule="auto"/>
        <w:jc w:val="both"/>
        <w:rPr>
          <w:rFonts w:cs="Calibri"/>
          <w:b/>
          <w:sz w:val="20"/>
          <w:szCs w:val="20"/>
        </w:rPr>
      </w:pPr>
      <w:r w:rsidRPr="00613F96">
        <w:rPr>
          <w:rFonts w:cs="Calibri"/>
          <w:b/>
          <w:sz w:val="20"/>
          <w:szCs w:val="20"/>
        </w:rPr>
        <w:t>Descripción</w:t>
      </w:r>
      <w:r w:rsidR="00EC1030" w:rsidRPr="00613F96">
        <w:rPr>
          <w:rFonts w:cs="Calibri"/>
          <w:b/>
          <w:sz w:val="20"/>
          <w:szCs w:val="20"/>
        </w:rPr>
        <w:t xml:space="preserve"> </w:t>
      </w:r>
      <w:r w:rsidR="00EC1030" w:rsidRPr="00613F96">
        <w:rPr>
          <w:rFonts w:cs="Calibri"/>
          <w:b/>
          <w:sz w:val="20"/>
          <w:szCs w:val="20"/>
        </w:rPr>
        <w:t>Grafico nº 5.</w:t>
      </w:r>
    </w:p>
    <w:p w:rsidR="005C6804" w:rsidRPr="00EC1030" w:rsidRDefault="005C6804" w:rsidP="00147A87">
      <w:pPr>
        <w:spacing w:after="0" w:line="240" w:lineRule="auto"/>
        <w:jc w:val="both"/>
        <w:rPr>
          <w:rFonts w:cs="Calibri"/>
          <w:sz w:val="20"/>
          <w:szCs w:val="20"/>
        </w:rPr>
      </w:pPr>
    </w:p>
    <w:p w:rsidR="005C6804" w:rsidRPr="00EC1030" w:rsidRDefault="005C6804" w:rsidP="00147A87">
      <w:pPr>
        <w:spacing w:after="0" w:line="240" w:lineRule="auto"/>
        <w:jc w:val="both"/>
        <w:rPr>
          <w:rFonts w:cs="Calibri"/>
          <w:sz w:val="20"/>
          <w:szCs w:val="20"/>
        </w:rPr>
      </w:pPr>
      <w:r w:rsidRPr="00EC1030">
        <w:rPr>
          <w:rFonts w:cs="Calibri"/>
          <w:sz w:val="20"/>
          <w:szCs w:val="20"/>
        </w:rPr>
        <w:t xml:space="preserve">En el grafico se puede observar que porcentaje de empresas, según la percepción de la empresaria, se encuentran en sectores de alto, medio o bajo crecimiento, siendo que </w:t>
      </w:r>
      <w:r w:rsidR="00EC1030" w:rsidRPr="00EC1030">
        <w:rPr>
          <w:rFonts w:cs="Calibri"/>
          <w:sz w:val="20"/>
          <w:szCs w:val="20"/>
        </w:rPr>
        <w:t>el 27</w:t>
      </w:r>
      <w:r w:rsidRPr="00EC1030">
        <w:rPr>
          <w:rFonts w:cs="Calibri"/>
          <w:sz w:val="20"/>
          <w:szCs w:val="20"/>
        </w:rPr>
        <w:t>,6% considera que se encuentra en un sector d</w:t>
      </w:r>
      <w:r w:rsidR="00147A87" w:rsidRPr="00EC1030">
        <w:rPr>
          <w:rFonts w:cs="Calibri"/>
          <w:sz w:val="20"/>
          <w:szCs w:val="20"/>
        </w:rPr>
        <w:t xml:space="preserve">e alto crecimiento, </w:t>
      </w:r>
      <w:r w:rsidRPr="00EC1030">
        <w:rPr>
          <w:rFonts w:cs="Calibri"/>
          <w:sz w:val="20"/>
          <w:szCs w:val="20"/>
        </w:rPr>
        <w:t xml:space="preserve">el 59,20% en uno </w:t>
      </w:r>
      <w:r w:rsidR="00147A87" w:rsidRPr="00EC1030">
        <w:rPr>
          <w:rFonts w:cs="Calibri"/>
          <w:sz w:val="20"/>
          <w:szCs w:val="20"/>
        </w:rPr>
        <w:t>de crecimiento medio,</w:t>
      </w:r>
      <w:r w:rsidRPr="00EC1030">
        <w:rPr>
          <w:rFonts w:cs="Calibri"/>
          <w:sz w:val="20"/>
          <w:szCs w:val="20"/>
        </w:rPr>
        <w:t xml:space="preserve"> y el 13,20%</w:t>
      </w:r>
      <w:r w:rsidR="00147A87" w:rsidRPr="00EC1030">
        <w:rPr>
          <w:rFonts w:cs="Calibri"/>
          <w:sz w:val="20"/>
          <w:szCs w:val="20"/>
        </w:rPr>
        <w:t xml:space="preserve"> </w:t>
      </w:r>
      <w:r w:rsidRPr="00EC1030">
        <w:rPr>
          <w:rFonts w:cs="Calibri"/>
          <w:sz w:val="20"/>
          <w:szCs w:val="20"/>
        </w:rPr>
        <w:t xml:space="preserve">en un sector </w:t>
      </w:r>
      <w:r w:rsidR="00147A87" w:rsidRPr="00EC1030">
        <w:rPr>
          <w:rFonts w:cs="Calibri"/>
          <w:sz w:val="20"/>
          <w:szCs w:val="20"/>
        </w:rPr>
        <w:t>de bajo crecimiento.</w:t>
      </w:r>
      <w:r w:rsidR="00EC1030" w:rsidRPr="00EC1030">
        <w:rPr>
          <w:rFonts w:cs="Calibri"/>
          <w:sz w:val="20"/>
          <w:szCs w:val="20"/>
        </w:rPr>
        <w:t xml:space="preserve"> </w:t>
      </w:r>
      <w:r w:rsidRPr="00EC1030">
        <w:rPr>
          <w:rFonts w:cs="Calibri"/>
          <w:sz w:val="20"/>
          <w:szCs w:val="20"/>
        </w:rPr>
        <w:t>Fin de descripción, vuelta al texto.</w:t>
      </w:r>
    </w:p>
    <w:p w:rsidR="00074EA3" w:rsidRPr="00EC1030" w:rsidRDefault="00074EA3"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Curiosamente y en contra de lo que señala la literatura (Equal, 2010; Instituto de la Mujer, 2011), el 83.5% de las empresarias están considerando el crecimiento empresarial como una opción para ellas.</w:t>
      </w:r>
    </w:p>
    <w:p w:rsidR="002C2DB5" w:rsidRPr="00526ED9" w:rsidRDefault="002C2DB5" w:rsidP="00D270B5">
      <w:pPr>
        <w:spacing w:after="0" w:line="240" w:lineRule="auto"/>
        <w:ind w:firstLine="709"/>
        <w:contextualSpacing/>
        <w:jc w:val="both"/>
        <w:rPr>
          <w:rFonts w:cs="Calibri"/>
          <w:sz w:val="20"/>
          <w:szCs w:val="20"/>
        </w:rPr>
      </w:pPr>
    </w:p>
    <w:p w:rsidR="002C2DB5" w:rsidRDefault="002C2DB5" w:rsidP="00301B5A">
      <w:pPr>
        <w:spacing w:after="0" w:line="240" w:lineRule="auto"/>
        <w:ind w:firstLine="709"/>
        <w:contextualSpacing/>
        <w:jc w:val="both"/>
        <w:rPr>
          <w:rFonts w:cs="Calibri"/>
          <w:sz w:val="20"/>
          <w:szCs w:val="20"/>
        </w:rPr>
      </w:pPr>
      <w:r w:rsidRPr="00526ED9">
        <w:rPr>
          <w:rFonts w:cs="Calibri"/>
          <w:sz w:val="20"/>
          <w:szCs w:val="20"/>
        </w:rPr>
        <w:t>La autosuficiencia financiera resulta ser la meta más importante que quiere alcanzar la empresaria, seguida por el sueño de ser líder del mercado y la expansión del negocio (Ver tabla 5), en estos rasgos no difiere la empresaria mexicana en cuanto a las metas que perseguiría un empresario que como señala la literatura se encuentran más orientados a los resultados y al éxito empresarial (</w:t>
      </w:r>
      <w:r w:rsidR="00872E14" w:rsidRPr="00526ED9">
        <w:rPr>
          <w:rFonts w:cs="Calibri"/>
          <w:sz w:val="20"/>
          <w:szCs w:val="20"/>
        </w:rPr>
        <w:t xml:space="preserve">Escandón y Arias, 2011; SELA, 2010; </w:t>
      </w:r>
      <w:r w:rsidRPr="00526ED9">
        <w:rPr>
          <w:rFonts w:cs="Calibri"/>
          <w:sz w:val="20"/>
          <w:szCs w:val="20"/>
        </w:rPr>
        <w:t>Zabludo</w:t>
      </w:r>
      <w:r w:rsidR="00561043" w:rsidRPr="00526ED9">
        <w:rPr>
          <w:rFonts w:cs="Calibri"/>
          <w:sz w:val="20"/>
          <w:szCs w:val="20"/>
        </w:rPr>
        <w:t>v</w:t>
      </w:r>
      <w:r w:rsidRPr="00526ED9">
        <w:rPr>
          <w:rFonts w:cs="Calibri"/>
          <w:sz w:val="20"/>
          <w:szCs w:val="20"/>
        </w:rPr>
        <w:t>sky, 2003).</w:t>
      </w:r>
    </w:p>
    <w:p w:rsidR="00301B5A" w:rsidRPr="00301B5A" w:rsidRDefault="00301B5A" w:rsidP="00301B5A">
      <w:pPr>
        <w:spacing w:after="0" w:line="240" w:lineRule="auto"/>
        <w:ind w:firstLine="709"/>
        <w:contextualSpacing/>
        <w:jc w:val="both"/>
        <w:rPr>
          <w:rFonts w:cs="Calibri"/>
          <w:sz w:val="20"/>
          <w:szCs w:val="20"/>
        </w:rPr>
      </w:pPr>
    </w:p>
    <w:p w:rsidR="002C2DB5" w:rsidRPr="00526ED9" w:rsidRDefault="002C2DB5" w:rsidP="00D270B5">
      <w:pPr>
        <w:spacing w:after="0" w:line="240" w:lineRule="auto"/>
        <w:ind w:firstLine="709"/>
        <w:rPr>
          <w:rFonts w:cs="Calibri"/>
          <w:b/>
          <w:color w:val="000000"/>
          <w:sz w:val="20"/>
          <w:szCs w:val="20"/>
        </w:rPr>
      </w:pPr>
    </w:p>
    <w:p w:rsidR="00074EA3" w:rsidRDefault="002C2DB5" w:rsidP="00074EA3">
      <w:pPr>
        <w:spacing w:after="0" w:line="240" w:lineRule="auto"/>
        <w:jc w:val="center"/>
        <w:rPr>
          <w:rFonts w:cs="Calibri"/>
          <w:b/>
          <w:color w:val="000000"/>
          <w:sz w:val="20"/>
          <w:szCs w:val="20"/>
        </w:rPr>
      </w:pPr>
      <w:r w:rsidRPr="00526ED9">
        <w:rPr>
          <w:rFonts w:cs="Calibri"/>
          <w:b/>
          <w:color w:val="000000"/>
          <w:sz w:val="20"/>
          <w:szCs w:val="20"/>
        </w:rPr>
        <w:t>Tabla 5. Metas a alcanzar en la empresa</w:t>
      </w:r>
      <w:r w:rsidR="00074EA3">
        <w:rPr>
          <w:rFonts w:cs="Calibri"/>
          <w:b/>
          <w:color w:val="000000"/>
          <w:sz w:val="20"/>
          <w:szCs w:val="20"/>
        </w:rPr>
        <w:t>.</w:t>
      </w:r>
    </w:p>
    <w:p w:rsidR="00074EA3" w:rsidRPr="009F7158" w:rsidRDefault="00074EA3" w:rsidP="009F7158">
      <w:pPr>
        <w:spacing w:after="0" w:line="240" w:lineRule="auto"/>
        <w:jc w:val="center"/>
        <w:rPr>
          <w:rFonts w:cs="Calibri"/>
          <w:i/>
          <w:iCs/>
          <w:sz w:val="16"/>
          <w:szCs w:val="16"/>
        </w:rPr>
      </w:pPr>
      <w:r w:rsidRPr="009F7158">
        <w:rPr>
          <w:rFonts w:cs="Calibri"/>
          <w:i/>
          <w:iCs/>
          <w:sz w:val="16"/>
          <w:szCs w:val="16"/>
        </w:rPr>
        <w:t xml:space="preserve">Fuente: </w:t>
      </w:r>
      <w:r w:rsidR="002C710C">
        <w:rPr>
          <w:rFonts w:cs="Calibri"/>
          <w:i/>
          <w:iCs/>
          <w:sz w:val="16"/>
          <w:szCs w:val="16"/>
        </w:rPr>
        <w:t>e</w:t>
      </w:r>
      <w:r w:rsidRPr="009F7158">
        <w:rPr>
          <w:rFonts w:cs="Calibri"/>
          <w:i/>
          <w:iCs/>
          <w:sz w:val="16"/>
          <w:szCs w:val="16"/>
        </w:rPr>
        <w:t>laboración propia</w:t>
      </w:r>
    </w:p>
    <w:p w:rsidR="00074EA3" w:rsidRPr="009F7158" w:rsidRDefault="00074EA3" w:rsidP="00074EA3">
      <w:pPr>
        <w:spacing w:after="0" w:line="240" w:lineRule="auto"/>
        <w:jc w:val="center"/>
        <w:rPr>
          <w:rFonts w:cs="Calibri"/>
          <w:b/>
          <w:i/>
          <w:iCs/>
          <w:color w:val="000000"/>
          <w:sz w:val="16"/>
          <w:szCs w:val="16"/>
        </w:rPr>
      </w:pPr>
    </w:p>
    <w:p w:rsidR="002C2DB5" w:rsidRPr="00526ED9" w:rsidRDefault="00CA7483" w:rsidP="00301B5A">
      <w:pPr>
        <w:spacing w:after="0" w:line="240" w:lineRule="auto"/>
        <w:jc w:val="center"/>
        <w:rPr>
          <w:rFonts w:cs="Calibri"/>
          <w:sz w:val="20"/>
          <w:szCs w:val="20"/>
        </w:rPr>
      </w:pPr>
      <w:r>
        <w:rPr>
          <w:noProof/>
          <w:lang w:val="es-AR" w:eastAsia="es-AR"/>
        </w:rPr>
        <w:lastRenderedPageBreak/>
        <w:drawing>
          <wp:inline distT="0" distB="0" distL="0" distR="0">
            <wp:extent cx="4598035" cy="2510155"/>
            <wp:effectExtent l="0" t="0" r="0" b="4445"/>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8035" cy="2510155"/>
                    </a:xfrm>
                    <a:prstGeom prst="rect">
                      <a:avLst/>
                    </a:prstGeom>
                    <a:noFill/>
                    <a:ln>
                      <a:noFill/>
                    </a:ln>
                  </pic:spPr>
                </pic:pic>
              </a:graphicData>
            </a:graphic>
          </wp:inline>
        </w:drawing>
      </w:r>
    </w:p>
    <w:p w:rsidR="00074EA3" w:rsidRDefault="00074EA3" w:rsidP="00D270B5">
      <w:pPr>
        <w:spacing w:after="0" w:line="240" w:lineRule="auto"/>
        <w:ind w:firstLine="709"/>
        <w:jc w:val="both"/>
        <w:rPr>
          <w:rFonts w:cs="Calibri"/>
          <w:sz w:val="20"/>
          <w:szCs w:val="20"/>
        </w:rPr>
      </w:pPr>
    </w:p>
    <w:p w:rsidR="00613F96" w:rsidRDefault="00613F96" w:rsidP="00613F96">
      <w:pPr>
        <w:spacing w:after="0" w:line="240" w:lineRule="auto"/>
        <w:jc w:val="both"/>
        <w:rPr>
          <w:rFonts w:cs="Calibri"/>
          <w:b/>
          <w:sz w:val="20"/>
          <w:szCs w:val="20"/>
        </w:rPr>
      </w:pPr>
      <w:r w:rsidRPr="00613F96">
        <w:rPr>
          <w:rFonts w:cs="Calibri"/>
          <w:b/>
          <w:sz w:val="20"/>
          <w:szCs w:val="20"/>
        </w:rPr>
        <w:t>Descripción</w:t>
      </w:r>
      <w:r>
        <w:rPr>
          <w:rFonts w:cs="Calibri"/>
          <w:b/>
          <w:sz w:val="20"/>
          <w:szCs w:val="20"/>
        </w:rPr>
        <w:t xml:space="preserve"> Tabla 5</w:t>
      </w:r>
      <w:r w:rsidRPr="00613F96">
        <w:rPr>
          <w:rFonts w:cs="Calibri"/>
          <w:b/>
          <w:sz w:val="20"/>
          <w:szCs w:val="20"/>
        </w:rPr>
        <w:t>.</w:t>
      </w:r>
    </w:p>
    <w:p w:rsidR="00613F96" w:rsidRDefault="00613F96" w:rsidP="00C87B31">
      <w:pPr>
        <w:spacing w:after="0" w:line="240" w:lineRule="auto"/>
        <w:jc w:val="both"/>
        <w:rPr>
          <w:rFonts w:cs="Calibri"/>
          <w:sz w:val="20"/>
          <w:szCs w:val="20"/>
        </w:rPr>
      </w:pPr>
    </w:p>
    <w:p w:rsidR="00C87B31" w:rsidRPr="00EC1030" w:rsidRDefault="00C87B31" w:rsidP="00C87B31">
      <w:pPr>
        <w:spacing w:after="0" w:line="240" w:lineRule="auto"/>
        <w:jc w:val="both"/>
        <w:rPr>
          <w:rFonts w:cs="Calibri"/>
          <w:sz w:val="20"/>
          <w:szCs w:val="20"/>
        </w:rPr>
      </w:pPr>
      <w:r w:rsidRPr="00EC1030">
        <w:rPr>
          <w:rFonts w:cs="Calibri"/>
          <w:sz w:val="20"/>
          <w:szCs w:val="20"/>
        </w:rPr>
        <w:t xml:space="preserve">A </w:t>
      </w:r>
      <w:r w:rsidR="00EC1030" w:rsidRPr="00EC1030">
        <w:rPr>
          <w:rFonts w:cs="Calibri"/>
          <w:sz w:val="20"/>
          <w:szCs w:val="20"/>
        </w:rPr>
        <w:t>continuación,</w:t>
      </w:r>
      <w:r w:rsidRPr="00EC1030">
        <w:rPr>
          <w:rFonts w:cs="Calibri"/>
          <w:sz w:val="20"/>
          <w:szCs w:val="20"/>
        </w:rPr>
        <w:t xml:space="preserve"> un cuadro de doble entrada, de siete columnas y diez filas, en donde se ponen en relación las metas más importantes para alcanzar dentro de la empresa en porcentaje y diferentes lugares.</w:t>
      </w:r>
    </w:p>
    <w:p w:rsidR="00C87B31" w:rsidRPr="00EC1030" w:rsidRDefault="00C87B31" w:rsidP="00C87B31">
      <w:pPr>
        <w:spacing w:after="0" w:line="240" w:lineRule="auto"/>
        <w:jc w:val="both"/>
        <w:rPr>
          <w:rFonts w:cs="Calibri"/>
          <w:sz w:val="20"/>
          <w:szCs w:val="20"/>
        </w:rPr>
      </w:pPr>
    </w:p>
    <w:p w:rsidR="00C87B31" w:rsidRPr="00EC1030" w:rsidRDefault="00C87B31" w:rsidP="00C87B31">
      <w:pPr>
        <w:spacing w:after="0" w:line="240" w:lineRule="auto"/>
        <w:jc w:val="both"/>
        <w:rPr>
          <w:rFonts w:cs="Calibri"/>
          <w:sz w:val="20"/>
          <w:szCs w:val="20"/>
        </w:rPr>
      </w:pPr>
      <w:r w:rsidRPr="00EC1030">
        <w:rPr>
          <w:rFonts w:cs="Calibri"/>
          <w:sz w:val="20"/>
          <w:szCs w:val="20"/>
        </w:rPr>
        <w:t>Las</w:t>
      </w:r>
      <w:r w:rsidR="00752BAE" w:rsidRPr="00EC1030">
        <w:rPr>
          <w:rFonts w:cs="Calibri"/>
          <w:sz w:val="20"/>
          <w:szCs w:val="20"/>
        </w:rPr>
        <w:t xml:space="preserve"> celdas de la primera fila y </w:t>
      </w:r>
      <w:r w:rsidRPr="00EC1030">
        <w:rPr>
          <w:rFonts w:cs="Calibri"/>
          <w:sz w:val="20"/>
          <w:szCs w:val="20"/>
        </w:rPr>
        <w:t>primera columna contienen los conceptos a relacionar.</w:t>
      </w:r>
    </w:p>
    <w:p w:rsidR="00C87B31" w:rsidRPr="00EC1030" w:rsidRDefault="00C87B31" w:rsidP="00C87B31">
      <w:pPr>
        <w:spacing w:after="0" w:line="240" w:lineRule="auto"/>
        <w:jc w:val="both"/>
        <w:rPr>
          <w:rFonts w:cs="Calibri"/>
          <w:sz w:val="20"/>
          <w:szCs w:val="20"/>
        </w:rPr>
      </w:pPr>
    </w:p>
    <w:p w:rsidR="00C87B31" w:rsidRPr="00EC1030" w:rsidRDefault="00C87B31" w:rsidP="00C87B31">
      <w:pPr>
        <w:spacing w:after="0" w:line="240" w:lineRule="auto"/>
        <w:jc w:val="both"/>
        <w:rPr>
          <w:rFonts w:cs="Calibri"/>
          <w:sz w:val="20"/>
          <w:szCs w:val="20"/>
        </w:rPr>
      </w:pPr>
      <w:r w:rsidRPr="00EC1030">
        <w:rPr>
          <w:rFonts w:cs="Calibri"/>
          <w:sz w:val="20"/>
          <w:szCs w:val="20"/>
        </w:rPr>
        <w:t>Los lugares son:</w:t>
      </w:r>
    </w:p>
    <w:p w:rsidR="00C87B31" w:rsidRPr="00EC1030" w:rsidRDefault="00C87B31" w:rsidP="00C87B31">
      <w:pPr>
        <w:spacing w:after="0" w:line="240" w:lineRule="auto"/>
        <w:jc w:val="both"/>
        <w:rPr>
          <w:rFonts w:cs="Calibri"/>
          <w:sz w:val="20"/>
          <w:szCs w:val="20"/>
        </w:rPr>
      </w:pPr>
    </w:p>
    <w:p w:rsidR="00C87B31" w:rsidRPr="00EC1030" w:rsidRDefault="00C87B31" w:rsidP="005C6804">
      <w:pPr>
        <w:pStyle w:val="Prrafodelista"/>
        <w:numPr>
          <w:ilvl w:val="0"/>
          <w:numId w:val="15"/>
        </w:numPr>
        <w:spacing w:after="0" w:line="240" w:lineRule="auto"/>
        <w:jc w:val="both"/>
        <w:rPr>
          <w:rFonts w:cs="Calibri"/>
          <w:sz w:val="20"/>
          <w:szCs w:val="20"/>
        </w:rPr>
      </w:pPr>
      <w:r w:rsidRPr="00EC1030">
        <w:rPr>
          <w:rFonts w:cs="Calibri"/>
          <w:sz w:val="20"/>
          <w:szCs w:val="20"/>
        </w:rPr>
        <w:t>Lugar 1</w:t>
      </w:r>
    </w:p>
    <w:p w:rsidR="00C87B31" w:rsidRPr="00EC1030" w:rsidRDefault="00C87B31" w:rsidP="005C6804">
      <w:pPr>
        <w:pStyle w:val="Prrafodelista"/>
        <w:numPr>
          <w:ilvl w:val="0"/>
          <w:numId w:val="15"/>
        </w:numPr>
        <w:spacing w:after="0" w:line="240" w:lineRule="auto"/>
        <w:jc w:val="both"/>
        <w:rPr>
          <w:rFonts w:cs="Calibri"/>
          <w:sz w:val="20"/>
          <w:szCs w:val="20"/>
        </w:rPr>
      </w:pPr>
      <w:r w:rsidRPr="00EC1030">
        <w:rPr>
          <w:rFonts w:cs="Calibri"/>
          <w:sz w:val="20"/>
          <w:szCs w:val="20"/>
        </w:rPr>
        <w:t>Lugar 2</w:t>
      </w:r>
    </w:p>
    <w:p w:rsidR="00C87B31" w:rsidRPr="00EC1030" w:rsidRDefault="00C87B31" w:rsidP="005C6804">
      <w:pPr>
        <w:pStyle w:val="Prrafodelista"/>
        <w:numPr>
          <w:ilvl w:val="0"/>
          <w:numId w:val="15"/>
        </w:numPr>
        <w:spacing w:after="0" w:line="240" w:lineRule="auto"/>
        <w:jc w:val="both"/>
        <w:rPr>
          <w:rFonts w:cs="Calibri"/>
          <w:sz w:val="20"/>
          <w:szCs w:val="20"/>
        </w:rPr>
      </w:pPr>
      <w:r w:rsidRPr="00EC1030">
        <w:rPr>
          <w:rFonts w:cs="Calibri"/>
          <w:sz w:val="20"/>
          <w:szCs w:val="20"/>
        </w:rPr>
        <w:t>Lugar 3</w:t>
      </w:r>
    </w:p>
    <w:p w:rsidR="00C87B31" w:rsidRPr="00EC1030" w:rsidRDefault="00C87B31" w:rsidP="005C6804">
      <w:pPr>
        <w:pStyle w:val="Prrafodelista"/>
        <w:numPr>
          <w:ilvl w:val="0"/>
          <w:numId w:val="15"/>
        </w:numPr>
        <w:spacing w:after="0" w:line="240" w:lineRule="auto"/>
        <w:jc w:val="both"/>
        <w:rPr>
          <w:rFonts w:cs="Calibri"/>
          <w:sz w:val="20"/>
          <w:szCs w:val="20"/>
        </w:rPr>
      </w:pPr>
      <w:r w:rsidRPr="00EC1030">
        <w:rPr>
          <w:rFonts w:cs="Calibri"/>
          <w:sz w:val="20"/>
          <w:szCs w:val="20"/>
        </w:rPr>
        <w:t>Lugar 4</w:t>
      </w:r>
    </w:p>
    <w:p w:rsidR="00C87B31" w:rsidRPr="00EC1030" w:rsidRDefault="00C87B31" w:rsidP="005C6804">
      <w:pPr>
        <w:pStyle w:val="Prrafodelista"/>
        <w:numPr>
          <w:ilvl w:val="0"/>
          <w:numId w:val="15"/>
        </w:numPr>
        <w:spacing w:after="0" w:line="240" w:lineRule="auto"/>
        <w:jc w:val="both"/>
        <w:rPr>
          <w:rFonts w:cs="Calibri"/>
          <w:sz w:val="20"/>
          <w:szCs w:val="20"/>
        </w:rPr>
      </w:pPr>
      <w:r w:rsidRPr="00EC1030">
        <w:rPr>
          <w:rFonts w:cs="Calibri"/>
          <w:sz w:val="20"/>
          <w:szCs w:val="20"/>
        </w:rPr>
        <w:t>Lugar 5</w:t>
      </w:r>
    </w:p>
    <w:p w:rsidR="00C87B31" w:rsidRPr="00EC1030" w:rsidRDefault="00C87B31" w:rsidP="005C6804">
      <w:pPr>
        <w:pStyle w:val="Prrafodelista"/>
        <w:numPr>
          <w:ilvl w:val="0"/>
          <w:numId w:val="15"/>
        </w:numPr>
        <w:spacing w:after="0" w:line="240" w:lineRule="auto"/>
        <w:jc w:val="both"/>
        <w:rPr>
          <w:rFonts w:cs="Calibri"/>
          <w:sz w:val="20"/>
          <w:szCs w:val="20"/>
        </w:rPr>
      </w:pPr>
      <w:r w:rsidRPr="00EC1030">
        <w:rPr>
          <w:rFonts w:cs="Calibri"/>
          <w:sz w:val="20"/>
          <w:szCs w:val="20"/>
        </w:rPr>
        <w:t>Lugar 6</w:t>
      </w:r>
    </w:p>
    <w:p w:rsidR="00C87B31" w:rsidRPr="00EC1030" w:rsidRDefault="00C87B31" w:rsidP="00C87B31">
      <w:pPr>
        <w:spacing w:after="0" w:line="240" w:lineRule="auto"/>
        <w:jc w:val="both"/>
        <w:rPr>
          <w:rFonts w:cs="Calibri"/>
          <w:sz w:val="20"/>
          <w:szCs w:val="20"/>
        </w:rPr>
      </w:pPr>
    </w:p>
    <w:p w:rsidR="00C87B31" w:rsidRPr="00EC1030" w:rsidRDefault="00C87B31" w:rsidP="00C87B31">
      <w:pPr>
        <w:spacing w:after="0" w:line="240" w:lineRule="auto"/>
        <w:jc w:val="both"/>
        <w:rPr>
          <w:rFonts w:cs="Calibri"/>
          <w:sz w:val="20"/>
          <w:szCs w:val="20"/>
        </w:rPr>
      </w:pPr>
      <w:r w:rsidRPr="00EC1030">
        <w:rPr>
          <w:rFonts w:cs="Calibri"/>
          <w:sz w:val="20"/>
          <w:szCs w:val="20"/>
        </w:rPr>
        <w:t>Las metas más importantes para alcanzar dentro de la empresa son:</w:t>
      </w:r>
    </w:p>
    <w:p w:rsidR="00C87B31" w:rsidRPr="00EC1030" w:rsidRDefault="00C87B31" w:rsidP="00C87B31">
      <w:pPr>
        <w:spacing w:after="0" w:line="240" w:lineRule="auto"/>
        <w:jc w:val="both"/>
        <w:rPr>
          <w:rFonts w:cs="Calibri"/>
          <w:sz w:val="20"/>
          <w:szCs w:val="20"/>
        </w:rPr>
      </w:pP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Autosuficiencia financiera</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Ser el líder del mercado</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Expandir el negocio</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Ofrecer empleo digno</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Implementar tecnología</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Ninguna</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Contratar más personal</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Otra</w:t>
      </w:r>
    </w:p>
    <w:p w:rsidR="00C87B31" w:rsidRPr="00EC1030" w:rsidRDefault="00C87B31" w:rsidP="005C6804">
      <w:pPr>
        <w:pStyle w:val="Prrafodelista"/>
        <w:numPr>
          <w:ilvl w:val="0"/>
          <w:numId w:val="16"/>
        </w:numPr>
        <w:spacing w:after="0" w:line="240" w:lineRule="auto"/>
        <w:jc w:val="both"/>
        <w:rPr>
          <w:rFonts w:cs="Calibri"/>
          <w:sz w:val="20"/>
          <w:szCs w:val="20"/>
        </w:rPr>
      </w:pPr>
      <w:r w:rsidRPr="00EC1030">
        <w:rPr>
          <w:rFonts w:cs="Calibri"/>
          <w:sz w:val="20"/>
          <w:szCs w:val="20"/>
        </w:rPr>
        <w:t>Total</w:t>
      </w:r>
    </w:p>
    <w:p w:rsidR="00CA2757" w:rsidRPr="00EC1030" w:rsidRDefault="00CA2757" w:rsidP="00CA2757">
      <w:pPr>
        <w:spacing w:after="0" w:line="240" w:lineRule="auto"/>
        <w:jc w:val="both"/>
        <w:rPr>
          <w:rFonts w:cs="Calibri"/>
          <w:sz w:val="20"/>
          <w:szCs w:val="20"/>
        </w:rPr>
      </w:pPr>
    </w:p>
    <w:p w:rsidR="00CA2757" w:rsidRPr="00EC1030" w:rsidRDefault="00CA2757" w:rsidP="00CA2757">
      <w:pPr>
        <w:spacing w:after="0" w:line="240" w:lineRule="auto"/>
        <w:jc w:val="both"/>
        <w:rPr>
          <w:rFonts w:cs="Calibri"/>
          <w:sz w:val="20"/>
          <w:szCs w:val="20"/>
        </w:rPr>
      </w:pPr>
      <w:r w:rsidRPr="00EC1030">
        <w:rPr>
          <w:rFonts w:cs="Calibri"/>
          <w:sz w:val="20"/>
          <w:szCs w:val="20"/>
        </w:rPr>
        <w:t>Descripción de contenido relacionado.</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7"/>
        </w:numPr>
        <w:spacing w:after="0" w:line="240" w:lineRule="auto"/>
        <w:jc w:val="both"/>
        <w:rPr>
          <w:rFonts w:cs="Calibri"/>
          <w:sz w:val="20"/>
          <w:szCs w:val="20"/>
        </w:rPr>
      </w:pPr>
      <w:r w:rsidRPr="00EC1030">
        <w:rPr>
          <w:rFonts w:cs="Calibri"/>
          <w:sz w:val="20"/>
          <w:szCs w:val="20"/>
        </w:rPr>
        <w:t>Lugar 1</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Autosuficiencia financiera 29,8</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Ser el líder del mercado 21,3</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Expandir el negocio 18,0</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Ofrecer empleo digno 9,9</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lastRenderedPageBreak/>
        <w:t>Implementar tecnología 6,6</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Ninguna 6,6</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Contratar más personal 4,8</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Otra 2,9</w:t>
      </w:r>
    </w:p>
    <w:p w:rsidR="00CA2757" w:rsidRPr="00EC1030" w:rsidRDefault="00CA2757" w:rsidP="005C6804">
      <w:pPr>
        <w:pStyle w:val="Prrafodelista"/>
        <w:numPr>
          <w:ilvl w:val="0"/>
          <w:numId w:val="18"/>
        </w:numPr>
        <w:spacing w:after="0" w:line="240" w:lineRule="auto"/>
        <w:jc w:val="both"/>
        <w:rPr>
          <w:rFonts w:cs="Calibri"/>
          <w:sz w:val="20"/>
          <w:szCs w:val="20"/>
        </w:rPr>
      </w:pPr>
      <w:r w:rsidRPr="00EC1030">
        <w:rPr>
          <w:rFonts w:cs="Calibri"/>
          <w:sz w:val="20"/>
          <w:szCs w:val="20"/>
        </w:rPr>
        <w:t>Total 100,0</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7"/>
        </w:numPr>
        <w:spacing w:after="0" w:line="240" w:lineRule="auto"/>
        <w:jc w:val="both"/>
        <w:rPr>
          <w:rFonts w:cs="Calibri"/>
          <w:sz w:val="20"/>
          <w:szCs w:val="20"/>
        </w:rPr>
      </w:pPr>
      <w:r w:rsidRPr="00EC1030">
        <w:rPr>
          <w:rFonts w:cs="Calibri"/>
          <w:sz w:val="20"/>
          <w:szCs w:val="20"/>
        </w:rPr>
        <w:t>Lugar 2</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Autosuficiencia financiera 17,3</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Ser el líder del mercado 19,5</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Expandir el negocio 21,0</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Ofrecer empleo digno 12,1</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Implementar tecnología 9,9</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Ninguna 6,6</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Contratar más personal 13,6</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Otra 0,0</w:t>
      </w:r>
    </w:p>
    <w:p w:rsidR="00CA2757" w:rsidRPr="00EC1030" w:rsidRDefault="00CA2757" w:rsidP="005C6804">
      <w:pPr>
        <w:pStyle w:val="Prrafodelista"/>
        <w:numPr>
          <w:ilvl w:val="0"/>
          <w:numId w:val="19"/>
        </w:numPr>
        <w:spacing w:after="0" w:line="240" w:lineRule="auto"/>
        <w:jc w:val="both"/>
        <w:rPr>
          <w:rFonts w:cs="Calibri"/>
          <w:sz w:val="20"/>
          <w:szCs w:val="20"/>
        </w:rPr>
      </w:pPr>
      <w:r w:rsidRPr="00EC1030">
        <w:rPr>
          <w:rFonts w:cs="Calibri"/>
          <w:sz w:val="20"/>
          <w:szCs w:val="20"/>
        </w:rPr>
        <w:t>Total 100,0</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7"/>
        </w:numPr>
        <w:spacing w:after="0" w:line="240" w:lineRule="auto"/>
        <w:jc w:val="both"/>
        <w:rPr>
          <w:rFonts w:cs="Calibri"/>
          <w:sz w:val="20"/>
          <w:szCs w:val="20"/>
        </w:rPr>
      </w:pPr>
      <w:r w:rsidRPr="00EC1030">
        <w:rPr>
          <w:rFonts w:cs="Calibri"/>
          <w:sz w:val="20"/>
          <w:szCs w:val="20"/>
        </w:rPr>
        <w:t>Lugar 3</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Autosuficiencia financiera 15,8</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Ser el líder del mercado 11,4</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Expandir el negocio 22,4</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Ofrecer empleo digno 14,0</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Implementar tecnología 10,3</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Ninguna 6,6</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Contratar más personal 19,1</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Otra 0,4</w:t>
      </w:r>
    </w:p>
    <w:p w:rsidR="00CA2757" w:rsidRPr="00EC1030" w:rsidRDefault="00CA2757" w:rsidP="005C6804">
      <w:pPr>
        <w:pStyle w:val="Prrafodelista"/>
        <w:numPr>
          <w:ilvl w:val="0"/>
          <w:numId w:val="20"/>
        </w:numPr>
        <w:spacing w:after="0" w:line="240" w:lineRule="auto"/>
        <w:jc w:val="both"/>
        <w:rPr>
          <w:rFonts w:cs="Calibri"/>
          <w:sz w:val="20"/>
          <w:szCs w:val="20"/>
        </w:rPr>
      </w:pPr>
      <w:r w:rsidRPr="00EC1030">
        <w:rPr>
          <w:rFonts w:cs="Calibri"/>
          <w:sz w:val="20"/>
          <w:szCs w:val="20"/>
        </w:rPr>
        <w:t>Total 100,0</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7"/>
        </w:numPr>
        <w:spacing w:after="0" w:line="240" w:lineRule="auto"/>
        <w:jc w:val="both"/>
        <w:rPr>
          <w:rFonts w:cs="Calibri"/>
          <w:sz w:val="20"/>
          <w:szCs w:val="20"/>
        </w:rPr>
      </w:pPr>
      <w:r w:rsidRPr="00EC1030">
        <w:rPr>
          <w:rFonts w:cs="Calibri"/>
          <w:sz w:val="20"/>
          <w:szCs w:val="20"/>
        </w:rPr>
        <w:t>Lugar 4</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Autosuficiencia financiera 7,7</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Ser el líder del mercado 12,1</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Expandir el negocio 13,2</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Ofrecer empleo digno 17,3</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Implementar tecnología 19,5</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Ninguna 6,6</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Contratar más personal 22,8</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Otra 0,7</w:t>
      </w:r>
    </w:p>
    <w:p w:rsidR="00CA2757" w:rsidRPr="00EC1030" w:rsidRDefault="00CA2757" w:rsidP="005C6804">
      <w:pPr>
        <w:pStyle w:val="Prrafodelista"/>
        <w:numPr>
          <w:ilvl w:val="0"/>
          <w:numId w:val="21"/>
        </w:numPr>
        <w:spacing w:after="0" w:line="240" w:lineRule="auto"/>
        <w:jc w:val="both"/>
        <w:rPr>
          <w:rFonts w:cs="Calibri"/>
          <w:sz w:val="20"/>
          <w:szCs w:val="20"/>
        </w:rPr>
      </w:pPr>
      <w:r w:rsidRPr="00EC1030">
        <w:rPr>
          <w:rFonts w:cs="Calibri"/>
          <w:sz w:val="20"/>
          <w:szCs w:val="20"/>
        </w:rPr>
        <w:t>Total 100,0</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7"/>
        </w:numPr>
        <w:spacing w:after="0" w:line="240" w:lineRule="auto"/>
        <w:jc w:val="both"/>
        <w:rPr>
          <w:rFonts w:cs="Calibri"/>
          <w:sz w:val="20"/>
          <w:szCs w:val="20"/>
        </w:rPr>
      </w:pPr>
      <w:r w:rsidRPr="00EC1030">
        <w:rPr>
          <w:rFonts w:cs="Calibri"/>
          <w:sz w:val="20"/>
          <w:szCs w:val="20"/>
        </w:rPr>
        <w:t>Lugar 5</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Autosuficiencia financiera 12,1</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Ser el líder del mercado 10,3</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Expandir el negocio 5,9</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Ofrecer empleo digno 22,4</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Implementar tecnología 20,6</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Ninguna 6,6</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Contratar más personal 19,9</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Otra 2,2</w:t>
      </w:r>
    </w:p>
    <w:p w:rsidR="00CA2757" w:rsidRPr="00EC1030" w:rsidRDefault="00CA2757" w:rsidP="005C6804">
      <w:pPr>
        <w:pStyle w:val="Prrafodelista"/>
        <w:numPr>
          <w:ilvl w:val="0"/>
          <w:numId w:val="22"/>
        </w:numPr>
        <w:spacing w:after="0" w:line="240" w:lineRule="auto"/>
        <w:jc w:val="both"/>
        <w:rPr>
          <w:rFonts w:cs="Calibri"/>
          <w:sz w:val="20"/>
          <w:szCs w:val="20"/>
        </w:rPr>
      </w:pPr>
      <w:r w:rsidRPr="00EC1030">
        <w:rPr>
          <w:rFonts w:cs="Calibri"/>
          <w:sz w:val="20"/>
          <w:szCs w:val="20"/>
        </w:rPr>
        <w:t>Total 100,0</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17"/>
        </w:numPr>
        <w:spacing w:after="0" w:line="240" w:lineRule="auto"/>
        <w:jc w:val="both"/>
        <w:rPr>
          <w:rFonts w:cs="Calibri"/>
          <w:sz w:val="20"/>
          <w:szCs w:val="20"/>
        </w:rPr>
      </w:pPr>
      <w:r w:rsidRPr="00EC1030">
        <w:rPr>
          <w:rFonts w:cs="Calibri"/>
          <w:sz w:val="20"/>
          <w:szCs w:val="20"/>
        </w:rPr>
        <w:t>Lugar 6</w:t>
      </w:r>
    </w:p>
    <w:p w:rsidR="00CA2757" w:rsidRPr="00EC1030" w:rsidRDefault="00CA2757" w:rsidP="00CA2757">
      <w:pPr>
        <w:spacing w:after="0" w:line="240" w:lineRule="auto"/>
        <w:jc w:val="both"/>
        <w:rPr>
          <w:rFonts w:cs="Calibri"/>
          <w:sz w:val="20"/>
          <w:szCs w:val="20"/>
        </w:rPr>
      </w:pP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Autosuficiencia financiera 8,5</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Ser el líder del mercado 18,0</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Expandir el negocio 12,1</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Ofrecer empleo digno 16,9</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Implementar tecnología 23,9</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Ninguna 6,6</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Contratar más personal 14,0</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Otra 0,0</w:t>
      </w:r>
    </w:p>
    <w:p w:rsidR="00CA2757" w:rsidRPr="00EC1030" w:rsidRDefault="00CA2757" w:rsidP="005C6804">
      <w:pPr>
        <w:pStyle w:val="Prrafodelista"/>
        <w:numPr>
          <w:ilvl w:val="0"/>
          <w:numId w:val="23"/>
        </w:numPr>
        <w:spacing w:after="0" w:line="240" w:lineRule="auto"/>
        <w:jc w:val="both"/>
        <w:rPr>
          <w:rFonts w:cs="Calibri"/>
          <w:sz w:val="20"/>
          <w:szCs w:val="20"/>
        </w:rPr>
      </w:pPr>
      <w:r w:rsidRPr="00EC1030">
        <w:rPr>
          <w:rFonts w:cs="Calibri"/>
          <w:sz w:val="20"/>
          <w:szCs w:val="20"/>
        </w:rPr>
        <w:t>Total 100,0; fin de descripción de tabla, vuelta al texto.</w:t>
      </w:r>
    </w:p>
    <w:p w:rsidR="00074EA3" w:rsidRPr="00526ED9" w:rsidRDefault="00074EA3" w:rsidP="00D270B5">
      <w:pPr>
        <w:spacing w:after="0" w:line="240" w:lineRule="auto"/>
        <w:ind w:firstLine="709"/>
        <w:jc w:val="both"/>
        <w:rPr>
          <w:rFonts w:cs="Calibri"/>
          <w:sz w:val="20"/>
          <w:szCs w:val="20"/>
        </w:rPr>
      </w:pPr>
    </w:p>
    <w:p w:rsidR="002C2DB5" w:rsidRDefault="002C2DB5" w:rsidP="00D270B5">
      <w:pPr>
        <w:spacing w:after="0" w:line="240" w:lineRule="auto"/>
        <w:ind w:firstLine="709"/>
        <w:jc w:val="both"/>
        <w:rPr>
          <w:rFonts w:cs="Calibri"/>
          <w:sz w:val="20"/>
          <w:szCs w:val="20"/>
        </w:rPr>
      </w:pPr>
      <w:r w:rsidRPr="00526ED9">
        <w:rPr>
          <w:rFonts w:cs="Calibri"/>
          <w:sz w:val="20"/>
          <w:szCs w:val="20"/>
        </w:rPr>
        <w:t>Un hallazgo que se considera importante en esta investigación es que el 87.5% de las encuestadas se considera “empresaria”, es decir</w:t>
      </w:r>
      <w:r w:rsidR="006E0BE6" w:rsidRPr="00526ED9">
        <w:rPr>
          <w:rFonts w:cs="Calibri"/>
          <w:sz w:val="20"/>
          <w:szCs w:val="20"/>
        </w:rPr>
        <w:t>,</w:t>
      </w:r>
      <w:r w:rsidRPr="00526ED9">
        <w:rPr>
          <w:rFonts w:cs="Calibri"/>
          <w:sz w:val="20"/>
          <w:szCs w:val="20"/>
        </w:rPr>
        <w:t xml:space="preserve"> su negocio por pequeño que sea es una empresa y por lo tanto tiene proyecciones a futuro; esto tiene relación directa y significativa con el nivel de estudios de las empresarias, es decir</w:t>
      </w:r>
      <w:r w:rsidR="00872E14" w:rsidRPr="00526ED9">
        <w:rPr>
          <w:rFonts w:cs="Calibri"/>
          <w:sz w:val="20"/>
          <w:szCs w:val="20"/>
        </w:rPr>
        <w:t>,</w:t>
      </w:r>
      <w:r w:rsidRPr="00526ED9">
        <w:rPr>
          <w:rFonts w:cs="Calibri"/>
          <w:sz w:val="20"/>
          <w:szCs w:val="20"/>
        </w:rPr>
        <w:t xml:space="preserve"> las que cuentan con niveles de estudios más elevados son las que se perciben como empresarias. Considerando la importancia de las capacidades de la empresaria determinado por el nivel de estudios (Escandón y Arias, 2011; Rodríguez, Fuentes y Lázaro, 2011 ) y el uso de las Tecnologías de Información y Comunicación para impulsar la competitividad se buscó establecer la relación que existe entre ambos factores para llevar a cabo su gestión, se realizó un análisis de tabulación cruzada (Chi cuadrada con un nivel de confianza de 96% y un error alfa de 5%) considerando las variables nivel de estudios y uso de tecnologías de información y comunicación</w:t>
      </w:r>
      <w:r w:rsidR="00872E14" w:rsidRPr="00526ED9">
        <w:rPr>
          <w:rFonts w:cs="Calibri"/>
          <w:sz w:val="20"/>
          <w:szCs w:val="20"/>
        </w:rPr>
        <w:t>;</w:t>
      </w:r>
      <w:r w:rsidRPr="00526ED9">
        <w:rPr>
          <w:rFonts w:cs="Calibri"/>
          <w:sz w:val="20"/>
          <w:szCs w:val="20"/>
        </w:rPr>
        <w:t xml:space="preserve"> se presenta a continuación de manera resumida los resultados de las respuestas positivas únicamente.</w:t>
      </w:r>
    </w:p>
    <w:p w:rsidR="00301B5A" w:rsidRPr="00526ED9" w:rsidRDefault="00301B5A" w:rsidP="00D270B5">
      <w:pPr>
        <w:spacing w:after="0" w:line="240" w:lineRule="auto"/>
        <w:ind w:firstLine="709"/>
        <w:jc w:val="both"/>
        <w:rPr>
          <w:rFonts w:cs="Calibri"/>
          <w:sz w:val="20"/>
          <w:szCs w:val="20"/>
        </w:rPr>
      </w:pPr>
    </w:p>
    <w:p w:rsidR="002C2DB5" w:rsidRPr="00526ED9" w:rsidRDefault="002C2DB5" w:rsidP="00D270B5">
      <w:pPr>
        <w:spacing w:after="0" w:line="240" w:lineRule="auto"/>
        <w:ind w:firstLine="709"/>
        <w:jc w:val="both"/>
        <w:rPr>
          <w:rFonts w:cs="Calibri"/>
          <w:sz w:val="20"/>
          <w:szCs w:val="20"/>
        </w:rPr>
      </w:pPr>
      <w:r w:rsidRPr="00526ED9">
        <w:rPr>
          <w:rFonts w:cs="Calibri"/>
          <w:sz w:val="20"/>
          <w:szCs w:val="20"/>
        </w:rPr>
        <w:t>Como se puede observar en la tabla 6, los mayores porcentajes de uso de tecnologías de información y comunicación lo obtienen las empresarias con nivel de estudios de licenciatura, lo que estaría demostrando que a mayor nivel educativo, más probabilidades de éxito en el uso de TI por parte de la empresaria, es decir</w:t>
      </w:r>
      <w:r w:rsidR="00E64EA6" w:rsidRPr="00526ED9">
        <w:rPr>
          <w:rFonts w:cs="Calibri"/>
          <w:sz w:val="20"/>
          <w:szCs w:val="20"/>
        </w:rPr>
        <w:t>,</w:t>
      </w:r>
      <w:r w:rsidRPr="00526ED9">
        <w:rPr>
          <w:rFonts w:cs="Calibri"/>
          <w:sz w:val="20"/>
          <w:szCs w:val="20"/>
        </w:rPr>
        <w:t xml:space="preserve"> el nivel de profesionalización en la gestión de su negocio es mayor (OIT, 2017). Y esto, de acuerdo con la literatura previa</w:t>
      </w:r>
      <w:r w:rsidR="00872E14" w:rsidRPr="00526ED9">
        <w:rPr>
          <w:rFonts w:cs="Calibri"/>
          <w:sz w:val="20"/>
          <w:szCs w:val="20"/>
        </w:rPr>
        <w:t>,</w:t>
      </w:r>
      <w:r w:rsidRPr="00526ED9">
        <w:rPr>
          <w:rFonts w:cs="Calibri"/>
          <w:sz w:val="20"/>
          <w:szCs w:val="20"/>
        </w:rPr>
        <w:t xml:space="preserve"> incide de manera directa en la competitividad.</w:t>
      </w:r>
    </w:p>
    <w:p w:rsidR="002C2DB5" w:rsidRPr="00526ED9" w:rsidRDefault="002C2DB5" w:rsidP="00D270B5">
      <w:pPr>
        <w:spacing w:after="0" w:line="240" w:lineRule="auto"/>
        <w:ind w:firstLine="709"/>
        <w:jc w:val="both"/>
        <w:rPr>
          <w:rFonts w:cs="Calibri"/>
          <w:sz w:val="20"/>
          <w:szCs w:val="20"/>
        </w:rPr>
      </w:pPr>
    </w:p>
    <w:p w:rsidR="002C2DB5" w:rsidRPr="00526ED9" w:rsidRDefault="002C2DB5" w:rsidP="009F7158">
      <w:pPr>
        <w:spacing w:after="0" w:line="240" w:lineRule="auto"/>
        <w:jc w:val="both"/>
        <w:rPr>
          <w:rFonts w:cs="Calibri"/>
          <w:sz w:val="20"/>
          <w:szCs w:val="20"/>
        </w:rPr>
      </w:pPr>
    </w:p>
    <w:p w:rsidR="002C2DB5" w:rsidRDefault="002C2DB5" w:rsidP="009F7158">
      <w:pPr>
        <w:spacing w:after="0" w:line="240" w:lineRule="auto"/>
        <w:ind w:firstLine="709"/>
        <w:jc w:val="center"/>
        <w:rPr>
          <w:rFonts w:cs="Calibri"/>
          <w:b/>
          <w:sz w:val="20"/>
          <w:szCs w:val="20"/>
        </w:rPr>
      </w:pPr>
      <w:r w:rsidRPr="00526ED9">
        <w:rPr>
          <w:rFonts w:cs="Calibri"/>
          <w:b/>
          <w:sz w:val="20"/>
          <w:szCs w:val="20"/>
        </w:rPr>
        <w:t>Tabla 6. Nivel de estudios de la empresaria y uso de tecnologías de información y comunicación</w:t>
      </w:r>
      <w:r w:rsidR="009F7158">
        <w:rPr>
          <w:rFonts w:cs="Calibri"/>
          <w:b/>
          <w:sz w:val="20"/>
          <w:szCs w:val="20"/>
        </w:rPr>
        <w:t>.</w:t>
      </w:r>
    </w:p>
    <w:p w:rsidR="009F7158" w:rsidRPr="009F7158" w:rsidRDefault="009F7158" w:rsidP="009F7158">
      <w:pPr>
        <w:spacing w:after="0" w:line="240" w:lineRule="auto"/>
        <w:jc w:val="center"/>
        <w:rPr>
          <w:rFonts w:cs="Calibri"/>
          <w:i/>
          <w:iCs/>
          <w:sz w:val="16"/>
          <w:szCs w:val="16"/>
        </w:rPr>
      </w:pPr>
      <w:r w:rsidRPr="009F7158">
        <w:rPr>
          <w:rFonts w:cs="Calibri"/>
          <w:i/>
          <w:iCs/>
          <w:sz w:val="16"/>
          <w:szCs w:val="16"/>
        </w:rPr>
        <w:t xml:space="preserve">Fuente: </w:t>
      </w:r>
      <w:r w:rsidR="002C710C">
        <w:rPr>
          <w:rFonts w:cs="Calibri"/>
          <w:i/>
          <w:iCs/>
          <w:sz w:val="16"/>
          <w:szCs w:val="16"/>
        </w:rPr>
        <w:t>e</w:t>
      </w:r>
      <w:r w:rsidRPr="009F7158">
        <w:rPr>
          <w:rFonts w:cs="Calibri"/>
          <w:i/>
          <w:iCs/>
          <w:sz w:val="16"/>
          <w:szCs w:val="16"/>
        </w:rPr>
        <w:t>laboración propia</w:t>
      </w:r>
    </w:p>
    <w:p w:rsidR="009F7158" w:rsidRPr="00526ED9" w:rsidRDefault="009F7158" w:rsidP="009F7158">
      <w:pPr>
        <w:spacing w:after="0" w:line="240" w:lineRule="auto"/>
        <w:ind w:firstLine="709"/>
        <w:jc w:val="center"/>
        <w:rPr>
          <w:rFonts w:cs="Calibri"/>
          <w:b/>
          <w:sz w:val="20"/>
          <w:szCs w:val="20"/>
        </w:rPr>
      </w:pPr>
    </w:p>
    <w:p w:rsidR="002C2DB5" w:rsidRPr="00526ED9" w:rsidRDefault="00CA7483" w:rsidP="00301B5A">
      <w:pPr>
        <w:spacing w:after="0" w:line="240" w:lineRule="auto"/>
        <w:jc w:val="center"/>
        <w:rPr>
          <w:rFonts w:cs="Calibri"/>
          <w:sz w:val="20"/>
          <w:szCs w:val="20"/>
        </w:rPr>
      </w:pPr>
      <w:r>
        <w:rPr>
          <w:noProof/>
          <w:lang w:val="es-AR" w:eastAsia="es-AR"/>
        </w:rPr>
        <w:drawing>
          <wp:inline distT="0" distB="0" distL="0" distR="0">
            <wp:extent cx="4959985" cy="194945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9985" cy="1949450"/>
                    </a:xfrm>
                    <a:prstGeom prst="rect">
                      <a:avLst/>
                    </a:prstGeom>
                    <a:noFill/>
                    <a:ln>
                      <a:noFill/>
                    </a:ln>
                  </pic:spPr>
                </pic:pic>
              </a:graphicData>
            </a:graphic>
          </wp:inline>
        </w:drawing>
      </w:r>
    </w:p>
    <w:p w:rsidR="00CD266B" w:rsidRPr="00526ED9" w:rsidRDefault="00CD266B" w:rsidP="00D270B5">
      <w:pPr>
        <w:spacing w:after="0" w:line="240" w:lineRule="auto"/>
        <w:ind w:firstLine="709"/>
        <w:rPr>
          <w:rFonts w:cs="Calibri"/>
          <w:sz w:val="20"/>
          <w:szCs w:val="20"/>
        </w:rPr>
      </w:pPr>
    </w:p>
    <w:p w:rsidR="00613F96" w:rsidRDefault="00613F96" w:rsidP="00613F96">
      <w:pPr>
        <w:spacing w:after="0" w:line="240" w:lineRule="auto"/>
        <w:jc w:val="both"/>
        <w:rPr>
          <w:rFonts w:cs="Calibri"/>
          <w:b/>
          <w:sz w:val="20"/>
          <w:szCs w:val="20"/>
        </w:rPr>
      </w:pPr>
      <w:r w:rsidRPr="00613F96">
        <w:rPr>
          <w:rFonts w:cs="Calibri"/>
          <w:b/>
          <w:sz w:val="20"/>
          <w:szCs w:val="20"/>
        </w:rPr>
        <w:t>Descripción</w:t>
      </w:r>
      <w:r>
        <w:rPr>
          <w:rFonts w:cs="Calibri"/>
          <w:b/>
          <w:sz w:val="20"/>
          <w:szCs w:val="20"/>
        </w:rPr>
        <w:t xml:space="preserve"> Tabla 6</w:t>
      </w:r>
      <w:r w:rsidRPr="00613F96">
        <w:rPr>
          <w:rFonts w:cs="Calibri"/>
          <w:b/>
          <w:sz w:val="20"/>
          <w:szCs w:val="20"/>
        </w:rPr>
        <w:t>.</w:t>
      </w:r>
    </w:p>
    <w:p w:rsidR="00613F96" w:rsidRDefault="00613F96" w:rsidP="00CA2757">
      <w:pPr>
        <w:spacing w:after="0" w:line="240" w:lineRule="auto"/>
        <w:jc w:val="both"/>
        <w:rPr>
          <w:rFonts w:cs="Calibri"/>
          <w:sz w:val="20"/>
          <w:szCs w:val="20"/>
        </w:rPr>
      </w:pPr>
    </w:p>
    <w:p w:rsidR="00CA2757" w:rsidRPr="00EC1030" w:rsidRDefault="00CA2757" w:rsidP="00CA2757">
      <w:pPr>
        <w:spacing w:after="0" w:line="240" w:lineRule="auto"/>
        <w:jc w:val="both"/>
        <w:rPr>
          <w:rFonts w:cs="Calibri"/>
          <w:sz w:val="20"/>
          <w:szCs w:val="20"/>
        </w:rPr>
      </w:pPr>
      <w:r w:rsidRPr="00EC1030">
        <w:rPr>
          <w:rFonts w:cs="Calibri"/>
          <w:sz w:val="20"/>
          <w:szCs w:val="20"/>
        </w:rPr>
        <w:t xml:space="preserve">A </w:t>
      </w:r>
      <w:r w:rsidR="00EC1030" w:rsidRPr="00EC1030">
        <w:rPr>
          <w:rFonts w:cs="Calibri"/>
          <w:sz w:val="20"/>
          <w:szCs w:val="20"/>
        </w:rPr>
        <w:t>continuación,</w:t>
      </w:r>
      <w:r w:rsidRPr="00EC1030">
        <w:rPr>
          <w:rFonts w:cs="Calibri"/>
          <w:sz w:val="20"/>
          <w:szCs w:val="20"/>
        </w:rPr>
        <w:t xml:space="preserve"> un cuadro de doble entrada, de seis columnas y </w:t>
      </w:r>
      <w:r w:rsidR="00752BAE" w:rsidRPr="00EC1030">
        <w:rPr>
          <w:rFonts w:cs="Calibri"/>
          <w:sz w:val="20"/>
          <w:szCs w:val="20"/>
        </w:rPr>
        <w:t>nueve</w:t>
      </w:r>
      <w:r w:rsidRPr="00EC1030">
        <w:rPr>
          <w:rFonts w:cs="Calibri"/>
          <w:sz w:val="20"/>
          <w:szCs w:val="20"/>
        </w:rPr>
        <w:t xml:space="preserve"> filas, en donde se ponen en relación </w:t>
      </w:r>
      <w:r w:rsidR="00752BAE" w:rsidRPr="00EC1030">
        <w:rPr>
          <w:rFonts w:cs="Calibri"/>
          <w:sz w:val="20"/>
          <w:szCs w:val="20"/>
        </w:rPr>
        <w:t>uso de tecnologías de información y comunicación</w:t>
      </w:r>
      <w:r w:rsidRPr="00EC1030">
        <w:rPr>
          <w:rFonts w:cs="Calibri"/>
          <w:sz w:val="20"/>
          <w:szCs w:val="20"/>
        </w:rPr>
        <w:t xml:space="preserve"> y </w:t>
      </w:r>
      <w:r w:rsidR="00752BAE" w:rsidRPr="00EC1030">
        <w:rPr>
          <w:rFonts w:cs="Calibri"/>
          <w:sz w:val="20"/>
          <w:szCs w:val="20"/>
        </w:rPr>
        <w:t>el nivel de estudios de la empresaria en porcentaje</w:t>
      </w:r>
      <w:r w:rsidRPr="00EC1030">
        <w:rPr>
          <w:rFonts w:cs="Calibri"/>
          <w:sz w:val="20"/>
          <w:szCs w:val="20"/>
        </w:rPr>
        <w:t>.</w:t>
      </w:r>
    </w:p>
    <w:p w:rsidR="00CA2757" w:rsidRPr="00EC1030" w:rsidRDefault="00CA2757" w:rsidP="00CA2757">
      <w:pPr>
        <w:spacing w:after="0" w:line="240" w:lineRule="auto"/>
        <w:jc w:val="both"/>
        <w:rPr>
          <w:rFonts w:cs="Calibri"/>
          <w:sz w:val="20"/>
          <w:szCs w:val="20"/>
        </w:rPr>
      </w:pPr>
    </w:p>
    <w:p w:rsidR="00CA2757" w:rsidRPr="00EC1030" w:rsidRDefault="00CA2757" w:rsidP="00CA2757">
      <w:pPr>
        <w:spacing w:after="0" w:line="240" w:lineRule="auto"/>
        <w:jc w:val="both"/>
        <w:rPr>
          <w:rFonts w:cs="Calibri"/>
          <w:sz w:val="20"/>
          <w:szCs w:val="20"/>
        </w:rPr>
      </w:pPr>
      <w:r w:rsidRPr="00EC1030">
        <w:rPr>
          <w:rFonts w:cs="Calibri"/>
          <w:sz w:val="20"/>
          <w:szCs w:val="20"/>
        </w:rPr>
        <w:t>Las</w:t>
      </w:r>
      <w:r w:rsidR="00752BAE" w:rsidRPr="00EC1030">
        <w:rPr>
          <w:rFonts w:cs="Calibri"/>
          <w:sz w:val="20"/>
          <w:szCs w:val="20"/>
        </w:rPr>
        <w:t xml:space="preserve"> celdas de la primera fila y </w:t>
      </w:r>
      <w:r w:rsidRPr="00EC1030">
        <w:rPr>
          <w:rFonts w:cs="Calibri"/>
          <w:sz w:val="20"/>
          <w:szCs w:val="20"/>
        </w:rPr>
        <w:t>primera columna contienen los conceptos a relacionar.</w:t>
      </w:r>
    </w:p>
    <w:p w:rsidR="00CA2757" w:rsidRPr="00EC1030" w:rsidRDefault="00CA2757" w:rsidP="00CA2757">
      <w:pPr>
        <w:spacing w:after="0" w:line="240" w:lineRule="auto"/>
        <w:jc w:val="both"/>
        <w:rPr>
          <w:rFonts w:cs="Calibri"/>
          <w:sz w:val="20"/>
          <w:szCs w:val="20"/>
        </w:rPr>
      </w:pPr>
    </w:p>
    <w:p w:rsidR="00CA2757" w:rsidRPr="00EC1030" w:rsidRDefault="00CA2757" w:rsidP="00CA2757">
      <w:pPr>
        <w:spacing w:after="0" w:line="240" w:lineRule="auto"/>
        <w:jc w:val="both"/>
        <w:rPr>
          <w:rFonts w:cs="Calibri"/>
          <w:sz w:val="20"/>
          <w:szCs w:val="20"/>
        </w:rPr>
      </w:pPr>
      <w:r w:rsidRPr="00EC1030">
        <w:rPr>
          <w:rFonts w:cs="Calibri"/>
          <w:sz w:val="20"/>
          <w:szCs w:val="20"/>
        </w:rPr>
        <w:t xml:space="preserve">Los </w:t>
      </w:r>
      <w:r w:rsidR="00752BAE" w:rsidRPr="00EC1030">
        <w:rPr>
          <w:rFonts w:cs="Calibri"/>
          <w:sz w:val="20"/>
          <w:szCs w:val="20"/>
        </w:rPr>
        <w:t>niveles de estudios</w:t>
      </w:r>
      <w:r w:rsidRPr="00EC1030">
        <w:rPr>
          <w:rFonts w:cs="Calibri"/>
          <w:sz w:val="20"/>
          <w:szCs w:val="20"/>
        </w:rPr>
        <w:t xml:space="preserve"> son:</w:t>
      </w:r>
    </w:p>
    <w:p w:rsidR="00CA2757" w:rsidRPr="00EC1030" w:rsidRDefault="00CA2757" w:rsidP="00CA2757">
      <w:pPr>
        <w:spacing w:after="0" w:line="240" w:lineRule="auto"/>
        <w:jc w:val="both"/>
        <w:rPr>
          <w:rFonts w:cs="Calibri"/>
          <w:sz w:val="20"/>
          <w:szCs w:val="20"/>
        </w:rPr>
      </w:pPr>
    </w:p>
    <w:p w:rsidR="00CA2757" w:rsidRPr="00EC1030" w:rsidRDefault="00752BAE" w:rsidP="005C6804">
      <w:pPr>
        <w:pStyle w:val="Prrafodelista"/>
        <w:numPr>
          <w:ilvl w:val="0"/>
          <w:numId w:val="24"/>
        </w:numPr>
        <w:spacing w:after="0" w:line="240" w:lineRule="auto"/>
        <w:jc w:val="both"/>
        <w:rPr>
          <w:rFonts w:cs="Calibri"/>
          <w:sz w:val="20"/>
          <w:szCs w:val="20"/>
        </w:rPr>
      </w:pPr>
      <w:r w:rsidRPr="00EC1030">
        <w:rPr>
          <w:rFonts w:cs="Calibri"/>
          <w:sz w:val="20"/>
          <w:szCs w:val="20"/>
        </w:rPr>
        <w:t>Primaria</w:t>
      </w:r>
    </w:p>
    <w:p w:rsidR="00CA2757" w:rsidRPr="00EC1030" w:rsidRDefault="00752BAE" w:rsidP="005C6804">
      <w:pPr>
        <w:pStyle w:val="Prrafodelista"/>
        <w:numPr>
          <w:ilvl w:val="0"/>
          <w:numId w:val="24"/>
        </w:numPr>
        <w:spacing w:after="0" w:line="240" w:lineRule="auto"/>
        <w:jc w:val="both"/>
        <w:rPr>
          <w:rFonts w:cs="Calibri"/>
          <w:sz w:val="20"/>
          <w:szCs w:val="20"/>
        </w:rPr>
      </w:pPr>
      <w:r w:rsidRPr="00EC1030">
        <w:rPr>
          <w:rFonts w:cs="Calibri"/>
          <w:sz w:val="20"/>
          <w:szCs w:val="20"/>
        </w:rPr>
        <w:t>Secundaria</w:t>
      </w:r>
    </w:p>
    <w:p w:rsidR="00CA2757" w:rsidRPr="00EC1030" w:rsidRDefault="00752BAE" w:rsidP="005C6804">
      <w:pPr>
        <w:pStyle w:val="Prrafodelista"/>
        <w:numPr>
          <w:ilvl w:val="0"/>
          <w:numId w:val="24"/>
        </w:numPr>
        <w:spacing w:after="0" w:line="240" w:lineRule="auto"/>
        <w:jc w:val="both"/>
        <w:rPr>
          <w:rFonts w:cs="Calibri"/>
          <w:sz w:val="20"/>
          <w:szCs w:val="20"/>
        </w:rPr>
      </w:pPr>
      <w:r w:rsidRPr="00EC1030">
        <w:rPr>
          <w:rFonts w:cs="Calibri"/>
          <w:sz w:val="20"/>
          <w:szCs w:val="20"/>
        </w:rPr>
        <w:t>Bachillerato</w:t>
      </w:r>
    </w:p>
    <w:p w:rsidR="00CA2757" w:rsidRPr="00EC1030" w:rsidRDefault="00752BAE" w:rsidP="005C6804">
      <w:pPr>
        <w:pStyle w:val="Prrafodelista"/>
        <w:numPr>
          <w:ilvl w:val="0"/>
          <w:numId w:val="24"/>
        </w:numPr>
        <w:spacing w:after="0" w:line="240" w:lineRule="auto"/>
        <w:jc w:val="both"/>
        <w:rPr>
          <w:rFonts w:cs="Calibri"/>
          <w:sz w:val="20"/>
          <w:szCs w:val="20"/>
        </w:rPr>
      </w:pPr>
      <w:r w:rsidRPr="00EC1030">
        <w:rPr>
          <w:rFonts w:cs="Calibri"/>
          <w:sz w:val="20"/>
          <w:szCs w:val="20"/>
        </w:rPr>
        <w:t>Licenciatura</w:t>
      </w:r>
    </w:p>
    <w:p w:rsidR="00CA2757" w:rsidRPr="00EC1030" w:rsidRDefault="00752BAE" w:rsidP="005C6804">
      <w:pPr>
        <w:pStyle w:val="Prrafodelista"/>
        <w:numPr>
          <w:ilvl w:val="0"/>
          <w:numId w:val="24"/>
        </w:numPr>
        <w:spacing w:after="0" w:line="240" w:lineRule="auto"/>
        <w:jc w:val="both"/>
        <w:rPr>
          <w:rFonts w:cs="Calibri"/>
          <w:sz w:val="20"/>
          <w:szCs w:val="20"/>
        </w:rPr>
      </w:pPr>
      <w:r w:rsidRPr="00EC1030">
        <w:rPr>
          <w:rFonts w:cs="Calibri"/>
          <w:sz w:val="20"/>
          <w:szCs w:val="20"/>
        </w:rPr>
        <w:t>Maestría</w:t>
      </w:r>
    </w:p>
    <w:p w:rsidR="00CA2757" w:rsidRPr="00EC1030" w:rsidRDefault="00CA2757" w:rsidP="00CA2757">
      <w:pPr>
        <w:spacing w:after="0" w:line="240" w:lineRule="auto"/>
        <w:jc w:val="both"/>
        <w:rPr>
          <w:rFonts w:cs="Calibri"/>
          <w:sz w:val="20"/>
          <w:szCs w:val="20"/>
        </w:rPr>
      </w:pPr>
    </w:p>
    <w:p w:rsidR="00CA2757" w:rsidRPr="00EC1030" w:rsidRDefault="00CA2757" w:rsidP="00CA2757">
      <w:pPr>
        <w:spacing w:after="0" w:line="240" w:lineRule="auto"/>
        <w:jc w:val="both"/>
        <w:rPr>
          <w:rFonts w:cs="Calibri"/>
          <w:sz w:val="20"/>
          <w:szCs w:val="20"/>
        </w:rPr>
      </w:pPr>
      <w:r w:rsidRPr="00EC1030">
        <w:rPr>
          <w:rFonts w:cs="Calibri"/>
          <w:sz w:val="20"/>
          <w:szCs w:val="20"/>
        </w:rPr>
        <w:t xml:space="preserve">Las </w:t>
      </w:r>
      <w:r w:rsidR="00752BAE" w:rsidRPr="00EC1030">
        <w:rPr>
          <w:rFonts w:cs="Calibri"/>
          <w:sz w:val="20"/>
          <w:szCs w:val="20"/>
        </w:rPr>
        <w:t xml:space="preserve">tecnologías de información y comunicación </w:t>
      </w:r>
      <w:r w:rsidRPr="00EC1030">
        <w:rPr>
          <w:rFonts w:cs="Calibri"/>
          <w:sz w:val="20"/>
          <w:szCs w:val="20"/>
        </w:rPr>
        <w:t>son:</w:t>
      </w:r>
    </w:p>
    <w:p w:rsidR="00CA2757" w:rsidRPr="00EC1030" w:rsidRDefault="00CA2757" w:rsidP="00CA2757">
      <w:pPr>
        <w:spacing w:after="0" w:line="240" w:lineRule="auto"/>
        <w:jc w:val="both"/>
        <w:rPr>
          <w:rFonts w:cs="Calibri"/>
          <w:sz w:val="20"/>
          <w:szCs w:val="20"/>
        </w:rPr>
      </w:pP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página web </w:t>
      </w: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redes sociales </w:t>
      </w:r>
    </w:p>
    <w:p w:rsidR="00752BAE"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correo electrónico </w:t>
      </w: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paquetes contables </w:t>
      </w: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ERP </w:t>
      </w: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Bases de datos </w:t>
      </w: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sistemas electrónicos de control de Inventarios-Ventas </w:t>
      </w:r>
    </w:p>
    <w:p w:rsidR="00CA2757" w:rsidRPr="00EC1030" w:rsidRDefault="00752BAE" w:rsidP="005C6804">
      <w:pPr>
        <w:pStyle w:val="Prrafodelista"/>
        <w:numPr>
          <w:ilvl w:val="0"/>
          <w:numId w:val="25"/>
        </w:numPr>
        <w:spacing w:after="0" w:line="240" w:lineRule="auto"/>
        <w:jc w:val="both"/>
        <w:rPr>
          <w:rFonts w:cs="Calibri"/>
          <w:sz w:val="20"/>
          <w:szCs w:val="20"/>
        </w:rPr>
      </w:pPr>
      <w:r w:rsidRPr="00EC1030">
        <w:rPr>
          <w:rFonts w:cs="Calibri"/>
          <w:sz w:val="20"/>
          <w:szCs w:val="20"/>
        </w:rPr>
        <w:t xml:space="preserve">Utiliza paquetería Office </w:t>
      </w:r>
    </w:p>
    <w:p w:rsidR="00752BAE" w:rsidRPr="00EC1030" w:rsidRDefault="00752BAE" w:rsidP="00752BAE">
      <w:pPr>
        <w:spacing w:after="0" w:line="240" w:lineRule="auto"/>
        <w:jc w:val="both"/>
        <w:rPr>
          <w:rFonts w:cs="Calibri"/>
          <w:sz w:val="20"/>
          <w:szCs w:val="20"/>
        </w:rPr>
      </w:pPr>
    </w:p>
    <w:p w:rsidR="00752BAE" w:rsidRPr="00EC1030" w:rsidRDefault="00752BAE" w:rsidP="00752BAE">
      <w:pPr>
        <w:spacing w:after="0" w:line="240" w:lineRule="auto"/>
        <w:jc w:val="both"/>
        <w:rPr>
          <w:rFonts w:cs="Calibri"/>
          <w:sz w:val="20"/>
          <w:szCs w:val="20"/>
        </w:rPr>
      </w:pPr>
      <w:r w:rsidRPr="00EC1030">
        <w:rPr>
          <w:rFonts w:cs="Calibri"/>
          <w:sz w:val="20"/>
          <w:szCs w:val="20"/>
        </w:rPr>
        <w:t>Descripción de contenido relacionado.</w:t>
      </w:r>
    </w:p>
    <w:p w:rsidR="00752BAE" w:rsidRPr="00EC1030" w:rsidRDefault="00752BAE" w:rsidP="00752BAE">
      <w:pPr>
        <w:spacing w:after="0" w:line="240" w:lineRule="auto"/>
        <w:jc w:val="both"/>
        <w:rPr>
          <w:rFonts w:cs="Calibri"/>
          <w:sz w:val="20"/>
          <w:szCs w:val="20"/>
        </w:rPr>
      </w:pPr>
    </w:p>
    <w:p w:rsidR="00752BAE" w:rsidRPr="00EC1030" w:rsidRDefault="00E51BA0" w:rsidP="005C6804">
      <w:pPr>
        <w:pStyle w:val="Prrafodelista"/>
        <w:numPr>
          <w:ilvl w:val="0"/>
          <w:numId w:val="26"/>
        </w:numPr>
        <w:spacing w:after="0" w:line="240" w:lineRule="auto"/>
        <w:jc w:val="both"/>
        <w:rPr>
          <w:rFonts w:cs="Calibri"/>
          <w:sz w:val="20"/>
          <w:szCs w:val="20"/>
        </w:rPr>
      </w:pPr>
      <w:r w:rsidRPr="00EC1030">
        <w:rPr>
          <w:rFonts w:cs="Calibri"/>
          <w:sz w:val="20"/>
          <w:szCs w:val="20"/>
        </w:rPr>
        <w:t>Primaria</w:t>
      </w:r>
    </w:p>
    <w:p w:rsidR="00752BAE" w:rsidRPr="00EC1030" w:rsidRDefault="00752BAE" w:rsidP="00752BAE">
      <w:pPr>
        <w:spacing w:after="0" w:line="240" w:lineRule="auto"/>
        <w:jc w:val="both"/>
        <w:rPr>
          <w:rFonts w:cs="Calibri"/>
          <w:sz w:val="20"/>
          <w:szCs w:val="20"/>
        </w:rPr>
      </w:pP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página web 0,00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redes sociales 0,40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correo electrónico 0,40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paquetes contables 0,40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ERP 0,40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Bases de datos 0,40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sistemas electrónicos de control de Inventarios-Ventas 0,40</w:t>
      </w:r>
    </w:p>
    <w:p w:rsidR="00E51BA0" w:rsidRPr="00EC1030" w:rsidRDefault="00E51BA0" w:rsidP="005C6804">
      <w:pPr>
        <w:pStyle w:val="Prrafodelista"/>
        <w:numPr>
          <w:ilvl w:val="0"/>
          <w:numId w:val="27"/>
        </w:numPr>
        <w:spacing w:after="0" w:line="240" w:lineRule="auto"/>
        <w:jc w:val="both"/>
        <w:rPr>
          <w:rFonts w:cs="Calibri"/>
          <w:sz w:val="20"/>
          <w:szCs w:val="20"/>
        </w:rPr>
      </w:pPr>
      <w:r w:rsidRPr="00EC1030">
        <w:rPr>
          <w:rFonts w:cs="Calibri"/>
          <w:sz w:val="20"/>
          <w:szCs w:val="20"/>
        </w:rPr>
        <w:t>Utiliza paquetería Office 0,00</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26"/>
        </w:numPr>
        <w:spacing w:after="0" w:line="240" w:lineRule="auto"/>
        <w:jc w:val="both"/>
        <w:rPr>
          <w:rFonts w:cs="Calibri"/>
          <w:sz w:val="20"/>
          <w:szCs w:val="20"/>
        </w:rPr>
      </w:pPr>
      <w:r w:rsidRPr="00EC1030">
        <w:rPr>
          <w:rFonts w:cs="Calibri"/>
          <w:sz w:val="20"/>
          <w:szCs w:val="20"/>
        </w:rPr>
        <w:t>Secundaria</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página web 1,50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redes sociales 4,00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correo electrónico 6,30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paquetes contables 4,80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ERP 2,60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Bases de datos 4,00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sistemas electrónicos de control de Inventarios-Ventas 3,70</w:t>
      </w:r>
    </w:p>
    <w:p w:rsidR="00E51BA0" w:rsidRPr="00EC1030" w:rsidRDefault="00E51BA0" w:rsidP="005C6804">
      <w:pPr>
        <w:pStyle w:val="Prrafodelista"/>
        <w:numPr>
          <w:ilvl w:val="0"/>
          <w:numId w:val="28"/>
        </w:numPr>
        <w:spacing w:after="0" w:line="240" w:lineRule="auto"/>
        <w:jc w:val="both"/>
        <w:rPr>
          <w:rFonts w:cs="Calibri"/>
          <w:sz w:val="20"/>
          <w:szCs w:val="20"/>
        </w:rPr>
      </w:pPr>
      <w:r w:rsidRPr="00EC1030">
        <w:rPr>
          <w:rFonts w:cs="Calibri"/>
          <w:sz w:val="20"/>
          <w:szCs w:val="20"/>
        </w:rPr>
        <w:t>Utiliza paquetería Office 3,30</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26"/>
        </w:numPr>
        <w:spacing w:after="0" w:line="240" w:lineRule="auto"/>
        <w:jc w:val="both"/>
        <w:rPr>
          <w:rFonts w:cs="Calibri"/>
          <w:sz w:val="20"/>
          <w:szCs w:val="20"/>
        </w:rPr>
      </w:pPr>
      <w:r w:rsidRPr="00EC1030">
        <w:rPr>
          <w:rFonts w:cs="Calibri"/>
          <w:sz w:val="20"/>
          <w:szCs w:val="20"/>
        </w:rPr>
        <w:t>Bachillerato</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página web 6,60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redes sociales 13,20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correo electrónico 14,70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paquetes contables 7,40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ERP 3,30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lastRenderedPageBreak/>
        <w:t>Utiliza Bases de datos 8,80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sistemas electrónicos de control de Inventarios-Ventas 10,30</w:t>
      </w:r>
    </w:p>
    <w:p w:rsidR="00E51BA0" w:rsidRPr="00EC1030" w:rsidRDefault="00E51BA0" w:rsidP="005C6804">
      <w:pPr>
        <w:pStyle w:val="Prrafodelista"/>
        <w:numPr>
          <w:ilvl w:val="0"/>
          <w:numId w:val="29"/>
        </w:numPr>
        <w:spacing w:after="0" w:line="240" w:lineRule="auto"/>
        <w:jc w:val="both"/>
        <w:rPr>
          <w:rFonts w:cs="Calibri"/>
          <w:sz w:val="20"/>
          <w:szCs w:val="20"/>
        </w:rPr>
      </w:pPr>
      <w:r w:rsidRPr="00EC1030">
        <w:rPr>
          <w:rFonts w:cs="Calibri"/>
          <w:sz w:val="20"/>
          <w:szCs w:val="20"/>
        </w:rPr>
        <w:t>Utiliza paquetería Office 13,20</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26"/>
        </w:numPr>
        <w:spacing w:after="0" w:line="240" w:lineRule="auto"/>
        <w:jc w:val="both"/>
        <w:rPr>
          <w:rFonts w:cs="Calibri"/>
          <w:sz w:val="20"/>
          <w:szCs w:val="20"/>
        </w:rPr>
      </w:pPr>
      <w:r w:rsidRPr="00EC1030">
        <w:rPr>
          <w:rFonts w:cs="Calibri"/>
          <w:sz w:val="20"/>
          <w:szCs w:val="20"/>
        </w:rPr>
        <w:t>Licenciatura</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página web 15,40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redes sociales 25,70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correo electrónico 30,50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paquetes contables 14,70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ERP 9,20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Bases de datos 22,10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sistemas electrónicos de control de Inventarios-Ventas 20,60</w:t>
      </w:r>
    </w:p>
    <w:p w:rsidR="00E51BA0" w:rsidRPr="00EC1030" w:rsidRDefault="00E51BA0" w:rsidP="005C6804">
      <w:pPr>
        <w:pStyle w:val="Prrafodelista"/>
        <w:numPr>
          <w:ilvl w:val="0"/>
          <w:numId w:val="30"/>
        </w:numPr>
        <w:spacing w:after="0" w:line="240" w:lineRule="auto"/>
        <w:jc w:val="both"/>
        <w:rPr>
          <w:rFonts w:cs="Calibri"/>
          <w:sz w:val="20"/>
          <w:szCs w:val="20"/>
        </w:rPr>
      </w:pPr>
      <w:r w:rsidRPr="00EC1030">
        <w:rPr>
          <w:rFonts w:cs="Calibri"/>
          <w:sz w:val="20"/>
          <w:szCs w:val="20"/>
        </w:rPr>
        <w:t>Utiliza paquetería Office 28,70</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26"/>
        </w:numPr>
        <w:spacing w:after="0" w:line="240" w:lineRule="auto"/>
        <w:jc w:val="both"/>
        <w:rPr>
          <w:rFonts w:cs="Calibri"/>
          <w:sz w:val="20"/>
          <w:szCs w:val="20"/>
        </w:rPr>
      </w:pPr>
      <w:r w:rsidRPr="00EC1030">
        <w:rPr>
          <w:rFonts w:cs="Calibri"/>
          <w:sz w:val="20"/>
          <w:szCs w:val="20"/>
        </w:rPr>
        <w:t>Maestría</w:t>
      </w:r>
    </w:p>
    <w:p w:rsidR="00E51BA0" w:rsidRPr="00EC1030" w:rsidRDefault="00E51BA0" w:rsidP="00E51BA0">
      <w:pPr>
        <w:spacing w:after="0" w:line="240" w:lineRule="auto"/>
        <w:jc w:val="both"/>
        <w:rPr>
          <w:rFonts w:cs="Calibri"/>
          <w:sz w:val="20"/>
          <w:szCs w:val="20"/>
        </w:rPr>
      </w:pP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página web 4,40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redes sociales 5,50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correo electrónico 5,90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paquetes contables 2,20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ERP 1,50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Bases de datos 4,80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sistemas electrónicos de control de Inventarios-Ventas 3,70</w:t>
      </w:r>
    </w:p>
    <w:p w:rsidR="00E51BA0" w:rsidRPr="00EC1030" w:rsidRDefault="00E51BA0" w:rsidP="005C6804">
      <w:pPr>
        <w:pStyle w:val="Prrafodelista"/>
        <w:numPr>
          <w:ilvl w:val="0"/>
          <w:numId w:val="31"/>
        </w:numPr>
        <w:spacing w:after="0" w:line="240" w:lineRule="auto"/>
        <w:jc w:val="both"/>
        <w:rPr>
          <w:rFonts w:cs="Calibri"/>
          <w:sz w:val="20"/>
          <w:szCs w:val="20"/>
        </w:rPr>
      </w:pPr>
      <w:r w:rsidRPr="00EC1030">
        <w:rPr>
          <w:rFonts w:cs="Calibri"/>
          <w:sz w:val="20"/>
          <w:szCs w:val="20"/>
        </w:rPr>
        <w:t>Utiliza paquetería Office 5,90; fin de descripción de tabla, vuelta al texto.</w:t>
      </w:r>
    </w:p>
    <w:p w:rsidR="00D270B5" w:rsidRPr="00526ED9" w:rsidRDefault="00D270B5" w:rsidP="00D270B5">
      <w:pPr>
        <w:spacing w:after="0" w:line="240" w:lineRule="auto"/>
        <w:jc w:val="both"/>
        <w:rPr>
          <w:rFonts w:cs="Calibri"/>
          <w:b/>
          <w:sz w:val="20"/>
          <w:szCs w:val="20"/>
        </w:rPr>
      </w:pPr>
    </w:p>
    <w:p w:rsidR="002C2DB5" w:rsidRPr="00526ED9" w:rsidRDefault="002C2DB5" w:rsidP="00D270B5">
      <w:pPr>
        <w:spacing w:after="0" w:line="240" w:lineRule="auto"/>
        <w:jc w:val="both"/>
        <w:rPr>
          <w:rFonts w:cs="Calibri"/>
          <w:b/>
          <w:sz w:val="20"/>
          <w:szCs w:val="20"/>
        </w:rPr>
      </w:pPr>
      <w:r w:rsidRPr="00526ED9">
        <w:rPr>
          <w:rFonts w:cs="Calibri"/>
          <w:b/>
          <w:sz w:val="20"/>
          <w:szCs w:val="20"/>
        </w:rPr>
        <w:t>Conclusiones</w:t>
      </w:r>
      <w:r w:rsidR="00D77A34">
        <w:rPr>
          <w:rFonts w:cs="Calibri"/>
          <w:b/>
          <w:sz w:val="20"/>
          <w:szCs w:val="20"/>
        </w:rPr>
        <w:t>.</w:t>
      </w:r>
      <w:r w:rsidRPr="00526ED9">
        <w:rPr>
          <w:rFonts w:cs="Calibri"/>
          <w:b/>
          <w:sz w:val="20"/>
          <w:szCs w:val="20"/>
        </w:rPr>
        <w:t xml:space="preserve"> </w:t>
      </w:r>
    </w:p>
    <w:p w:rsidR="002C2DB5" w:rsidRPr="00526ED9" w:rsidRDefault="002C2DB5" w:rsidP="00D270B5">
      <w:pPr>
        <w:spacing w:after="0" w:line="240" w:lineRule="auto"/>
        <w:ind w:firstLine="709"/>
        <w:rPr>
          <w:rFonts w:cs="Calibri"/>
          <w:b/>
          <w:sz w:val="20"/>
          <w:szCs w:val="20"/>
        </w:rPr>
      </w:pPr>
    </w:p>
    <w:p w:rsidR="002C2DB5" w:rsidRPr="00526ED9" w:rsidRDefault="002C2DB5" w:rsidP="00D270B5">
      <w:pPr>
        <w:spacing w:after="0" w:line="240" w:lineRule="auto"/>
        <w:jc w:val="both"/>
        <w:rPr>
          <w:rFonts w:cs="Calibri"/>
          <w:sz w:val="20"/>
          <w:szCs w:val="20"/>
        </w:rPr>
      </w:pPr>
      <w:r w:rsidRPr="00526ED9">
        <w:rPr>
          <w:rFonts w:cs="Calibri"/>
          <w:sz w:val="20"/>
          <w:szCs w:val="20"/>
        </w:rPr>
        <w:t>Las limitaciones de las empresarias se dan principalmente por el insuficiente entrenamiento empresarial</w:t>
      </w:r>
      <w:r w:rsidR="00972C90" w:rsidRPr="00526ED9">
        <w:rPr>
          <w:rFonts w:cs="Calibri"/>
          <w:sz w:val="20"/>
          <w:szCs w:val="20"/>
        </w:rPr>
        <w:t xml:space="preserve"> </w:t>
      </w:r>
      <w:r w:rsidRPr="00526ED9">
        <w:rPr>
          <w:rFonts w:cs="Calibri"/>
          <w:sz w:val="20"/>
          <w:szCs w:val="20"/>
        </w:rPr>
        <w:t xml:space="preserve">y por el hecho </w:t>
      </w:r>
      <w:r w:rsidR="00872E14" w:rsidRPr="00526ED9">
        <w:rPr>
          <w:rFonts w:cs="Calibri"/>
          <w:sz w:val="20"/>
          <w:szCs w:val="20"/>
        </w:rPr>
        <w:t xml:space="preserve">de </w:t>
      </w:r>
      <w:r w:rsidRPr="00526ED9">
        <w:rPr>
          <w:rFonts w:cs="Calibri"/>
          <w:sz w:val="20"/>
          <w:szCs w:val="20"/>
        </w:rPr>
        <w:t>que siguen siendo las responsables de la familia, y al tener como prioridad esta última se encuentran satisfechas con el escaso resultado y el</w:t>
      </w:r>
      <w:r w:rsidR="00FE1B07" w:rsidRPr="00526ED9">
        <w:rPr>
          <w:rFonts w:cs="Calibri"/>
          <w:sz w:val="20"/>
          <w:szCs w:val="20"/>
        </w:rPr>
        <w:t xml:space="preserve"> </w:t>
      </w:r>
      <w:r w:rsidRPr="00526ED9">
        <w:rPr>
          <w:rFonts w:cs="Calibri"/>
          <w:sz w:val="20"/>
          <w:szCs w:val="20"/>
        </w:rPr>
        <w:t xml:space="preserve">tamaño de su empresa, buscando constantemente </w:t>
      </w:r>
      <w:r w:rsidR="0035739E" w:rsidRPr="00526ED9">
        <w:rPr>
          <w:rFonts w:cs="Calibri"/>
          <w:sz w:val="20"/>
          <w:szCs w:val="20"/>
        </w:rPr>
        <w:t>el</w:t>
      </w:r>
      <w:r w:rsidRPr="00526ED9">
        <w:rPr>
          <w:rFonts w:cs="Calibri"/>
          <w:sz w:val="20"/>
          <w:szCs w:val="20"/>
        </w:rPr>
        <w:t xml:space="preserve"> equilibrio entre ambos roles</w:t>
      </w:r>
      <w:r w:rsidR="00DF7DA4" w:rsidRPr="00526ED9">
        <w:rPr>
          <w:rFonts w:cs="Calibri"/>
          <w:sz w:val="20"/>
          <w:szCs w:val="20"/>
        </w:rPr>
        <w:t>.</w:t>
      </w:r>
    </w:p>
    <w:p w:rsidR="00DF7DA4" w:rsidRPr="00526ED9" w:rsidRDefault="00DF7DA4" w:rsidP="00D270B5">
      <w:pPr>
        <w:spacing w:after="0" w:line="240" w:lineRule="auto"/>
        <w:ind w:firstLine="709"/>
        <w:jc w:val="both"/>
        <w:rPr>
          <w:rFonts w:cs="Calibri"/>
          <w:sz w:val="20"/>
          <w:szCs w:val="20"/>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t>Los principales hallazgos de esta investigación lo corroboran</w:t>
      </w:r>
      <w:r w:rsidR="00C80092" w:rsidRPr="00526ED9">
        <w:rPr>
          <w:rFonts w:cs="Calibri"/>
          <w:sz w:val="20"/>
          <w:szCs w:val="20"/>
          <w:lang w:val="es-ES"/>
        </w:rPr>
        <w:t>. L</w:t>
      </w:r>
      <w:r w:rsidRPr="00526ED9">
        <w:rPr>
          <w:rFonts w:cs="Calibri"/>
          <w:sz w:val="20"/>
          <w:szCs w:val="20"/>
          <w:lang w:val="es-ES"/>
        </w:rPr>
        <w:t>as empresas dirigidas por mujeres tienden a ser de tamaño micro (0-10 empleados), a concentrarse en los sectores servicios y comercio y a no contar en su mayoría con personalidad jurídica</w:t>
      </w:r>
      <w:r w:rsidR="0026169D" w:rsidRPr="00526ED9">
        <w:rPr>
          <w:rFonts w:cs="Calibri"/>
          <w:sz w:val="20"/>
          <w:szCs w:val="20"/>
          <w:lang w:val="es-ES"/>
        </w:rPr>
        <w:t>.</w:t>
      </w:r>
      <w:r w:rsidRPr="00526ED9">
        <w:rPr>
          <w:rFonts w:cs="Calibri"/>
          <w:sz w:val="20"/>
          <w:szCs w:val="20"/>
          <w:lang w:val="es-ES"/>
        </w:rPr>
        <w:t xml:space="preserve"> </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t>Las empresarias son capaces de identificar oportunidades de negocios</w:t>
      </w:r>
      <w:r w:rsidR="00872E14" w:rsidRPr="00526ED9">
        <w:rPr>
          <w:rFonts w:cs="Calibri"/>
          <w:sz w:val="20"/>
          <w:szCs w:val="20"/>
          <w:lang w:val="es-ES"/>
        </w:rPr>
        <w:t>;</w:t>
      </w:r>
      <w:r w:rsidR="007E390B" w:rsidRPr="00526ED9">
        <w:rPr>
          <w:rFonts w:cs="Calibri"/>
          <w:sz w:val="20"/>
          <w:szCs w:val="20"/>
          <w:lang w:val="es-ES"/>
        </w:rPr>
        <w:t xml:space="preserve"> </w:t>
      </w:r>
      <w:r w:rsidRPr="00526ED9">
        <w:rPr>
          <w:rFonts w:cs="Calibri"/>
          <w:sz w:val="20"/>
          <w:szCs w:val="20"/>
          <w:lang w:val="es-ES"/>
        </w:rPr>
        <w:t>sin embargo, una gran parte de ellas no utilizan herramientas tecnológicas limitando su desarrollo; la mayoría impulsa su empresa con ahorros propios y apoyo de familiares por lo que su capital resulta limitado y reinvierten las utilidades en la propia empresa principalmente en equipos y mobiliario</w:t>
      </w:r>
      <w:r w:rsidR="00EE73BD" w:rsidRPr="00526ED9">
        <w:rPr>
          <w:rFonts w:cs="Calibri"/>
          <w:sz w:val="20"/>
          <w:szCs w:val="20"/>
          <w:lang w:val="es-ES"/>
        </w:rPr>
        <w:t xml:space="preserve"> con el objetivo de mantenerla.</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t xml:space="preserve">Por otra parte, más de la mitad de las empresarias consideran que sus ingresos son </w:t>
      </w:r>
      <w:r w:rsidR="007E390B" w:rsidRPr="00526ED9">
        <w:rPr>
          <w:rFonts w:cs="Calibri"/>
          <w:sz w:val="20"/>
          <w:szCs w:val="20"/>
          <w:lang w:val="es-ES"/>
        </w:rPr>
        <w:t>insuficientes,</w:t>
      </w:r>
      <w:r w:rsidRPr="00526ED9">
        <w:rPr>
          <w:rFonts w:cs="Calibri"/>
          <w:sz w:val="20"/>
          <w:szCs w:val="20"/>
          <w:lang w:val="es-ES"/>
        </w:rPr>
        <w:t xml:space="preserve"> pero a pesar de ello señalan que no está en riesgo su negocio, </w:t>
      </w:r>
      <w:r w:rsidR="00E7614C" w:rsidRPr="00526ED9">
        <w:rPr>
          <w:rFonts w:cs="Calibri"/>
          <w:sz w:val="20"/>
          <w:szCs w:val="20"/>
          <w:lang w:val="es-ES"/>
        </w:rPr>
        <w:t xml:space="preserve">son conscientes </w:t>
      </w:r>
      <w:r w:rsidR="00872E14" w:rsidRPr="00526ED9">
        <w:rPr>
          <w:rFonts w:cs="Calibri"/>
          <w:sz w:val="20"/>
          <w:szCs w:val="20"/>
          <w:lang w:val="es-ES"/>
        </w:rPr>
        <w:t xml:space="preserve">de </w:t>
      </w:r>
      <w:r w:rsidR="00E7614C" w:rsidRPr="00526ED9">
        <w:rPr>
          <w:rFonts w:cs="Calibri"/>
          <w:sz w:val="20"/>
          <w:szCs w:val="20"/>
          <w:lang w:val="es-ES"/>
        </w:rPr>
        <w:t xml:space="preserve">que a </w:t>
      </w:r>
      <w:r w:rsidRPr="00526ED9">
        <w:rPr>
          <w:rFonts w:cs="Calibri"/>
          <w:sz w:val="20"/>
          <w:szCs w:val="20"/>
          <w:lang w:val="es-ES"/>
        </w:rPr>
        <w:t>sus empresas</w:t>
      </w:r>
      <w:r w:rsidR="00E7614C" w:rsidRPr="00526ED9">
        <w:rPr>
          <w:rFonts w:cs="Calibri"/>
          <w:sz w:val="20"/>
          <w:szCs w:val="20"/>
          <w:lang w:val="es-ES"/>
        </w:rPr>
        <w:t xml:space="preserve"> les </w:t>
      </w:r>
      <w:r w:rsidR="0026169D" w:rsidRPr="00526ED9">
        <w:rPr>
          <w:rFonts w:cs="Calibri"/>
          <w:sz w:val="20"/>
          <w:szCs w:val="20"/>
          <w:lang w:val="es-ES"/>
        </w:rPr>
        <w:t>afecta</w:t>
      </w:r>
      <w:r w:rsidR="00E7614C" w:rsidRPr="00526ED9">
        <w:rPr>
          <w:rFonts w:cs="Calibri"/>
          <w:sz w:val="20"/>
          <w:szCs w:val="20"/>
          <w:lang w:val="es-ES"/>
        </w:rPr>
        <w:t xml:space="preserve"> </w:t>
      </w:r>
      <w:r w:rsidRPr="00526ED9">
        <w:rPr>
          <w:rFonts w:cs="Calibri"/>
          <w:sz w:val="20"/>
          <w:szCs w:val="20"/>
          <w:lang w:val="es-ES"/>
        </w:rPr>
        <w:t>la inestabilidad económica</w:t>
      </w:r>
      <w:r w:rsidR="0026169D" w:rsidRPr="00526ED9">
        <w:rPr>
          <w:rFonts w:cs="Calibri"/>
          <w:sz w:val="20"/>
          <w:szCs w:val="20"/>
          <w:lang w:val="es-ES"/>
        </w:rPr>
        <w:t xml:space="preserve"> y</w:t>
      </w:r>
      <w:r w:rsidR="00872E14" w:rsidRPr="00526ED9">
        <w:rPr>
          <w:rFonts w:cs="Calibri"/>
          <w:sz w:val="20"/>
          <w:szCs w:val="20"/>
          <w:lang w:val="es-ES"/>
        </w:rPr>
        <w:t>,</w:t>
      </w:r>
      <w:r w:rsidR="007E390B" w:rsidRPr="00526ED9">
        <w:rPr>
          <w:rFonts w:cs="Calibri"/>
          <w:sz w:val="20"/>
          <w:szCs w:val="20"/>
          <w:lang w:val="es-ES"/>
        </w:rPr>
        <w:t xml:space="preserve"> </w:t>
      </w:r>
      <w:r w:rsidRPr="00526ED9">
        <w:rPr>
          <w:rFonts w:cs="Calibri"/>
          <w:sz w:val="20"/>
          <w:szCs w:val="20"/>
          <w:lang w:val="es-ES"/>
        </w:rPr>
        <w:t>sin embargo</w:t>
      </w:r>
      <w:r w:rsidR="00872E14" w:rsidRPr="00526ED9">
        <w:rPr>
          <w:rFonts w:cs="Calibri"/>
          <w:sz w:val="20"/>
          <w:szCs w:val="20"/>
          <w:lang w:val="es-ES"/>
        </w:rPr>
        <w:t>,</w:t>
      </w:r>
      <w:r w:rsidRPr="00526ED9">
        <w:rPr>
          <w:rFonts w:cs="Calibri"/>
          <w:sz w:val="20"/>
          <w:szCs w:val="20"/>
          <w:lang w:val="es-ES"/>
        </w:rPr>
        <w:t xml:space="preserve"> se infiere que no toman ninguna medida para contrarrestar</w:t>
      </w:r>
      <w:r w:rsidR="0026169D" w:rsidRPr="00526ED9">
        <w:rPr>
          <w:rFonts w:cs="Calibri"/>
          <w:sz w:val="20"/>
          <w:szCs w:val="20"/>
          <w:lang w:val="es-ES"/>
        </w:rPr>
        <w:t>lo</w:t>
      </w:r>
      <w:r w:rsidR="00E7614C" w:rsidRPr="00526ED9">
        <w:rPr>
          <w:rFonts w:cs="Calibri"/>
          <w:sz w:val="20"/>
          <w:szCs w:val="20"/>
          <w:lang w:val="es-ES"/>
        </w:rPr>
        <w:t>.</w:t>
      </w:r>
      <w:r w:rsidRPr="00526ED9">
        <w:rPr>
          <w:rFonts w:cs="Calibri"/>
          <w:sz w:val="20"/>
          <w:szCs w:val="20"/>
          <w:lang w:val="es-ES"/>
        </w:rPr>
        <w:t xml:space="preserve"> </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t xml:space="preserve">Así también, la mayoría de las empresarias reconocen estar operando en un sector de crecimiento medio o bajo, señalando como meta importante la autosuficiencia financiera. </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t>Estos hallazgos son señalados en la literatura previa como los principales factores que afectan la competitividad de las empresas dirigidas por mujeres.</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lastRenderedPageBreak/>
        <w:t>Se encontró que existe una relación significativa entre el uso de TI y las capacidades de la empresaria</w:t>
      </w:r>
      <w:r w:rsidR="009C3373" w:rsidRPr="00526ED9">
        <w:rPr>
          <w:rFonts w:cs="Calibri"/>
          <w:sz w:val="20"/>
          <w:szCs w:val="20"/>
          <w:lang w:val="es-ES"/>
        </w:rPr>
        <w:t xml:space="preserve"> como tal</w:t>
      </w:r>
      <w:r w:rsidRPr="00526ED9">
        <w:rPr>
          <w:rFonts w:cs="Calibri"/>
          <w:sz w:val="20"/>
          <w:szCs w:val="20"/>
          <w:lang w:val="es-ES"/>
        </w:rPr>
        <w:t xml:space="preserve">, por ello, resulta indispensable que ésta alcance mayores niveles educativos, o supla esta carencia con cursos de capacitación especializados en estos </w:t>
      </w:r>
      <w:r w:rsidR="009C3373" w:rsidRPr="00526ED9">
        <w:rPr>
          <w:rFonts w:cs="Calibri"/>
          <w:sz w:val="20"/>
          <w:szCs w:val="20"/>
          <w:lang w:val="es-ES"/>
        </w:rPr>
        <w:t>temas.</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D270B5">
      <w:pPr>
        <w:pStyle w:val="Prrafodelista1"/>
        <w:spacing w:after="0" w:line="240" w:lineRule="auto"/>
        <w:ind w:left="0" w:firstLine="709"/>
        <w:jc w:val="both"/>
        <w:rPr>
          <w:rFonts w:cs="Calibri"/>
          <w:sz w:val="20"/>
          <w:szCs w:val="20"/>
          <w:lang w:val="es-ES"/>
        </w:rPr>
      </w:pPr>
      <w:r w:rsidRPr="00526ED9">
        <w:rPr>
          <w:rFonts w:cs="Calibri"/>
          <w:sz w:val="20"/>
          <w:szCs w:val="20"/>
          <w:lang w:val="es-ES"/>
        </w:rPr>
        <w:t xml:space="preserve">Es necesario entonces que las políticas de apoyo a las MIPYME consideren especialmente el enfoque de género y reconozcan las desventajas en las que se encuentran las mujeres al momento de emprender un negocio. </w:t>
      </w:r>
    </w:p>
    <w:p w:rsidR="002C2DB5" w:rsidRPr="00526ED9" w:rsidRDefault="002C2DB5" w:rsidP="00D270B5">
      <w:pPr>
        <w:pStyle w:val="Prrafodelista1"/>
        <w:spacing w:after="0" w:line="240" w:lineRule="auto"/>
        <w:ind w:left="0" w:firstLine="709"/>
        <w:jc w:val="both"/>
        <w:rPr>
          <w:rFonts w:cs="Calibri"/>
          <w:sz w:val="20"/>
          <w:szCs w:val="20"/>
          <w:lang w:val="es-ES"/>
        </w:rPr>
      </w:pPr>
    </w:p>
    <w:p w:rsidR="002C2DB5" w:rsidRPr="00526ED9" w:rsidRDefault="002C2DB5" w:rsidP="00562BDB">
      <w:pPr>
        <w:pStyle w:val="Prrafodelista1"/>
        <w:spacing w:after="0" w:line="240" w:lineRule="auto"/>
        <w:ind w:left="0"/>
        <w:jc w:val="both"/>
        <w:rPr>
          <w:rFonts w:cs="Calibri"/>
          <w:sz w:val="20"/>
          <w:szCs w:val="20"/>
          <w:lang w:val="es-ES"/>
        </w:rPr>
      </w:pPr>
    </w:p>
    <w:p w:rsidR="002C2DB5" w:rsidRPr="00526ED9" w:rsidRDefault="002C2DB5" w:rsidP="00D270B5">
      <w:pPr>
        <w:spacing w:after="0" w:line="240" w:lineRule="auto"/>
        <w:jc w:val="both"/>
        <w:rPr>
          <w:rFonts w:cs="Calibri"/>
          <w:sz w:val="20"/>
          <w:szCs w:val="20"/>
        </w:rPr>
      </w:pPr>
      <w:r w:rsidRPr="00526ED9">
        <w:rPr>
          <w:rFonts w:cs="Calibri"/>
          <w:b/>
          <w:sz w:val="20"/>
          <w:szCs w:val="20"/>
          <w:lang w:val="es-AR"/>
        </w:rPr>
        <w:t>Referencias</w:t>
      </w:r>
      <w:r w:rsidR="00D270B5" w:rsidRPr="00526ED9">
        <w:rPr>
          <w:rFonts w:cs="Calibri"/>
          <w:b/>
          <w:sz w:val="20"/>
          <w:szCs w:val="20"/>
          <w:lang w:val="es-AR"/>
        </w:rPr>
        <w:t xml:space="preserve"> bibliográficas</w:t>
      </w:r>
      <w:r w:rsidR="00D77A34">
        <w:rPr>
          <w:rFonts w:cs="Calibri"/>
          <w:b/>
          <w:sz w:val="20"/>
          <w:szCs w:val="20"/>
          <w:lang w:val="es-AR"/>
        </w:rPr>
        <w:t>.</w:t>
      </w:r>
    </w:p>
    <w:p w:rsidR="002C2DB5" w:rsidRPr="00526ED9" w:rsidRDefault="002C2DB5" w:rsidP="00D270B5">
      <w:pPr>
        <w:spacing w:after="0" w:line="240" w:lineRule="auto"/>
        <w:rPr>
          <w:rFonts w:cs="Calibri"/>
          <w:b/>
          <w:sz w:val="20"/>
          <w:szCs w:val="20"/>
          <w:lang w:val="es-AR"/>
        </w:rPr>
      </w:pPr>
    </w:p>
    <w:p w:rsidR="002C2DB5" w:rsidRPr="00526ED9" w:rsidRDefault="00504101" w:rsidP="00D270B5">
      <w:pPr>
        <w:shd w:val="clear" w:color="auto" w:fill="FFFFFF"/>
        <w:spacing w:after="0" w:line="240" w:lineRule="auto"/>
        <w:ind w:left="709" w:hanging="709"/>
        <w:jc w:val="both"/>
        <w:rPr>
          <w:rFonts w:cs="Calibri"/>
          <w:sz w:val="20"/>
          <w:szCs w:val="20"/>
          <w:lang w:val="en-US"/>
        </w:rPr>
      </w:pPr>
      <w:r w:rsidRPr="00526ED9">
        <w:rPr>
          <w:rFonts w:cs="Calibri"/>
          <w:sz w:val="20"/>
          <w:szCs w:val="20"/>
          <w:lang w:val="es-AR"/>
        </w:rPr>
        <w:t xml:space="preserve">Abrego, D., Medina, </w:t>
      </w:r>
      <w:r w:rsidR="00C25946" w:rsidRPr="00526ED9">
        <w:rPr>
          <w:rFonts w:cs="Calibri"/>
          <w:sz w:val="20"/>
          <w:szCs w:val="20"/>
          <w:lang w:val="es-AR"/>
        </w:rPr>
        <w:t xml:space="preserve">J. </w:t>
      </w:r>
      <w:r w:rsidR="00312452" w:rsidRPr="00526ED9">
        <w:rPr>
          <w:rFonts w:cs="Calibri"/>
          <w:sz w:val="20"/>
          <w:szCs w:val="20"/>
          <w:lang w:val="es-AR"/>
        </w:rPr>
        <w:t xml:space="preserve">y </w:t>
      </w:r>
      <w:r w:rsidR="002C2DB5" w:rsidRPr="00526ED9">
        <w:rPr>
          <w:rFonts w:cs="Calibri"/>
          <w:sz w:val="20"/>
          <w:szCs w:val="20"/>
          <w:lang w:val="es-AR"/>
        </w:rPr>
        <w:t xml:space="preserve">Sánchez, Y. (2016). La calidad de los Sistemas de Información en la eficiencia de las Pyme. </w:t>
      </w:r>
      <w:r w:rsidR="002C2DB5" w:rsidRPr="00526ED9">
        <w:rPr>
          <w:rFonts w:cs="Calibri"/>
          <w:i/>
          <w:sz w:val="20"/>
          <w:szCs w:val="20"/>
          <w:lang w:val="en-US"/>
        </w:rPr>
        <w:t>Revista Cubana de Ciencias Informáticas,</w:t>
      </w:r>
      <w:r w:rsidR="002C2DB5" w:rsidRPr="00526ED9">
        <w:rPr>
          <w:rFonts w:cs="Calibri"/>
          <w:sz w:val="20"/>
          <w:szCs w:val="20"/>
          <w:lang w:val="en-US"/>
        </w:rPr>
        <w:t xml:space="preserve"> </w:t>
      </w:r>
      <w:r w:rsidR="002C2DB5" w:rsidRPr="00526ED9">
        <w:rPr>
          <w:rFonts w:cs="Calibri"/>
          <w:i/>
          <w:sz w:val="20"/>
          <w:szCs w:val="20"/>
          <w:lang w:val="en-US"/>
        </w:rPr>
        <w:t>10</w:t>
      </w:r>
      <w:r w:rsidR="002C2DB5" w:rsidRPr="00526ED9">
        <w:rPr>
          <w:rFonts w:cs="Calibri"/>
          <w:sz w:val="20"/>
          <w:szCs w:val="20"/>
          <w:lang w:val="en-US"/>
        </w:rPr>
        <w:t>(2)</w:t>
      </w:r>
      <w:r w:rsidR="0009231F" w:rsidRPr="00526ED9">
        <w:rPr>
          <w:rFonts w:cs="Calibri"/>
          <w:sz w:val="20"/>
          <w:szCs w:val="20"/>
          <w:lang w:val="en-US"/>
        </w:rPr>
        <w:t>,</w:t>
      </w:r>
      <w:r w:rsidR="002C2DB5" w:rsidRPr="00526ED9">
        <w:rPr>
          <w:rFonts w:cs="Calibri"/>
          <w:sz w:val="20"/>
          <w:szCs w:val="20"/>
          <w:lang w:val="en-US"/>
        </w:rPr>
        <w:t xml:space="preserve"> 27-41.</w:t>
      </w:r>
    </w:p>
    <w:p w:rsidR="00D270B5" w:rsidRPr="00526ED9" w:rsidRDefault="00D270B5" w:rsidP="00D270B5">
      <w:pPr>
        <w:shd w:val="clear" w:color="auto" w:fill="FFFFFF"/>
        <w:spacing w:after="0" w:line="240" w:lineRule="auto"/>
        <w:ind w:left="709" w:hanging="709"/>
        <w:jc w:val="both"/>
        <w:rPr>
          <w:rFonts w:cs="Calibri"/>
          <w:sz w:val="20"/>
          <w:szCs w:val="20"/>
          <w:lang w:val="en-US"/>
        </w:rPr>
      </w:pPr>
    </w:p>
    <w:p w:rsidR="001B6F53" w:rsidRPr="00526ED9" w:rsidRDefault="001B6F53" w:rsidP="00D270B5">
      <w:pPr>
        <w:spacing w:after="0" w:line="240" w:lineRule="auto"/>
        <w:ind w:left="720" w:hanging="709"/>
        <w:jc w:val="both"/>
        <w:rPr>
          <w:rFonts w:cs="Calibri"/>
          <w:sz w:val="20"/>
          <w:szCs w:val="20"/>
          <w:lang w:val="en-US"/>
        </w:rPr>
      </w:pPr>
      <w:r w:rsidRPr="00526ED9">
        <w:rPr>
          <w:rFonts w:cs="Calibri"/>
          <w:sz w:val="20"/>
          <w:szCs w:val="20"/>
          <w:lang w:val="en-US"/>
        </w:rPr>
        <w:t xml:space="preserve">Afza, N. (2011). The effect of owner´s gender and age to firm performance: A review on Malaysian public listed family businesses. </w:t>
      </w:r>
      <w:r w:rsidRPr="00526ED9">
        <w:rPr>
          <w:rFonts w:cs="Calibri"/>
          <w:i/>
          <w:sz w:val="20"/>
          <w:szCs w:val="20"/>
          <w:lang w:val="en-US"/>
        </w:rPr>
        <w:t>Journal of global business and economics</w:t>
      </w:r>
      <w:r w:rsidRPr="00526ED9">
        <w:rPr>
          <w:rFonts w:cs="Calibri"/>
          <w:sz w:val="20"/>
          <w:szCs w:val="20"/>
          <w:lang w:val="en-US"/>
        </w:rPr>
        <w:t xml:space="preserve">, </w:t>
      </w:r>
      <w:r w:rsidRPr="00526ED9">
        <w:rPr>
          <w:rFonts w:cs="Calibri"/>
          <w:i/>
          <w:sz w:val="20"/>
          <w:szCs w:val="20"/>
          <w:lang w:val="en-US"/>
        </w:rPr>
        <w:t>2</w:t>
      </w:r>
      <w:r w:rsidRPr="00526ED9">
        <w:rPr>
          <w:rFonts w:cs="Calibri"/>
          <w:sz w:val="20"/>
          <w:szCs w:val="20"/>
          <w:lang w:val="en-US"/>
        </w:rPr>
        <w:t xml:space="preserve"> (1), 1-13. </w:t>
      </w:r>
      <w:hyperlink r:id="rId20" w:history="1">
        <w:r w:rsidRPr="00526ED9">
          <w:rPr>
            <w:rStyle w:val="Hipervnculo"/>
            <w:rFonts w:cs="Calibri"/>
            <w:sz w:val="20"/>
            <w:szCs w:val="20"/>
            <w:lang w:val="en-US"/>
          </w:rPr>
          <w:t>http://www.globalresearch.com.my/</w:t>
        </w:r>
      </w:hyperlink>
      <w:r w:rsidRPr="00526ED9">
        <w:rPr>
          <w:rFonts w:cs="Calibri"/>
          <w:sz w:val="20"/>
          <w:szCs w:val="20"/>
          <w:lang w:val="en-US"/>
        </w:rPr>
        <w:t xml:space="preserve"> journal/business_v02n01/business_ v02n01.htm</w:t>
      </w:r>
    </w:p>
    <w:p w:rsidR="00D270B5" w:rsidRPr="00526ED9" w:rsidRDefault="00D270B5" w:rsidP="00D270B5">
      <w:pPr>
        <w:spacing w:after="0" w:line="240" w:lineRule="auto"/>
        <w:ind w:left="720" w:hanging="709"/>
        <w:jc w:val="both"/>
        <w:rPr>
          <w:rFonts w:cs="Calibri"/>
          <w:sz w:val="20"/>
          <w:szCs w:val="20"/>
          <w:lang w:val="en-US"/>
        </w:rPr>
      </w:pPr>
    </w:p>
    <w:p w:rsidR="002C2DB5" w:rsidRPr="00526ED9" w:rsidRDefault="002C2DB5" w:rsidP="00D270B5">
      <w:pPr>
        <w:shd w:val="clear" w:color="auto" w:fill="FFFFFF"/>
        <w:spacing w:after="0" w:line="240" w:lineRule="auto"/>
        <w:ind w:left="709" w:hanging="709"/>
        <w:jc w:val="both"/>
        <w:rPr>
          <w:rFonts w:cs="Calibri"/>
          <w:sz w:val="20"/>
          <w:szCs w:val="20"/>
          <w:lang w:val="en-US" w:eastAsia="es-MX"/>
        </w:rPr>
      </w:pPr>
      <w:r w:rsidRPr="00526ED9">
        <w:rPr>
          <w:rFonts w:cs="Calibri"/>
          <w:sz w:val="20"/>
          <w:szCs w:val="20"/>
          <w:lang w:val="en-US"/>
        </w:rPr>
        <w:t xml:space="preserve">Ahl, H. (2006). </w:t>
      </w:r>
      <w:r w:rsidRPr="00526ED9">
        <w:rPr>
          <w:rFonts w:cs="Calibri"/>
          <w:bCs/>
          <w:sz w:val="20"/>
          <w:szCs w:val="20"/>
          <w:lang w:val="en-US" w:eastAsia="es-MX"/>
        </w:rPr>
        <w:t xml:space="preserve">Why research on women entrepreneurs needs new directions. </w:t>
      </w:r>
      <w:r w:rsidRPr="00526ED9">
        <w:rPr>
          <w:rFonts w:cs="Calibri"/>
          <w:i/>
          <w:sz w:val="20"/>
          <w:szCs w:val="20"/>
          <w:lang w:val="en-US" w:eastAsia="es-MX"/>
        </w:rPr>
        <w:t>Entrepreneurship: Theory and Practice,</w:t>
      </w:r>
      <w:r w:rsidRPr="00526ED9">
        <w:rPr>
          <w:rFonts w:cs="Calibri"/>
          <w:sz w:val="20"/>
          <w:szCs w:val="20"/>
          <w:lang w:val="en-US" w:eastAsia="es-MX"/>
        </w:rPr>
        <w:t xml:space="preserve"> </w:t>
      </w:r>
      <w:r w:rsidRPr="00526ED9">
        <w:rPr>
          <w:rFonts w:cs="Calibri"/>
          <w:i/>
          <w:sz w:val="20"/>
          <w:szCs w:val="20"/>
          <w:lang w:val="en-US" w:eastAsia="es-MX"/>
        </w:rPr>
        <w:t>30</w:t>
      </w:r>
      <w:r w:rsidRPr="00526ED9">
        <w:rPr>
          <w:rFonts w:cs="Calibri"/>
          <w:sz w:val="20"/>
          <w:szCs w:val="20"/>
          <w:lang w:val="en-US" w:eastAsia="es-MX"/>
        </w:rPr>
        <w:t xml:space="preserve"> (5), 595–621. DOI: 10.1111/j.1540-6520.2006.00138.x</w:t>
      </w:r>
    </w:p>
    <w:p w:rsidR="00D270B5" w:rsidRPr="00526ED9" w:rsidRDefault="00D270B5" w:rsidP="00D270B5">
      <w:pPr>
        <w:shd w:val="clear" w:color="auto" w:fill="FFFFFF"/>
        <w:spacing w:after="0" w:line="240" w:lineRule="auto"/>
        <w:ind w:left="709" w:hanging="709"/>
        <w:jc w:val="both"/>
        <w:rPr>
          <w:rFonts w:cs="Calibri"/>
          <w:sz w:val="20"/>
          <w:szCs w:val="20"/>
          <w:lang w:val="en-US" w:eastAsia="es-MX"/>
        </w:rPr>
      </w:pPr>
    </w:p>
    <w:p w:rsidR="002C2DB5" w:rsidRPr="0056428B" w:rsidRDefault="002C2DB5" w:rsidP="00D270B5">
      <w:pPr>
        <w:spacing w:after="0" w:line="240" w:lineRule="auto"/>
        <w:ind w:left="720" w:hanging="709"/>
        <w:jc w:val="both"/>
        <w:rPr>
          <w:rFonts w:cs="Calibri"/>
          <w:sz w:val="20"/>
          <w:szCs w:val="20"/>
          <w:lang w:val="es-ES"/>
        </w:rPr>
      </w:pPr>
      <w:r w:rsidRPr="00526ED9">
        <w:rPr>
          <w:rFonts w:cs="Calibri"/>
          <w:sz w:val="20"/>
          <w:szCs w:val="20"/>
          <w:lang w:val="en-US"/>
        </w:rPr>
        <w:t>Bayraktar E.</w:t>
      </w:r>
      <w:r w:rsidR="0009231F" w:rsidRPr="00526ED9">
        <w:rPr>
          <w:rFonts w:cs="Calibri"/>
          <w:sz w:val="20"/>
          <w:szCs w:val="20"/>
          <w:lang w:val="en-US"/>
        </w:rPr>
        <w:t>,</w:t>
      </w:r>
      <w:r w:rsidRPr="00526ED9">
        <w:rPr>
          <w:rFonts w:cs="Calibri"/>
          <w:sz w:val="20"/>
          <w:szCs w:val="20"/>
          <w:lang w:val="en-US"/>
        </w:rPr>
        <w:t xml:space="preserve"> Demirbag, M.</w:t>
      </w:r>
      <w:r w:rsidR="0009231F" w:rsidRPr="00526ED9">
        <w:rPr>
          <w:rFonts w:cs="Calibri"/>
          <w:sz w:val="20"/>
          <w:szCs w:val="20"/>
          <w:lang w:val="en-US"/>
        </w:rPr>
        <w:t>,</w:t>
      </w:r>
      <w:r w:rsidRPr="00526ED9">
        <w:rPr>
          <w:rFonts w:cs="Calibri"/>
          <w:sz w:val="20"/>
          <w:szCs w:val="20"/>
          <w:lang w:val="en-US"/>
        </w:rPr>
        <w:t xml:space="preserve"> Lenny, K.</w:t>
      </w:r>
      <w:r w:rsidR="0009231F" w:rsidRPr="00526ED9">
        <w:rPr>
          <w:rFonts w:cs="Calibri"/>
          <w:sz w:val="20"/>
          <w:szCs w:val="20"/>
          <w:lang w:val="en-US"/>
        </w:rPr>
        <w:t>,</w:t>
      </w:r>
      <w:r w:rsidRPr="00526ED9">
        <w:rPr>
          <w:rFonts w:cs="Calibri"/>
          <w:sz w:val="20"/>
          <w:szCs w:val="20"/>
          <w:lang w:val="en-US"/>
        </w:rPr>
        <w:t xml:space="preserve"> Tatoglu, E. </w:t>
      </w:r>
      <w:r w:rsidR="00B6763F" w:rsidRPr="00526ED9">
        <w:rPr>
          <w:rFonts w:cs="Calibri"/>
          <w:sz w:val="20"/>
          <w:szCs w:val="20"/>
          <w:lang w:val="en-US"/>
        </w:rPr>
        <w:t xml:space="preserve">y </w:t>
      </w:r>
      <w:r w:rsidRPr="00526ED9">
        <w:rPr>
          <w:rFonts w:cs="Calibri"/>
          <w:sz w:val="20"/>
          <w:szCs w:val="20"/>
          <w:lang w:val="en-US"/>
        </w:rPr>
        <w:t xml:space="preserve">Zaim, H. (2009). A causal analysis of the impact of information systems and supply chain management practices on operational performance: Evidence from manufacturing SMEs in Turkey. </w:t>
      </w:r>
      <w:r w:rsidRPr="0056428B">
        <w:rPr>
          <w:rFonts w:cs="Calibri"/>
          <w:i/>
          <w:sz w:val="20"/>
          <w:szCs w:val="20"/>
          <w:lang w:val="es-ES"/>
        </w:rPr>
        <w:t>Int. J.Production Economics,</w:t>
      </w:r>
      <w:r w:rsidRPr="0056428B">
        <w:rPr>
          <w:rFonts w:cs="Calibri"/>
          <w:sz w:val="20"/>
          <w:szCs w:val="20"/>
          <w:lang w:val="es-ES"/>
        </w:rPr>
        <w:t xml:space="preserve"> 122</w:t>
      </w:r>
      <w:r w:rsidR="0009231F" w:rsidRPr="0056428B">
        <w:rPr>
          <w:rFonts w:cs="Calibri"/>
          <w:sz w:val="20"/>
          <w:szCs w:val="20"/>
          <w:lang w:val="es-ES"/>
        </w:rPr>
        <w:t xml:space="preserve">, </w:t>
      </w:r>
      <w:r w:rsidRPr="0056428B">
        <w:rPr>
          <w:rFonts w:cs="Calibri"/>
          <w:sz w:val="20"/>
          <w:szCs w:val="20"/>
          <w:lang w:val="es-ES"/>
        </w:rPr>
        <w:t xml:space="preserve">133–149. </w:t>
      </w:r>
      <w:hyperlink r:id="rId21" w:history="1">
        <w:r w:rsidR="00D270B5" w:rsidRPr="0056428B">
          <w:rPr>
            <w:rStyle w:val="Hipervnculo"/>
            <w:rFonts w:cs="Calibri"/>
            <w:sz w:val="20"/>
            <w:szCs w:val="20"/>
            <w:lang w:val="es-ES"/>
          </w:rPr>
          <w:t>https://doi.org/10.1016/j.ijpe.2009.05.011</w:t>
        </w:r>
      </w:hyperlink>
    </w:p>
    <w:p w:rsidR="00D270B5" w:rsidRPr="0056428B" w:rsidRDefault="00D270B5" w:rsidP="00D270B5">
      <w:pPr>
        <w:spacing w:after="0" w:line="240" w:lineRule="auto"/>
        <w:ind w:left="720" w:hanging="709"/>
        <w:jc w:val="both"/>
        <w:rPr>
          <w:rFonts w:cs="Calibri"/>
          <w:sz w:val="20"/>
          <w:szCs w:val="20"/>
          <w:lang w:val="es-ES"/>
        </w:rPr>
      </w:pPr>
    </w:p>
    <w:p w:rsidR="002C2DB5" w:rsidRPr="00526ED9" w:rsidRDefault="002C2DB5" w:rsidP="00D270B5">
      <w:pPr>
        <w:spacing w:after="0" w:line="240" w:lineRule="auto"/>
        <w:ind w:left="720" w:hanging="709"/>
        <w:jc w:val="both"/>
        <w:rPr>
          <w:rFonts w:cs="Calibri"/>
          <w:sz w:val="20"/>
          <w:szCs w:val="20"/>
        </w:rPr>
      </w:pPr>
      <w:r w:rsidRPr="0056428B">
        <w:rPr>
          <w:rFonts w:cs="Calibri"/>
          <w:sz w:val="20"/>
          <w:szCs w:val="20"/>
          <w:lang w:val="es-ES"/>
        </w:rPr>
        <w:t xml:space="preserve">BIRF (2010). </w:t>
      </w:r>
      <w:r w:rsidRPr="00526ED9">
        <w:rPr>
          <w:rFonts w:cs="Calibri"/>
          <w:i/>
          <w:sz w:val="20"/>
          <w:szCs w:val="20"/>
        </w:rPr>
        <w:t>Mujeres empresarias barreras y oportunidades en el Sector Privado formal en América Latina y el Caribe</w:t>
      </w:r>
      <w:r w:rsidRPr="00526ED9">
        <w:rPr>
          <w:rFonts w:cs="Calibri"/>
          <w:sz w:val="20"/>
          <w:szCs w:val="20"/>
        </w:rPr>
        <w:t xml:space="preserve">. Washington: El autor, Banco Mundial. </w:t>
      </w:r>
      <w:hyperlink r:id="rId22" w:history="1">
        <w:r w:rsidR="00D270B5" w:rsidRPr="00526ED9">
          <w:rPr>
            <w:rStyle w:val="Hipervnculo"/>
            <w:rFonts w:cs="Calibri"/>
            <w:sz w:val="20"/>
            <w:szCs w:val="20"/>
          </w:rPr>
          <w:t>http://siteresources.worldbank.org/INTLACREGTOPPOVANA/Resources/840442-1260809819258/Libro_Mujeres_Empresarias.pdf</w:t>
        </w:r>
      </w:hyperlink>
    </w:p>
    <w:p w:rsidR="00D270B5" w:rsidRPr="00526ED9" w:rsidRDefault="00D270B5" w:rsidP="00D270B5">
      <w:pPr>
        <w:spacing w:after="0" w:line="240" w:lineRule="auto"/>
        <w:ind w:left="720" w:hanging="709"/>
        <w:jc w:val="both"/>
        <w:rPr>
          <w:rFonts w:cs="Calibri"/>
          <w:sz w:val="20"/>
          <w:szCs w:val="20"/>
        </w:rPr>
      </w:pPr>
    </w:p>
    <w:p w:rsidR="002C2DB5" w:rsidRPr="00526ED9" w:rsidRDefault="002C2DB5" w:rsidP="00D270B5">
      <w:pPr>
        <w:spacing w:after="0" w:line="240" w:lineRule="auto"/>
        <w:ind w:left="720" w:hanging="709"/>
        <w:jc w:val="both"/>
        <w:rPr>
          <w:rFonts w:cs="Calibri"/>
          <w:sz w:val="20"/>
          <w:szCs w:val="20"/>
        </w:rPr>
      </w:pPr>
      <w:r w:rsidRPr="00526ED9">
        <w:rPr>
          <w:rFonts w:cs="Calibri"/>
          <w:sz w:val="20"/>
          <w:szCs w:val="20"/>
        </w:rPr>
        <w:t xml:space="preserve">Bonder, G. (2003). </w:t>
      </w:r>
      <w:r w:rsidRPr="00526ED9">
        <w:rPr>
          <w:rFonts w:cs="Calibri"/>
          <w:i/>
          <w:sz w:val="20"/>
          <w:szCs w:val="20"/>
        </w:rPr>
        <w:t>Construyendo el protagonismo de las mujeres en la sociedad del conocimiento: Estrategias educativas y de formación de redes.</w:t>
      </w:r>
      <w:r w:rsidRPr="00526ED9">
        <w:rPr>
          <w:rFonts w:cs="Calibri"/>
          <w:sz w:val="20"/>
          <w:szCs w:val="20"/>
        </w:rPr>
        <w:t xml:space="preserve"> Jornada Avanzando en la calidad empresarial: Igualdad y Tecnología, Bilbao, 21 de octubre. </w:t>
      </w:r>
    </w:p>
    <w:p w:rsidR="00D270B5" w:rsidRPr="00526ED9" w:rsidRDefault="00D270B5" w:rsidP="00D270B5">
      <w:pPr>
        <w:spacing w:after="0" w:line="240" w:lineRule="auto"/>
        <w:ind w:left="720" w:hanging="709"/>
        <w:jc w:val="both"/>
        <w:rPr>
          <w:rFonts w:cs="Calibri"/>
          <w:sz w:val="20"/>
          <w:szCs w:val="20"/>
        </w:rPr>
      </w:pPr>
    </w:p>
    <w:p w:rsidR="001B6F53" w:rsidRPr="00526ED9" w:rsidRDefault="001B6F53" w:rsidP="00D270B5">
      <w:pPr>
        <w:spacing w:after="0" w:line="240" w:lineRule="auto"/>
        <w:ind w:left="720" w:hanging="709"/>
        <w:jc w:val="both"/>
        <w:rPr>
          <w:rFonts w:cs="Calibri"/>
          <w:sz w:val="20"/>
          <w:szCs w:val="20"/>
          <w:lang w:val="es-AR"/>
        </w:rPr>
      </w:pPr>
      <w:r w:rsidRPr="00526ED9">
        <w:rPr>
          <w:rFonts w:cs="Calibri"/>
          <w:sz w:val="20"/>
          <w:szCs w:val="20"/>
        </w:rPr>
        <w:t xml:space="preserve">Chaves, M., Valenciano, A., Vega, G. y Ortiz, G. (2013). Mejorando la competitividad de las microempresas en la región brunca de Costa Rica. </w:t>
      </w:r>
      <w:r w:rsidRPr="00526ED9">
        <w:rPr>
          <w:rFonts w:cs="Calibri"/>
          <w:i/>
          <w:sz w:val="20"/>
          <w:szCs w:val="20"/>
        </w:rPr>
        <w:t>Revista Ciencias Sociales</w:t>
      </w:r>
      <w:r w:rsidRPr="00526ED9">
        <w:rPr>
          <w:rFonts w:cs="Calibri"/>
          <w:sz w:val="20"/>
          <w:szCs w:val="20"/>
        </w:rPr>
        <w:t xml:space="preserve">, </w:t>
      </w:r>
      <w:r w:rsidRPr="00526ED9">
        <w:rPr>
          <w:rFonts w:cs="Calibri"/>
          <w:i/>
          <w:sz w:val="20"/>
          <w:szCs w:val="20"/>
        </w:rPr>
        <w:t>1</w:t>
      </w:r>
      <w:r w:rsidRPr="00526ED9">
        <w:rPr>
          <w:rFonts w:cs="Calibri"/>
          <w:sz w:val="20"/>
          <w:szCs w:val="20"/>
        </w:rPr>
        <w:t xml:space="preserve"> (139), 137-149. </w:t>
      </w:r>
      <w:hyperlink r:id="rId23" w:history="1">
        <w:r w:rsidRPr="00526ED9">
          <w:rPr>
            <w:rStyle w:val="Hipervnculo"/>
            <w:rFonts w:cs="Calibri"/>
            <w:sz w:val="20"/>
            <w:szCs w:val="20"/>
            <w:lang w:val="es-AR"/>
          </w:rPr>
          <w:t>https://revistas.ucr.ac.cr/</w:t>
        </w:r>
      </w:hyperlink>
      <w:r w:rsidRPr="00526ED9">
        <w:rPr>
          <w:rFonts w:cs="Calibri"/>
          <w:sz w:val="20"/>
          <w:szCs w:val="20"/>
          <w:lang w:val="es-AR"/>
        </w:rPr>
        <w:t xml:space="preserve"> index.php/sociales/article/view/11359/10713</w:t>
      </w:r>
    </w:p>
    <w:p w:rsidR="00D270B5" w:rsidRPr="00526ED9" w:rsidRDefault="00D270B5" w:rsidP="00D270B5">
      <w:pPr>
        <w:spacing w:after="0" w:line="240" w:lineRule="auto"/>
        <w:ind w:left="720" w:hanging="709"/>
        <w:jc w:val="both"/>
        <w:rPr>
          <w:rFonts w:cs="Calibri"/>
          <w:sz w:val="20"/>
          <w:szCs w:val="20"/>
          <w:lang w:val="es-AR"/>
        </w:rPr>
      </w:pPr>
    </w:p>
    <w:p w:rsidR="002C2DB5" w:rsidRPr="00526ED9" w:rsidRDefault="002C2DB5" w:rsidP="00D270B5">
      <w:pPr>
        <w:spacing w:after="0" w:line="240" w:lineRule="auto"/>
        <w:ind w:left="720" w:hanging="709"/>
        <w:jc w:val="both"/>
        <w:rPr>
          <w:rFonts w:cs="Calibri"/>
          <w:sz w:val="20"/>
          <w:szCs w:val="20"/>
        </w:rPr>
      </w:pPr>
      <w:r w:rsidRPr="00526ED9">
        <w:rPr>
          <w:rFonts w:cs="Calibri"/>
          <w:sz w:val="20"/>
          <w:szCs w:val="20"/>
        </w:rPr>
        <w:t xml:space="preserve">Colomina, E. (1998). </w:t>
      </w:r>
      <w:r w:rsidRPr="00526ED9">
        <w:rPr>
          <w:rFonts w:cs="Calibri"/>
          <w:i/>
          <w:sz w:val="20"/>
          <w:szCs w:val="20"/>
        </w:rPr>
        <w:t>Adopción de Sistemas de Información en las PYME. Teoría y Evidencia Empírica</w:t>
      </w:r>
      <w:r w:rsidRPr="00526ED9">
        <w:rPr>
          <w:rFonts w:cs="Calibri"/>
          <w:sz w:val="20"/>
          <w:szCs w:val="20"/>
        </w:rPr>
        <w:t>. Disertación doctoral, Universidad de Alicante, España.</w:t>
      </w:r>
    </w:p>
    <w:p w:rsidR="00D270B5" w:rsidRPr="00526ED9" w:rsidRDefault="00D270B5" w:rsidP="00D270B5">
      <w:pPr>
        <w:spacing w:after="0" w:line="240" w:lineRule="auto"/>
        <w:ind w:left="720" w:hanging="709"/>
        <w:jc w:val="both"/>
        <w:rPr>
          <w:rFonts w:cs="Calibri"/>
          <w:sz w:val="20"/>
          <w:szCs w:val="20"/>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eastAsia="es-MX"/>
        </w:rPr>
      </w:pPr>
      <w:r w:rsidRPr="00526ED9">
        <w:rPr>
          <w:rFonts w:cs="Calibri"/>
          <w:bCs/>
          <w:sz w:val="20"/>
          <w:szCs w:val="20"/>
          <w:lang w:eastAsia="es-MX"/>
        </w:rPr>
        <w:t xml:space="preserve">Díaz García, M. C. y Jiménez Moreno, J.J. (2010). Recursos y resultados de las pequeñas empresas: nuevas perspectivas del efecto género. </w:t>
      </w:r>
      <w:r w:rsidRPr="00526ED9">
        <w:rPr>
          <w:rFonts w:cs="Calibri"/>
          <w:bCs/>
          <w:i/>
          <w:sz w:val="20"/>
          <w:szCs w:val="20"/>
          <w:lang w:eastAsia="es-MX"/>
        </w:rPr>
        <w:t>Cuadernos de economía y Dirección de la empresa</w:t>
      </w:r>
      <w:r w:rsidRPr="00526ED9">
        <w:rPr>
          <w:rFonts w:cs="Calibri"/>
          <w:bCs/>
          <w:sz w:val="20"/>
          <w:szCs w:val="20"/>
          <w:lang w:eastAsia="es-MX"/>
        </w:rPr>
        <w:t xml:space="preserve">, </w:t>
      </w:r>
      <w:r w:rsidRPr="00526ED9">
        <w:rPr>
          <w:rFonts w:cs="Calibri"/>
          <w:bCs/>
          <w:i/>
          <w:sz w:val="20"/>
          <w:szCs w:val="20"/>
          <w:lang w:eastAsia="es-MX"/>
        </w:rPr>
        <w:t>42</w:t>
      </w:r>
      <w:r w:rsidRPr="00526ED9">
        <w:rPr>
          <w:rFonts w:cs="Calibri"/>
          <w:bCs/>
          <w:sz w:val="20"/>
          <w:szCs w:val="20"/>
          <w:lang w:eastAsia="es-MX"/>
        </w:rPr>
        <w:t xml:space="preserve">, 154-76. </w:t>
      </w:r>
      <w:hyperlink r:id="rId24" w:history="1">
        <w:r w:rsidR="00D270B5" w:rsidRPr="00526ED9">
          <w:rPr>
            <w:rStyle w:val="Hipervnculo"/>
            <w:rFonts w:cs="Calibri"/>
            <w:bCs/>
            <w:sz w:val="20"/>
            <w:szCs w:val="20"/>
            <w:lang w:eastAsia="es-MX"/>
          </w:rPr>
          <w:t>https://doi.org/10.1016/S1138-5758(10)70006-2</w:t>
        </w:r>
      </w:hyperlink>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eastAsia="es-MX"/>
        </w:rPr>
      </w:pPr>
      <w:r w:rsidRPr="00526ED9">
        <w:rPr>
          <w:rFonts w:cs="Calibri"/>
          <w:bCs/>
          <w:sz w:val="20"/>
          <w:szCs w:val="20"/>
          <w:lang w:eastAsia="es-MX"/>
        </w:rPr>
        <w:t xml:space="preserve">EMAKUNDE (2013). </w:t>
      </w:r>
      <w:r w:rsidRPr="00526ED9">
        <w:rPr>
          <w:rFonts w:cs="Calibri"/>
          <w:bCs/>
          <w:i/>
          <w:sz w:val="20"/>
          <w:szCs w:val="20"/>
          <w:lang w:eastAsia="es-MX"/>
        </w:rPr>
        <w:t>La evaluación de impacto en función del género en el ámbito del emprendimiento y las pymes</w:t>
      </w:r>
      <w:r w:rsidRPr="00526ED9">
        <w:rPr>
          <w:rFonts w:cs="Calibri"/>
          <w:bCs/>
          <w:sz w:val="20"/>
          <w:szCs w:val="20"/>
          <w:lang w:eastAsia="es-MX"/>
        </w:rPr>
        <w:t xml:space="preserve">. España: Emakunde, Instituto Vasco de la Mujer. </w:t>
      </w:r>
      <w:hyperlink r:id="rId25" w:history="1">
        <w:r w:rsidR="00D270B5" w:rsidRPr="00526ED9">
          <w:rPr>
            <w:rStyle w:val="Hipervnculo"/>
            <w:rFonts w:cs="Calibri"/>
            <w:bCs/>
            <w:sz w:val="20"/>
            <w:szCs w:val="20"/>
            <w:lang w:eastAsia="es-MX"/>
          </w:rPr>
          <w:t>http://www.emakunde.euskadi.eus/contenidos/informacion/ipp_adm_general/es_emakunde/adjuntos/materiales.sectoriales.emprendimiento.y.pymes.cas.pdf</w:t>
        </w:r>
      </w:hyperlink>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val="es-AR" w:eastAsia="es-MX"/>
        </w:rPr>
      </w:pPr>
      <w:r w:rsidRPr="00526ED9">
        <w:rPr>
          <w:rFonts w:cs="Calibri"/>
          <w:bCs/>
          <w:sz w:val="20"/>
          <w:szCs w:val="20"/>
          <w:lang w:eastAsia="es-MX"/>
        </w:rPr>
        <w:t xml:space="preserve">Equal (2010). </w:t>
      </w:r>
      <w:r w:rsidRPr="00526ED9">
        <w:rPr>
          <w:rFonts w:cs="Calibri"/>
          <w:bCs/>
          <w:i/>
          <w:sz w:val="20"/>
          <w:szCs w:val="20"/>
          <w:lang w:eastAsia="es-MX"/>
        </w:rPr>
        <w:t>Guía para la incorporación de políticas de igualdad de género en las PYMES.</w:t>
      </w:r>
      <w:r w:rsidRPr="00526ED9">
        <w:rPr>
          <w:rFonts w:cs="Calibri"/>
          <w:bCs/>
          <w:sz w:val="20"/>
          <w:szCs w:val="20"/>
          <w:lang w:eastAsia="es-MX"/>
        </w:rPr>
        <w:t xml:space="preserve"> </w:t>
      </w:r>
      <w:r w:rsidRPr="00526ED9">
        <w:rPr>
          <w:rFonts w:cs="Calibri"/>
          <w:bCs/>
          <w:sz w:val="20"/>
          <w:szCs w:val="20"/>
          <w:lang w:val="es-AR" w:eastAsia="es-MX"/>
        </w:rPr>
        <w:t xml:space="preserve">España: Unión Europea. </w:t>
      </w:r>
      <w:hyperlink r:id="rId26" w:history="1">
        <w:r w:rsidRPr="00526ED9">
          <w:rPr>
            <w:rStyle w:val="Hipervnculo"/>
            <w:rFonts w:cs="Calibri"/>
            <w:bCs/>
            <w:sz w:val="20"/>
            <w:szCs w:val="20"/>
            <w:lang w:val="es-AR" w:eastAsia="es-MX"/>
          </w:rPr>
          <w:t>http://www.surt.org/ accions/guia_delta_igualdad_</w:t>
        </w:r>
      </w:hyperlink>
      <w:r w:rsidRPr="00526ED9">
        <w:rPr>
          <w:rFonts w:cs="Calibri"/>
          <w:bCs/>
          <w:sz w:val="20"/>
          <w:szCs w:val="20"/>
          <w:lang w:val="es-AR" w:eastAsia="es-MX"/>
        </w:rPr>
        <w:t xml:space="preserve"> pimes.pdf</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s-AR" w:eastAsia="es-MX"/>
        </w:rPr>
      </w:pPr>
    </w:p>
    <w:p w:rsidR="002C2DB5" w:rsidRDefault="002C2DB5" w:rsidP="00D270B5">
      <w:pPr>
        <w:autoSpaceDE w:val="0"/>
        <w:autoSpaceDN w:val="0"/>
        <w:adjustRightInd w:val="0"/>
        <w:spacing w:after="0" w:line="240" w:lineRule="auto"/>
        <w:ind w:left="720" w:hanging="709"/>
        <w:jc w:val="both"/>
        <w:rPr>
          <w:rFonts w:cs="Calibri"/>
          <w:sz w:val="20"/>
          <w:szCs w:val="20"/>
        </w:rPr>
      </w:pPr>
      <w:r w:rsidRPr="00526ED9">
        <w:rPr>
          <w:rFonts w:cs="Calibri"/>
          <w:sz w:val="20"/>
          <w:szCs w:val="20"/>
          <w:lang w:val="en-US"/>
        </w:rPr>
        <w:t xml:space="preserve">Ernst &amp; Young (2009). </w:t>
      </w:r>
      <w:r w:rsidRPr="00526ED9">
        <w:rPr>
          <w:rFonts w:cs="Calibri"/>
          <w:i/>
          <w:sz w:val="20"/>
          <w:szCs w:val="20"/>
          <w:lang w:val="en-US"/>
        </w:rPr>
        <w:t>The Groundbreakers series: driving business through diversity</w:t>
      </w:r>
      <w:r w:rsidRPr="00526ED9">
        <w:rPr>
          <w:rFonts w:cs="Calibri"/>
          <w:sz w:val="20"/>
          <w:szCs w:val="20"/>
          <w:lang w:val="en-US"/>
        </w:rPr>
        <w:t xml:space="preserve">. </w:t>
      </w:r>
      <w:r w:rsidRPr="00526ED9">
        <w:rPr>
          <w:rFonts w:cs="Calibri"/>
          <w:sz w:val="20"/>
          <w:szCs w:val="20"/>
        </w:rPr>
        <w:t>USA: EGYM Limited.</w:t>
      </w:r>
    </w:p>
    <w:p w:rsidR="00562BDB" w:rsidRPr="00526ED9" w:rsidRDefault="00562BDB" w:rsidP="00D270B5">
      <w:pPr>
        <w:autoSpaceDE w:val="0"/>
        <w:autoSpaceDN w:val="0"/>
        <w:adjustRightInd w:val="0"/>
        <w:spacing w:after="0" w:line="240" w:lineRule="auto"/>
        <w:ind w:left="720" w:hanging="709"/>
        <w:jc w:val="both"/>
        <w:rPr>
          <w:rFonts w:cs="Calibri"/>
          <w:sz w:val="20"/>
          <w:szCs w:val="20"/>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eastAsia="es-MX"/>
        </w:rPr>
      </w:pPr>
      <w:r w:rsidRPr="00526ED9">
        <w:rPr>
          <w:rFonts w:cs="Calibri"/>
          <w:bCs/>
          <w:sz w:val="20"/>
          <w:szCs w:val="20"/>
          <w:lang w:eastAsia="es-MX"/>
        </w:rPr>
        <w:t xml:space="preserve">Escandón, D. M. y Arias, A. (2011). Factores que componen la competitividad de las empresas creadas por mujeres y las relaciones entre ellos. </w:t>
      </w:r>
      <w:r w:rsidRPr="00526ED9">
        <w:rPr>
          <w:rFonts w:cs="Calibri"/>
          <w:bCs/>
          <w:i/>
          <w:sz w:val="20"/>
          <w:szCs w:val="20"/>
          <w:lang w:eastAsia="es-MX"/>
        </w:rPr>
        <w:t>Cuadernos de administración,</w:t>
      </w:r>
      <w:r w:rsidRPr="00526ED9">
        <w:rPr>
          <w:rFonts w:cs="Calibri"/>
          <w:bCs/>
          <w:sz w:val="20"/>
          <w:szCs w:val="20"/>
          <w:lang w:eastAsia="es-MX"/>
        </w:rPr>
        <w:t xml:space="preserve"> Bogotá, </w:t>
      </w:r>
      <w:r w:rsidRPr="00526ED9">
        <w:rPr>
          <w:rFonts w:cs="Calibri"/>
          <w:bCs/>
          <w:i/>
          <w:sz w:val="20"/>
          <w:szCs w:val="20"/>
          <w:lang w:eastAsia="es-MX"/>
        </w:rPr>
        <w:t>24</w:t>
      </w:r>
      <w:r w:rsidRPr="00526ED9">
        <w:rPr>
          <w:rFonts w:cs="Calibri"/>
          <w:bCs/>
          <w:sz w:val="20"/>
          <w:szCs w:val="20"/>
          <w:lang w:eastAsia="es-MX"/>
        </w:rPr>
        <w:t xml:space="preserve"> (42),</w:t>
      </w:r>
      <w:r w:rsidR="000A1942" w:rsidRPr="00526ED9">
        <w:rPr>
          <w:rFonts w:cs="Calibri"/>
          <w:bCs/>
          <w:sz w:val="20"/>
          <w:szCs w:val="20"/>
          <w:lang w:eastAsia="es-MX"/>
        </w:rPr>
        <w:t xml:space="preserve"> </w:t>
      </w:r>
      <w:r w:rsidRPr="00526ED9">
        <w:rPr>
          <w:rFonts w:cs="Calibri"/>
          <w:bCs/>
          <w:sz w:val="20"/>
          <w:szCs w:val="20"/>
          <w:lang w:eastAsia="es-MX"/>
        </w:rPr>
        <w:t>165-181. revistas.javeriana.edu.co/index.php/cuadernos_admon/article/download/1769/1111</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eastAsia="es-MX"/>
        </w:rPr>
      </w:pPr>
    </w:p>
    <w:p w:rsidR="002C2DB5" w:rsidRPr="00526ED9" w:rsidRDefault="002C2DB5" w:rsidP="00D270B5">
      <w:pPr>
        <w:autoSpaceDE w:val="0"/>
        <w:autoSpaceDN w:val="0"/>
        <w:adjustRightInd w:val="0"/>
        <w:spacing w:after="0" w:line="240" w:lineRule="auto"/>
        <w:ind w:left="709" w:hanging="709"/>
        <w:jc w:val="both"/>
        <w:rPr>
          <w:rFonts w:cs="Calibri"/>
          <w:bCs/>
          <w:sz w:val="20"/>
          <w:szCs w:val="20"/>
          <w:lang w:eastAsia="es-MX"/>
        </w:rPr>
      </w:pPr>
      <w:r w:rsidRPr="00526ED9">
        <w:rPr>
          <w:rFonts w:cs="Calibri"/>
          <w:bCs/>
          <w:sz w:val="20"/>
          <w:szCs w:val="20"/>
          <w:lang w:eastAsia="es-MX"/>
        </w:rPr>
        <w:t xml:space="preserve">Espino, A. (2005). </w:t>
      </w:r>
      <w:r w:rsidRPr="00526ED9">
        <w:rPr>
          <w:rFonts w:cs="Calibri"/>
          <w:bCs/>
          <w:i/>
          <w:sz w:val="20"/>
          <w:szCs w:val="20"/>
          <w:lang w:eastAsia="es-MX"/>
        </w:rPr>
        <w:t>Un marco de análisis para el fomento de las políticas de desarrollo productivo con enfoque de género.</w:t>
      </w:r>
      <w:r w:rsidRPr="00526ED9">
        <w:rPr>
          <w:rFonts w:cs="Calibri"/>
          <w:bCs/>
          <w:sz w:val="20"/>
          <w:szCs w:val="20"/>
          <w:lang w:eastAsia="es-MX"/>
        </w:rPr>
        <w:t xml:space="preserve"> Santiago de Chile: Naciones Unidas-CEPAL. </w:t>
      </w:r>
      <w:hyperlink r:id="rId27" w:history="1">
        <w:r w:rsidR="00720875" w:rsidRPr="00526ED9">
          <w:rPr>
            <w:rStyle w:val="Hipervnculo"/>
            <w:rFonts w:cs="Calibri"/>
            <w:bCs/>
            <w:sz w:val="20"/>
            <w:szCs w:val="20"/>
            <w:lang w:eastAsia="es-MX"/>
          </w:rPr>
          <w:t>https://www.cepal.org/es/publicaciones/5798-un-marco-analisis-fomento-politicas-desarrollo-productivo-enfoque-genero</w:t>
        </w:r>
      </w:hyperlink>
    </w:p>
    <w:p w:rsidR="00D270B5" w:rsidRPr="00526ED9" w:rsidRDefault="00D270B5" w:rsidP="00D270B5">
      <w:pPr>
        <w:autoSpaceDE w:val="0"/>
        <w:autoSpaceDN w:val="0"/>
        <w:adjustRightInd w:val="0"/>
        <w:spacing w:after="0" w:line="240" w:lineRule="auto"/>
        <w:ind w:left="709" w:hanging="709"/>
        <w:jc w:val="both"/>
        <w:rPr>
          <w:rFonts w:cs="Calibri"/>
          <w:bCs/>
          <w:sz w:val="20"/>
          <w:szCs w:val="20"/>
          <w:lang w:eastAsia="es-MX"/>
        </w:rPr>
      </w:pPr>
    </w:p>
    <w:p w:rsidR="001B6F53" w:rsidRPr="00526ED9" w:rsidRDefault="00A32224" w:rsidP="00D270B5">
      <w:pPr>
        <w:shd w:val="clear" w:color="auto" w:fill="FFFFFF"/>
        <w:spacing w:after="0" w:line="240" w:lineRule="auto"/>
        <w:ind w:left="709" w:hanging="709"/>
        <w:jc w:val="both"/>
        <w:rPr>
          <w:rFonts w:cs="Calibri"/>
          <w:bCs/>
          <w:sz w:val="20"/>
          <w:szCs w:val="20"/>
          <w:lang w:val="en-US" w:eastAsia="es-MX"/>
        </w:rPr>
      </w:pPr>
      <w:r w:rsidRPr="00526ED9">
        <w:rPr>
          <w:rFonts w:cs="Calibri"/>
          <w:bCs/>
          <w:sz w:val="20"/>
          <w:szCs w:val="20"/>
          <w:lang w:val="en-US" w:eastAsia="es-MX"/>
        </w:rPr>
        <w:t xml:space="preserve">Fairlie, R. y Robb, A. (2008). Gender Differences in Business Perfomance: Evidence from the Characteristics of Business Owners Survey. </w:t>
      </w:r>
      <w:r w:rsidRPr="00526ED9">
        <w:rPr>
          <w:rFonts w:cs="Calibri"/>
          <w:bCs/>
          <w:i/>
          <w:sz w:val="20"/>
          <w:szCs w:val="20"/>
          <w:lang w:val="en-US" w:eastAsia="es-MX"/>
        </w:rPr>
        <w:t>US Census Bureau Center for Economic Studies</w:t>
      </w:r>
      <w:r w:rsidRPr="00526ED9">
        <w:rPr>
          <w:rFonts w:cs="Calibri"/>
          <w:bCs/>
          <w:sz w:val="20"/>
          <w:szCs w:val="20"/>
          <w:lang w:val="en-US" w:eastAsia="es-MX"/>
        </w:rPr>
        <w:t>, Paper No CES-WP-08-39.</w:t>
      </w:r>
      <w:r w:rsidR="001B6F53" w:rsidRPr="00526ED9">
        <w:rPr>
          <w:rFonts w:cs="Calibri"/>
          <w:bCs/>
          <w:sz w:val="20"/>
          <w:szCs w:val="20"/>
          <w:lang w:val="en-US" w:eastAsia="es-MX"/>
        </w:rPr>
        <w:t xml:space="preserve"> </w:t>
      </w:r>
    </w:p>
    <w:p w:rsidR="00D270B5" w:rsidRPr="00526ED9" w:rsidRDefault="00D270B5" w:rsidP="00D270B5">
      <w:pPr>
        <w:shd w:val="clear" w:color="auto" w:fill="FFFFFF"/>
        <w:spacing w:after="0" w:line="240" w:lineRule="auto"/>
        <w:ind w:left="709" w:hanging="709"/>
        <w:jc w:val="both"/>
        <w:rPr>
          <w:rFonts w:cs="Calibri"/>
          <w:bCs/>
          <w:sz w:val="20"/>
          <w:szCs w:val="20"/>
          <w:lang w:val="en-US" w:eastAsia="es-MX"/>
        </w:rPr>
      </w:pPr>
    </w:p>
    <w:p w:rsidR="00A32224" w:rsidRDefault="001B6F53" w:rsidP="00D270B5">
      <w:pPr>
        <w:shd w:val="clear" w:color="auto" w:fill="FFFFFF"/>
        <w:spacing w:after="0" w:line="240" w:lineRule="auto"/>
        <w:ind w:left="709" w:hanging="709"/>
        <w:jc w:val="both"/>
        <w:rPr>
          <w:rFonts w:cs="Calibri"/>
          <w:bCs/>
          <w:sz w:val="20"/>
          <w:szCs w:val="20"/>
          <w:lang w:val="en-US" w:eastAsia="es-MX"/>
        </w:rPr>
      </w:pPr>
      <w:r w:rsidRPr="00526ED9">
        <w:rPr>
          <w:rFonts w:cs="Calibri"/>
          <w:bCs/>
          <w:sz w:val="20"/>
          <w:szCs w:val="20"/>
          <w:lang w:val="en-US" w:eastAsia="es-MX"/>
        </w:rPr>
        <w:t xml:space="preserve">Fischer, </w:t>
      </w:r>
      <w:r w:rsidRPr="00526ED9">
        <w:rPr>
          <w:rStyle w:val="st1"/>
          <w:rFonts w:cs="Calibri"/>
          <w:sz w:val="20"/>
          <w:szCs w:val="20"/>
          <w:lang w:val="en-US"/>
        </w:rPr>
        <w:t>E., Reuber, R. y Dyke, L.</w:t>
      </w:r>
      <w:r w:rsidRPr="00526ED9">
        <w:rPr>
          <w:rFonts w:cs="Calibri"/>
          <w:bCs/>
          <w:sz w:val="20"/>
          <w:szCs w:val="20"/>
          <w:lang w:val="en-US" w:eastAsia="es-MX"/>
        </w:rPr>
        <w:t xml:space="preserve"> (1993). A theoretical overview and extension of research on sex, gender, and entrepreneurship. </w:t>
      </w:r>
      <w:r w:rsidRPr="00526ED9">
        <w:rPr>
          <w:rFonts w:cs="Calibri"/>
          <w:i/>
          <w:sz w:val="20"/>
          <w:szCs w:val="20"/>
          <w:lang w:val="en-US" w:eastAsia="es-MX"/>
        </w:rPr>
        <w:t>Journal of Business Venturing,</w:t>
      </w:r>
      <w:r w:rsidRPr="00526ED9">
        <w:rPr>
          <w:rFonts w:cs="Calibri"/>
          <w:sz w:val="20"/>
          <w:szCs w:val="20"/>
          <w:lang w:val="en-US" w:eastAsia="es-MX"/>
        </w:rPr>
        <w:t xml:space="preserve"> </w:t>
      </w:r>
      <w:r w:rsidRPr="00526ED9">
        <w:rPr>
          <w:rFonts w:cs="Calibri"/>
          <w:i/>
          <w:sz w:val="20"/>
          <w:szCs w:val="20"/>
          <w:lang w:val="en-US" w:eastAsia="es-MX"/>
        </w:rPr>
        <w:t>8</w:t>
      </w:r>
      <w:r w:rsidRPr="00526ED9">
        <w:rPr>
          <w:rFonts w:cs="Calibri"/>
          <w:sz w:val="20"/>
          <w:szCs w:val="20"/>
          <w:lang w:val="en-US" w:eastAsia="es-MX"/>
        </w:rPr>
        <w:t xml:space="preserve"> (2), 151–168.</w:t>
      </w:r>
      <w:r w:rsidR="00D270B5" w:rsidRPr="00526ED9">
        <w:rPr>
          <w:rFonts w:cs="Calibri"/>
          <w:sz w:val="20"/>
          <w:szCs w:val="20"/>
          <w:lang w:val="en-US" w:eastAsia="es-MX"/>
        </w:rPr>
        <w:t xml:space="preserve"> </w:t>
      </w:r>
      <w:hyperlink r:id="rId28" w:history="1">
        <w:r w:rsidR="00562BDB" w:rsidRPr="00176E00">
          <w:rPr>
            <w:rStyle w:val="Hipervnculo"/>
            <w:rFonts w:cs="Calibri"/>
            <w:bCs/>
            <w:sz w:val="20"/>
            <w:szCs w:val="20"/>
            <w:lang w:val="en-US" w:eastAsia="es-MX"/>
          </w:rPr>
          <w:t>https://doi.org/10.1016/0883-9026(93)90017-Y</w:t>
        </w:r>
      </w:hyperlink>
    </w:p>
    <w:p w:rsidR="00562BDB" w:rsidRPr="00526ED9" w:rsidRDefault="00562BDB" w:rsidP="00D270B5">
      <w:pPr>
        <w:shd w:val="clear" w:color="auto" w:fill="FFFFFF"/>
        <w:spacing w:after="0" w:line="240" w:lineRule="auto"/>
        <w:ind w:left="709" w:hanging="709"/>
        <w:jc w:val="both"/>
        <w:rPr>
          <w:rFonts w:cs="Calibri"/>
          <w:sz w:val="20"/>
          <w:szCs w:val="20"/>
          <w:lang w:val="en-US" w:eastAsia="es-MX"/>
        </w:rPr>
      </w:pPr>
    </w:p>
    <w:p w:rsidR="001B6F53" w:rsidRPr="00526ED9" w:rsidRDefault="001B6F53" w:rsidP="00D270B5">
      <w:pPr>
        <w:autoSpaceDE w:val="0"/>
        <w:autoSpaceDN w:val="0"/>
        <w:adjustRightInd w:val="0"/>
        <w:spacing w:after="0" w:line="240" w:lineRule="auto"/>
        <w:ind w:left="720" w:hanging="709"/>
        <w:jc w:val="both"/>
        <w:rPr>
          <w:rFonts w:cs="Calibri"/>
          <w:bCs/>
          <w:sz w:val="20"/>
          <w:szCs w:val="20"/>
          <w:lang w:val="es-AR" w:eastAsia="es-MX"/>
        </w:rPr>
      </w:pPr>
      <w:r w:rsidRPr="0056428B">
        <w:rPr>
          <w:rFonts w:cs="Calibri"/>
          <w:bCs/>
          <w:sz w:val="20"/>
          <w:szCs w:val="20"/>
          <w:lang w:val="es-ES" w:eastAsia="es-MX"/>
        </w:rPr>
        <w:t xml:space="preserve">García, M., García Pérez, D. y Madrid Guijarro, A. (2012). </w:t>
      </w:r>
      <w:r w:rsidRPr="00526ED9">
        <w:rPr>
          <w:rFonts w:cs="Calibri"/>
          <w:bCs/>
          <w:sz w:val="20"/>
          <w:szCs w:val="20"/>
          <w:lang w:eastAsia="es-MX"/>
        </w:rPr>
        <w:t xml:space="preserve">Caracterización del comportamiento de las Pymes según el género del gerente: un estudio empírico. </w:t>
      </w:r>
      <w:r w:rsidRPr="00526ED9">
        <w:rPr>
          <w:rFonts w:cs="Calibri"/>
          <w:bCs/>
          <w:i/>
          <w:sz w:val="20"/>
          <w:szCs w:val="20"/>
          <w:lang w:val="es-AR" w:eastAsia="es-MX"/>
        </w:rPr>
        <w:t>Cuadernos de Administración,</w:t>
      </w:r>
      <w:r w:rsidRPr="00526ED9">
        <w:rPr>
          <w:rFonts w:cs="Calibri"/>
          <w:bCs/>
          <w:sz w:val="20"/>
          <w:szCs w:val="20"/>
          <w:lang w:val="es-AR" w:eastAsia="es-MX"/>
        </w:rPr>
        <w:t xml:space="preserve"> </w:t>
      </w:r>
      <w:r w:rsidRPr="00526ED9">
        <w:rPr>
          <w:rFonts w:cs="Calibri"/>
          <w:bCs/>
          <w:i/>
          <w:sz w:val="20"/>
          <w:szCs w:val="20"/>
          <w:lang w:val="es-AR" w:eastAsia="es-MX"/>
        </w:rPr>
        <w:t>28</w:t>
      </w:r>
      <w:r w:rsidRPr="00526ED9">
        <w:rPr>
          <w:rFonts w:cs="Calibri"/>
          <w:bCs/>
          <w:sz w:val="20"/>
          <w:szCs w:val="20"/>
          <w:lang w:val="es-AR" w:eastAsia="es-MX"/>
        </w:rPr>
        <w:t xml:space="preserve"> (47), 37-52. </w:t>
      </w:r>
      <w:hyperlink r:id="rId29" w:history="1">
        <w:r w:rsidRPr="00526ED9">
          <w:rPr>
            <w:rStyle w:val="Hipervnculo"/>
            <w:rFonts w:cs="Calibri"/>
            <w:bCs/>
            <w:sz w:val="20"/>
            <w:szCs w:val="20"/>
            <w:lang w:val="es-AR" w:eastAsia="es-MX"/>
          </w:rPr>
          <w:t>http://www.redalyc</w:t>
        </w:r>
      </w:hyperlink>
      <w:r w:rsidRPr="00526ED9">
        <w:rPr>
          <w:rFonts w:cs="Calibri"/>
          <w:bCs/>
          <w:sz w:val="20"/>
          <w:szCs w:val="20"/>
          <w:lang w:val="es-AR" w:eastAsia="es-MX"/>
        </w:rPr>
        <w:t>. org/ articulo.oa?id= 225025086004</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s-AR" w:eastAsia="es-MX"/>
        </w:rPr>
      </w:pPr>
    </w:p>
    <w:p w:rsidR="002C2DB5" w:rsidRPr="00C257BE" w:rsidRDefault="002C2DB5" w:rsidP="00D270B5">
      <w:pPr>
        <w:autoSpaceDE w:val="0"/>
        <w:autoSpaceDN w:val="0"/>
        <w:adjustRightInd w:val="0"/>
        <w:spacing w:after="0" w:line="240" w:lineRule="auto"/>
        <w:ind w:left="720" w:hanging="709"/>
        <w:jc w:val="both"/>
        <w:rPr>
          <w:sz w:val="20"/>
          <w:szCs w:val="20"/>
          <w:lang w:val="en-US"/>
        </w:rPr>
      </w:pPr>
      <w:r w:rsidRPr="00526ED9">
        <w:rPr>
          <w:rFonts w:cs="Calibri"/>
          <w:bCs/>
          <w:sz w:val="20"/>
          <w:szCs w:val="20"/>
          <w:lang w:val="en-US" w:eastAsia="es-MX"/>
        </w:rPr>
        <w:t xml:space="preserve">Gottschalk, S. </w:t>
      </w:r>
      <w:r w:rsidR="000A1942" w:rsidRPr="00526ED9">
        <w:rPr>
          <w:rFonts w:cs="Calibri"/>
          <w:bCs/>
          <w:sz w:val="20"/>
          <w:szCs w:val="20"/>
          <w:lang w:val="en-US" w:eastAsia="es-MX"/>
        </w:rPr>
        <w:t xml:space="preserve">y </w:t>
      </w:r>
      <w:r w:rsidRPr="00526ED9">
        <w:rPr>
          <w:rFonts w:cs="Calibri"/>
          <w:bCs/>
          <w:sz w:val="20"/>
          <w:szCs w:val="20"/>
          <w:lang w:val="en-US" w:eastAsia="es-MX"/>
        </w:rPr>
        <w:t>Niefert, M. (2010). Gender differences in busin</w:t>
      </w:r>
      <w:r w:rsidR="001B6F53" w:rsidRPr="00526ED9">
        <w:rPr>
          <w:rFonts w:cs="Calibri"/>
          <w:bCs/>
          <w:sz w:val="20"/>
          <w:szCs w:val="20"/>
          <w:lang w:val="en-US" w:eastAsia="es-MX"/>
        </w:rPr>
        <w:t>ess success of German Start up F</w:t>
      </w:r>
      <w:r w:rsidRPr="00526ED9">
        <w:rPr>
          <w:rFonts w:cs="Calibri"/>
          <w:bCs/>
          <w:sz w:val="20"/>
          <w:szCs w:val="20"/>
          <w:lang w:val="en-US" w:eastAsia="es-MX"/>
        </w:rPr>
        <w:t xml:space="preserve">irms.  </w:t>
      </w:r>
      <w:r w:rsidRPr="00526ED9">
        <w:rPr>
          <w:rFonts w:cs="Calibri"/>
          <w:bCs/>
          <w:i/>
          <w:sz w:val="20"/>
          <w:szCs w:val="20"/>
          <w:lang w:val="en-US" w:eastAsia="es-MX"/>
        </w:rPr>
        <w:t>ZEW, Centre for European Economic research</w:t>
      </w:r>
      <w:r w:rsidRPr="00526ED9">
        <w:rPr>
          <w:rFonts w:cs="Calibri"/>
          <w:bCs/>
          <w:sz w:val="20"/>
          <w:szCs w:val="20"/>
          <w:lang w:val="en-US" w:eastAsia="es-MX"/>
        </w:rPr>
        <w:t xml:space="preserve">. Discussion paper N° 11-019. </w:t>
      </w:r>
      <w:hyperlink r:id="rId30" w:history="1">
        <w:r w:rsidRPr="00526ED9">
          <w:rPr>
            <w:rStyle w:val="Hipervnculo"/>
            <w:rFonts w:cs="Calibri"/>
            <w:bCs/>
            <w:sz w:val="20"/>
            <w:szCs w:val="20"/>
            <w:lang w:val="en-US" w:eastAsia="es-MX"/>
          </w:rPr>
          <w:t>http://dx.doi.org/10.2139/ssrn.1795228</w:t>
        </w:r>
      </w:hyperlink>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n-US" w:eastAsia="es-MX"/>
        </w:rPr>
      </w:pPr>
    </w:p>
    <w:p w:rsidR="001B6F53" w:rsidRPr="00526ED9" w:rsidRDefault="001B6F53" w:rsidP="00D270B5">
      <w:pPr>
        <w:autoSpaceDE w:val="0"/>
        <w:autoSpaceDN w:val="0"/>
        <w:adjustRightInd w:val="0"/>
        <w:spacing w:after="0" w:line="240" w:lineRule="auto"/>
        <w:ind w:left="720" w:hanging="709"/>
        <w:jc w:val="both"/>
        <w:rPr>
          <w:rFonts w:cs="Calibri"/>
          <w:bCs/>
          <w:sz w:val="20"/>
          <w:szCs w:val="20"/>
          <w:lang w:eastAsia="es-MX"/>
        </w:rPr>
      </w:pPr>
      <w:r w:rsidRPr="00526ED9">
        <w:rPr>
          <w:rFonts w:cs="Calibri"/>
          <w:bCs/>
          <w:sz w:val="20"/>
          <w:szCs w:val="20"/>
          <w:lang w:val="es-AR" w:eastAsia="es-MX"/>
        </w:rPr>
        <w:t xml:space="preserve">Heller, L. (2010). </w:t>
      </w:r>
      <w:r w:rsidRPr="00526ED9">
        <w:rPr>
          <w:rFonts w:cs="Calibri"/>
          <w:bCs/>
          <w:i/>
          <w:sz w:val="20"/>
          <w:szCs w:val="20"/>
          <w:lang w:eastAsia="es-MX"/>
        </w:rPr>
        <w:t>Mujeres emprendedoras en América Latina y el Caribe: realidades, obstáculos y desafíos</w:t>
      </w:r>
      <w:r w:rsidRPr="00526ED9">
        <w:rPr>
          <w:rFonts w:cs="Calibri"/>
          <w:bCs/>
          <w:sz w:val="20"/>
          <w:szCs w:val="20"/>
          <w:lang w:eastAsia="es-MX"/>
        </w:rPr>
        <w:t>. Santiago de Chile: Naciones Unidas-CEPAL, División de asuntos de género.</w:t>
      </w:r>
      <w:r w:rsidRPr="00526ED9">
        <w:rPr>
          <w:rFonts w:cs="Calibri"/>
          <w:sz w:val="20"/>
          <w:szCs w:val="20"/>
        </w:rPr>
        <w:t xml:space="preserve"> </w:t>
      </w:r>
      <w:hyperlink r:id="rId31" w:history="1">
        <w:r w:rsidR="00D270B5" w:rsidRPr="00526ED9">
          <w:rPr>
            <w:rStyle w:val="Hipervnculo"/>
            <w:rFonts w:cs="Calibri"/>
            <w:bCs/>
            <w:sz w:val="20"/>
            <w:szCs w:val="20"/>
            <w:lang w:eastAsia="es-MX"/>
          </w:rPr>
          <w:t>https://www.cepal.org/es/publicaciones/5818-mujeres-emprendedoras-america-latina-caribe-realidades-obstaculos-desafios</w:t>
        </w:r>
      </w:hyperlink>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val="es-AR" w:eastAsia="es-MX"/>
        </w:rPr>
      </w:pPr>
      <w:r w:rsidRPr="00526ED9">
        <w:rPr>
          <w:rFonts w:cs="Calibri"/>
          <w:bCs/>
          <w:sz w:val="20"/>
          <w:szCs w:val="20"/>
          <w:lang w:val="es-AR" w:eastAsia="es-MX"/>
        </w:rPr>
        <w:t xml:space="preserve">Hernández, H. (2010). Nuevas tendencias en el mundo empresarial: La participación de las mujeres. </w:t>
      </w:r>
      <w:r w:rsidRPr="00526ED9">
        <w:rPr>
          <w:rFonts w:cs="Calibri"/>
          <w:bCs/>
          <w:i/>
          <w:sz w:val="20"/>
          <w:szCs w:val="20"/>
          <w:lang w:val="es-AR" w:eastAsia="es-MX"/>
        </w:rPr>
        <w:t>La Ventana</w:t>
      </w:r>
      <w:r w:rsidR="000A1942" w:rsidRPr="00526ED9">
        <w:rPr>
          <w:rFonts w:cs="Calibri"/>
          <w:bCs/>
          <w:sz w:val="20"/>
          <w:szCs w:val="20"/>
          <w:lang w:val="es-AR" w:eastAsia="es-MX"/>
        </w:rPr>
        <w:t>,</w:t>
      </w:r>
      <w:r w:rsidRPr="00526ED9">
        <w:rPr>
          <w:rFonts w:cs="Calibri"/>
          <w:bCs/>
          <w:sz w:val="20"/>
          <w:szCs w:val="20"/>
          <w:lang w:val="es-AR" w:eastAsia="es-MX"/>
        </w:rPr>
        <w:t xml:space="preserve"> (32)</w:t>
      </w:r>
      <w:r w:rsidR="000A1942" w:rsidRPr="00526ED9">
        <w:rPr>
          <w:rFonts w:cs="Calibri"/>
          <w:bCs/>
          <w:sz w:val="20"/>
          <w:szCs w:val="20"/>
          <w:lang w:val="es-AR" w:eastAsia="es-MX"/>
        </w:rPr>
        <w:t>,</w:t>
      </w:r>
      <w:r w:rsidRPr="00526ED9">
        <w:rPr>
          <w:rFonts w:cs="Calibri"/>
          <w:bCs/>
          <w:sz w:val="20"/>
          <w:szCs w:val="20"/>
          <w:lang w:val="es-AR" w:eastAsia="es-MX"/>
        </w:rPr>
        <w:t xml:space="preserve"> 52-79. </w:t>
      </w:r>
      <w:hyperlink r:id="rId32" w:history="1">
        <w:r w:rsidR="00D270B5" w:rsidRPr="00526ED9">
          <w:rPr>
            <w:rStyle w:val="Hipervnculo"/>
            <w:rFonts w:cs="Calibri"/>
            <w:bCs/>
            <w:sz w:val="20"/>
            <w:szCs w:val="20"/>
            <w:lang w:val="es-AR" w:eastAsia="es-MX"/>
          </w:rPr>
          <w:t>www.redalyc.org/articulo.oa?id=88420963004</w:t>
        </w:r>
      </w:hyperlink>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s-AR"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val="en-US" w:eastAsia="es-MX"/>
        </w:rPr>
      </w:pPr>
      <w:r w:rsidRPr="0056428B">
        <w:rPr>
          <w:rFonts w:cs="Calibri"/>
          <w:bCs/>
          <w:sz w:val="20"/>
          <w:szCs w:val="20"/>
          <w:lang w:val="en-US" w:eastAsia="es-MX"/>
        </w:rPr>
        <w:t xml:space="preserve">Hsu, C., Kuo, L. </w:t>
      </w:r>
      <w:r w:rsidR="000A1942" w:rsidRPr="0056428B">
        <w:rPr>
          <w:rFonts w:cs="Calibri"/>
          <w:bCs/>
          <w:sz w:val="20"/>
          <w:szCs w:val="20"/>
          <w:lang w:val="en-US" w:eastAsia="es-MX"/>
        </w:rPr>
        <w:t xml:space="preserve">y </w:t>
      </w:r>
      <w:r w:rsidRPr="0056428B">
        <w:rPr>
          <w:rFonts w:cs="Calibri"/>
          <w:bCs/>
          <w:sz w:val="20"/>
          <w:szCs w:val="20"/>
          <w:lang w:val="en-US" w:eastAsia="es-MX"/>
        </w:rPr>
        <w:t xml:space="preserve">Chang, B. (2013). </w:t>
      </w:r>
      <w:r w:rsidRPr="00526ED9">
        <w:rPr>
          <w:rFonts w:cs="Calibri"/>
          <w:bCs/>
          <w:sz w:val="20"/>
          <w:szCs w:val="20"/>
          <w:lang w:val="en-US" w:eastAsia="es-MX"/>
        </w:rPr>
        <w:t>Gender difference in profit Performance evidence from the owners of small public accounting practices</w:t>
      </w:r>
      <w:r w:rsidRPr="00526ED9">
        <w:rPr>
          <w:rFonts w:cs="Calibri"/>
          <w:bCs/>
          <w:i/>
          <w:sz w:val="20"/>
          <w:szCs w:val="20"/>
          <w:lang w:val="en-US" w:eastAsia="es-MX"/>
        </w:rPr>
        <w:t>. Asian Journal of Finance &amp; Accounting</w:t>
      </w:r>
      <w:r w:rsidRPr="00526ED9">
        <w:rPr>
          <w:rFonts w:cs="Calibri"/>
          <w:bCs/>
          <w:sz w:val="20"/>
          <w:szCs w:val="20"/>
          <w:lang w:val="en-US" w:eastAsia="es-MX"/>
        </w:rPr>
        <w:t xml:space="preserve">, </w:t>
      </w:r>
      <w:r w:rsidRPr="00526ED9">
        <w:rPr>
          <w:rFonts w:cs="Calibri"/>
          <w:bCs/>
          <w:i/>
          <w:sz w:val="20"/>
          <w:szCs w:val="20"/>
          <w:lang w:val="en-US" w:eastAsia="es-MX"/>
        </w:rPr>
        <w:t>5</w:t>
      </w:r>
      <w:r w:rsidRPr="00526ED9">
        <w:rPr>
          <w:rFonts w:cs="Calibri"/>
          <w:bCs/>
          <w:sz w:val="20"/>
          <w:szCs w:val="20"/>
          <w:lang w:val="en-US" w:eastAsia="es-MX"/>
        </w:rPr>
        <w:t xml:space="preserve"> (1), 140-159. DOI: </w:t>
      </w:r>
      <w:hyperlink r:id="rId33" w:history="1">
        <w:r w:rsidR="00D270B5" w:rsidRPr="00526ED9">
          <w:rPr>
            <w:rStyle w:val="Hipervnculo"/>
            <w:rFonts w:cs="Calibri"/>
            <w:bCs/>
            <w:sz w:val="20"/>
            <w:szCs w:val="20"/>
            <w:lang w:val="en-US" w:eastAsia="es-MX"/>
          </w:rPr>
          <w:t>https://doi.org/10.5296/ajfa.v5i1.3174</w:t>
        </w:r>
      </w:hyperlink>
      <w:r w:rsidRPr="00526ED9">
        <w:rPr>
          <w:rFonts w:cs="Calibri"/>
          <w:bCs/>
          <w:sz w:val="20"/>
          <w:szCs w:val="20"/>
          <w:lang w:val="en-US" w:eastAsia="es-MX"/>
        </w:rPr>
        <w:tab/>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eastAsia="es-MX"/>
        </w:rPr>
      </w:pPr>
      <w:r w:rsidRPr="00526ED9">
        <w:rPr>
          <w:rFonts w:cs="Calibri"/>
          <w:bCs/>
          <w:sz w:val="20"/>
          <w:szCs w:val="20"/>
          <w:lang w:eastAsia="es-MX"/>
        </w:rPr>
        <w:t xml:space="preserve">Inmujeres (2009). </w:t>
      </w:r>
      <w:r w:rsidRPr="00526ED9">
        <w:rPr>
          <w:rFonts w:cs="Calibri"/>
          <w:bCs/>
          <w:i/>
          <w:sz w:val="20"/>
          <w:szCs w:val="20"/>
          <w:lang w:eastAsia="es-MX"/>
        </w:rPr>
        <w:t>Empresas de mujeres= Empresas exitosas</w:t>
      </w:r>
      <w:r w:rsidRPr="00526ED9">
        <w:rPr>
          <w:rFonts w:cs="Calibri"/>
          <w:bCs/>
          <w:sz w:val="20"/>
          <w:szCs w:val="20"/>
          <w:lang w:eastAsia="es-MX"/>
        </w:rPr>
        <w:t xml:space="preserve">. México: Instituto Nacional de las Mujeres. </w:t>
      </w:r>
      <w:hyperlink r:id="rId34" w:history="1">
        <w:r w:rsidRPr="00526ED9">
          <w:rPr>
            <w:rStyle w:val="Hipervnculo"/>
            <w:rFonts w:cs="Calibri"/>
            <w:bCs/>
            <w:sz w:val="20"/>
            <w:szCs w:val="20"/>
            <w:lang w:eastAsia="es-MX"/>
          </w:rPr>
          <w:t>http://cedoc.inmujeres</w:t>
        </w:r>
      </w:hyperlink>
      <w:r w:rsidRPr="00526ED9">
        <w:rPr>
          <w:rFonts w:cs="Calibri"/>
          <w:bCs/>
          <w:sz w:val="20"/>
          <w:szCs w:val="20"/>
          <w:lang w:eastAsia="es-MX"/>
        </w:rPr>
        <w:t>.gob.mx/ documentos_download/100988.pdf</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eastAsia="es-MX"/>
        </w:rPr>
      </w:pPr>
    </w:p>
    <w:p w:rsidR="002C2DB5" w:rsidRPr="00526ED9" w:rsidRDefault="00504101" w:rsidP="00D270B5">
      <w:pPr>
        <w:autoSpaceDE w:val="0"/>
        <w:autoSpaceDN w:val="0"/>
        <w:adjustRightInd w:val="0"/>
        <w:spacing w:after="0" w:line="240" w:lineRule="auto"/>
        <w:ind w:left="720" w:hanging="709"/>
        <w:jc w:val="both"/>
        <w:rPr>
          <w:rFonts w:cs="Calibri"/>
          <w:bCs/>
          <w:sz w:val="20"/>
          <w:szCs w:val="20"/>
          <w:lang w:val="en-US" w:eastAsia="es-MX"/>
        </w:rPr>
      </w:pPr>
      <w:r w:rsidRPr="00526ED9">
        <w:rPr>
          <w:rFonts w:cs="Calibri"/>
          <w:bCs/>
          <w:sz w:val="20"/>
          <w:szCs w:val="20"/>
          <w:lang w:val="es-ES" w:eastAsia="es-MX"/>
        </w:rPr>
        <w:t>Inmyxai, S.</w:t>
      </w:r>
      <w:r w:rsidR="002C2DB5" w:rsidRPr="00526ED9">
        <w:rPr>
          <w:rFonts w:cs="Calibri"/>
          <w:bCs/>
          <w:sz w:val="20"/>
          <w:szCs w:val="20"/>
          <w:lang w:val="es-ES" w:eastAsia="es-MX"/>
        </w:rPr>
        <w:t xml:space="preserve"> y Takahashi, Y. (2010). </w:t>
      </w:r>
      <w:r w:rsidR="002C2DB5" w:rsidRPr="00526ED9">
        <w:rPr>
          <w:rFonts w:cs="Calibri"/>
          <w:bCs/>
          <w:sz w:val="20"/>
          <w:szCs w:val="20"/>
          <w:lang w:val="en-US" w:eastAsia="es-MX"/>
        </w:rPr>
        <w:t xml:space="preserve">Performance contrast and its determinants between male and female headed firms in Lao MSMEs. </w:t>
      </w:r>
      <w:r w:rsidR="002C2DB5" w:rsidRPr="00526ED9">
        <w:rPr>
          <w:rFonts w:cs="Calibri"/>
          <w:bCs/>
          <w:i/>
          <w:sz w:val="20"/>
          <w:szCs w:val="20"/>
          <w:lang w:val="en-US" w:eastAsia="es-MX"/>
        </w:rPr>
        <w:t>International Journal of business and management,</w:t>
      </w:r>
      <w:r w:rsidR="002C2DB5" w:rsidRPr="00526ED9">
        <w:rPr>
          <w:rFonts w:cs="Calibri"/>
          <w:bCs/>
          <w:sz w:val="20"/>
          <w:szCs w:val="20"/>
          <w:lang w:val="en-US" w:eastAsia="es-MX"/>
        </w:rPr>
        <w:t xml:space="preserve"> </w:t>
      </w:r>
      <w:r w:rsidR="002C2DB5" w:rsidRPr="00526ED9">
        <w:rPr>
          <w:rFonts w:cs="Calibri"/>
          <w:bCs/>
          <w:i/>
          <w:sz w:val="20"/>
          <w:szCs w:val="20"/>
          <w:lang w:val="en-US" w:eastAsia="es-MX"/>
        </w:rPr>
        <w:t>5</w:t>
      </w:r>
      <w:r w:rsidR="002C2DB5" w:rsidRPr="00526ED9">
        <w:rPr>
          <w:rFonts w:cs="Calibri"/>
          <w:bCs/>
          <w:sz w:val="20"/>
          <w:szCs w:val="20"/>
          <w:lang w:val="en-US" w:eastAsia="es-MX"/>
        </w:rPr>
        <w:t xml:space="preserve"> (4), 37-52. doi=10.1.1.688.6121&amp;rep=rep1&amp;type=pdf</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eastAsia="es-MX"/>
        </w:rPr>
      </w:pPr>
      <w:r w:rsidRPr="00526ED9">
        <w:rPr>
          <w:rFonts w:cs="Calibri"/>
          <w:bCs/>
          <w:sz w:val="20"/>
          <w:szCs w:val="20"/>
          <w:lang w:val="es-AR" w:eastAsia="es-MX"/>
        </w:rPr>
        <w:t xml:space="preserve">Instituto de la Mujer (2011). </w:t>
      </w:r>
      <w:r w:rsidRPr="00526ED9">
        <w:rPr>
          <w:rFonts w:cs="Calibri"/>
          <w:bCs/>
          <w:i/>
          <w:sz w:val="20"/>
          <w:szCs w:val="20"/>
          <w:lang w:eastAsia="es-MX"/>
        </w:rPr>
        <w:t>Los recursos y resultados empresariales: Una perspectiva de Género.</w:t>
      </w:r>
      <w:r w:rsidRPr="00526ED9">
        <w:rPr>
          <w:rFonts w:cs="Calibri"/>
          <w:bCs/>
          <w:sz w:val="20"/>
          <w:szCs w:val="20"/>
          <w:lang w:eastAsia="es-MX"/>
        </w:rPr>
        <w:t xml:space="preserve"> España: Universidad de Castilla la Mancha. </w:t>
      </w:r>
      <w:hyperlink r:id="rId35" w:history="1">
        <w:r w:rsidR="00D270B5" w:rsidRPr="00526ED9">
          <w:rPr>
            <w:rStyle w:val="Hipervnculo"/>
            <w:rFonts w:cs="Calibri"/>
            <w:bCs/>
            <w:sz w:val="20"/>
            <w:szCs w:val="20"/>
            <w:lang w:eastAsia="es-MX"/>
          </w:rPr>
          <w:t>http://www.inmujer.gob.es/areasTematicas/estudios/serieEstudios/docs/recursosResultadosEmpresariales.pdf</w:t>
        </w:r>
      </w:hyperlink>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val="es-ES" w:eastAsia="es-MX"/>
        </w:rPr>
      </w:pPr>
      <w:r w:rsidRPr="00526ED9">
        <w:rPr>
          <w:rFonts w:cs="Calibri"/>
          <w:bCs/>
          <w:sz w:val="20"/>
          <w:szCs w:val="20"/>
          <w:lang w:eastAsia="es-MX"/>
        </w:rPr>
        <w:lastRenderedPageBreak/>
        <w:t xml:space="preserve">Izquierdo, B. y Schuster, J. (2008). Construcción de indicadores para la competitividad. Caso de empresas dirigidas por mujeres en la región de Xalapa, Ver., México. </w:t>
      </w:r>
      <w:r w:rsidRPr="00526ED9">
        <w:rPr>
          <w:rFonts w:cs="Calibri"/>
          <w:bCs/>
          <w:i/>
          <w:sz w:val="20"/>
          <w:szCs w:val="20"/>
          <w:lang w:val="es-AR" w:eastAsia="es-MX"/>
        </w:rPr>
        <w:t>Investigación Administrativa</w:t>
      </w:r>
      <w:r w:rsidRPr="00526ED9">
        <w:rPr>
          <w:rFonts w:cs="Calibri"/>
          <w:bCs/>
          <w:sz w:val="20"/>
          <w:szCs w:val="20"/>
          <w:lang w:val="es-AR" w:eastAsia="es-MX"/>
        </w:rPr>
        <w:t xml:space="preserve">. Julio-Diciembre, 82-102. </w:t>
      </w:r>
      <w:hyperlink r:id="rId36" w:history="1">
        <w:r w:rsidRPr="00526ED9">
          <w:rPr>
            <w:rStyle w:val="Hipervnculo"/>
            <w:rFonts w:cs="Calibri"/>
            <w:bCs/>
            <w:sz w:val="20"/>
            <w:szCs w:val="20"/>
            <w:lang w:val="es-ES" w:eastAsia="es-MX"/>
          </w:rPr>
          <w:t>http://www.redalyc.org/</w:t>
        </w:r>
      </w:hyperlink>
      <w:r w:rsidRPr="00526ED9">
        <w:rPr>
          <w:rFonts w:cs="Calibri"/>
          <w:bCs/>
          <w:sz w:val="20"/>
          <w:szCs w:val="20"/>
          <w:lang w:val="es-ES" w:eastAsia="es-MX"/>
        </w:rPr>
        <w:t xml:space="preserve"> articulo.oa?id=456045208006</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s-ES" w:eastAsia="es-MX"/>
        </w:rPr>
      </w:pPr>
    </w:p>
    <w:p w:rsidR="000F2DFF" w:rsidRPr="00526ED9" w:rsidRDefault="0098769A" w:rsidP="00D270B5">
      <w:pPr>
        <w:autoSpaceDE w:val="0"/>
        <w:autoSpaceDN w:val="0"/>
        <w:adjustRightInd w:val="0"/>
        <w:spacing w:after="0" w:line="240" w:lineRule="auto"/>
        <w:ind w:left="720" w:hanging="709"/>
        <w:jc w:val="both"/>
        <w:rPr>
          <w:rFonts w:cs="Calibri"/>
          <w:bCs/>
          <w:sz w:val="20"/>
          <w:szCs w:val="20"/>
          <w:lang w:val="en-US" w:eastAsia="es-MX"/>
        </w:rPr>
      </w:pPr>
      <w:r w:rsidRPr="00526ED9">
        <w:rPr>
          <w:rFonts w:cs="Calibri"/>
          <w:bCs/>
          <w:sz w:val="20"/>
          <w:szCs w:val="20"/>
          <w:lang w:val="en-US" w:eastAsia="es-MX"/>
        </w:rPr>
        <w:t>Kalnins, A., y</w:t>
      </w:r>
      <w:r w:rsidR="000F2DFF" w:rsidRPr="00526ED9">
        <w:rPr>
          <w:rFonts w:cs="Calibri"/>
          <w:bCs/>
          <w:sz w:val="20"/>
          <w:szCs w:val="20"/>
          <w:lang w:val="en-US" w:eastAsia="es-MX"/>
        </w:rPr>
        <w:t xml:space="preserve"> Williams, M. (2014). When do female-owned businesses out-survive male-owned businesses? A disaggregated approach by industry and geography. </w:t>
      </w:r>
      <w:r w:rsidR="000F2DFF" w:rsidRPr="00526ED9">
        <w:rPr>
          <w:rFonts w:cs="Calibri"/>
          <w:bCs/>
          <w:i/>
          <w:sz w:val="20"/>
          <w:szCs w:val="20"/>
          <w:lang w:val="en-US" w:eastAsia="es-MX"/>
        </w:rPr>
        <w:t>Journal of Business Venturing</w:t>
      </w:r>
      <w:r w:rsidR="000F2DFF" w:rsidRPr="00526ED9">
        <w:rPr>
          <w:rFonts w:cs="Calibri"/>
          <w:bCs/>
          <w:sz w:val="20"/>
          <w:szCs w:val="20"/>
          <w:lang w:val="en-US" w:eastAsia="es-MX"/>
        </w:rPr>
        <w:t>, 29(6), 822-835. doi:10.1016/j.jbusvent.2013.12.001</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val="en-US" w:eastAsia="es-MX"/>
        </w:rPr>
      </w:pPr>
      <w:r w:rsidRPr="00526ED9">
        <w:rPr>
          <w:rFonts w:cs="Calibri"/>
          <w:bCs/>
          <w:sz w:val="20"/>
          <w:szCs w:val="20"/>
          <w:lang w:val="en-US" w:eastAsia="es-MX"/>
        </w:rPr>
        <w:t>Lim</w:t>
      </w:r>
      <w:r w:rsidR="008C0459" w:rsidRPr="00526ED9">
        <w:rPr>
          <w:rFonts w:cs="Calibri"/>
          <w:bCs/>
          <w:sz w:val="20"/>
          <w:szCs w:val="20"/>
          <w:lang w:val="en-US" w:eastAsia="es-MX"/>
        </w:rPr>
        <w:t xml:space="preserve">, J., </w:t>
      </w:r>
      <w:r w:rsidRPr="00526ED9">
        <w:rPr>
          <w:rFonts w:cs="Calibri"/>
          <w:bCs/>
          <w:sz w:val="20"/>
          <w:szCs w:val="20"/>
          <w:lang w:val="en-US" w:eastAsia="es-MX"/>
        </w:rPr>
        <w:t>Richardson</w:t>
      </w:r>
      <w:r w:rsidR="008C0459" w:rsidRPr="00526ED9">
        <w:rPr>
          <w:rFonts w:cs="Calibri"/>
          <w:bCs/>
          <w:sz w:val="20"/>
          <w:szCs w:val="20"/>
          <w:lang w:val="en-US" w:eastAsia="es-MX"/>
        </w:rPr>
        <w:t>, V.</w:t>
      </w:r>
      <w:r w:rsidRPr="00526ED9">
        <w:rPr>
          <w:rFonts w:cs="Calibri"/>
          <w:bCs/>
          <w:sz w:val="20"/>
          <w:szCs w:val="20"/>
          <w:lang w:val="en-US" w:eastAsia="es-MX"/>
        </w:rPr>
        <w:t xml:space="preserve"> </w:t>
      </w:r>
      <w:r w:rsidR="000A1942" w:rsidRPr="00526ED9">
        <w:rPr>
          <w:rFonts w:cs="Calibri"/>
          <w:bCs/>
          <w:sz w:val="20"/>
          <w:szCs w:val="20"/>
          <w:lang w:val="en-US" w:eastAsia="es-MX"/>
        </w:rPr>
        <w:t xml:space="preserve">y </w:t>
      </w:r>
      <w:r w:rsidRPr="00526ED9">
        <w:rPr>
          <w:rFonts w:cs="Calibri"/>
          <w:bCs/>
          <w:sz w:val="20"/>
          <w:szCs w:val="20"/>
          <w:lang w:val="en-US" w:eastAsia="es-MX"/>
        </w:rPr>
        <w:t>Roberts</w:t>
      </w:r>
      <w:r w:rsidR="008C0459" w:rsidRPr="00526ED9">
        <w:rPr>
          <w:rFonts w:cs="Calibri"/>
          <w:bCs/>
          <w:sz w:val="20"/>
          <w:szCs w:val="20"/>
          <w:lang w:val="en-US" w:eastAsia="es-MX"/>
        </w:rPr>
        <w:t>, T.</w:t>
      </w:r>
      <w:r w:rsidRPr="00526ED9">
        <w:rPr>
          <w:rFonts w:cs="Calibri"/>
          <w:bCs/>
          <w:sz w:val="20"/>
          <w:szCs w:val="20"/>
          <w:lang w:val="en-US" w:eastAsia="es-MX"/>
        </w:rPr>
        <w:t xml:space="preserve"> (2004). </w:t>
      </w:r>
      <w:r w:rsidRPr="00526ED9">
        <w:rPr>
          <w:rFonts w:cs="Calibri"/>
          <w:bCs/>
          <w:i/>
          <w:sz w:val="20"/>
          <w:szCs w:val="20"/>
          <w:lang w:val="en-US" w:eastAsia="es-MX"/>
        </w:rPr>
        <w:t xml:space="preserve">Information Technology Investment and Firm Performance: A Meta-Analysis. </w:t>
      </w:r>
      <w:r w:rsidRPr="00526ED9">
        <w:rPr>
          <w:rFonts w:cs="Calibri"/>
          <w:bCs/>
          <w:sz w:val="20"/>
          <w:szCs w:val="20"/>
          <w:lang w:val="en-US" w:eastAsia="es-MX"/>
        </w:rPr>
        <w:t>Ponencia presentada en 37th Hawaii International Conference on System Sciences.</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n-US" w:eastAsia="es-MX"/>
        </w:rPr>
      </w:pPr>
    </w:p>
    <w:p w:rsidR="002C2DB5" w:rsidRPr="00526ED9" w:rsidRDefault="002C2DB5" w:rsidP="00D270B5">
      <w:pPr>
        <w:spacing w:after="0" w:line="240" w:lineRule="auto"/>
        <w:ind w:left="709" w:hanging="709"/>
        <w:jc w:val="both"/>
        <w:rPr>
          <w:rFonts w:cs="Calibri"/>
          <w:sz w:val="20"/>
          <w:szCs w:val="20"/>
        </w:rPr>
      </w:pPr>
      <w:r w:rsidRPr="00526ED9">
        <w:rPr>
          <w:rFonts w:cs="Calibri"/>
          <w:sz w:val="20"/>
          <w:szCs w:val="20"/>
          <w:lang w:val="en-US"/>
        </w:rPr>
        <w:t xml:space="preserve">Mahmood, A. </w:t>
      </w:r>
      <w:r w:rsidR="000A1942" w:rsidRPr="00526ED9">
        <w:rPr>
          <w:rFonts w:cs="Calibri"/>
          <w:sz w:val="20"/>
          <w:szCs w:val="20"/>
          <w:lang w:val="en-US"/>
        </w:rPr>
        <w:t xml:space="preserve">y </w:t>
      </w:r>
      <w:r w:rsidRPr="00526ED9">
        <w:rPr>
          <w:rFonts w:cs="Calibri"/>
          <w:sz w:val="20"/>
          <w:szCs w:val="20"/>
          <w:lang w:val="en-US"/>
        </w:rPr>
        <w:t xml:space="preserve">Mann, G. (2005). Information Technology Investments and Organizational Productivity and Performance: An Empirical Investigation. </w:t>
      </w:r>
      <w:r w:rsidRPr="00526ED9">
        <w:rPr>
          <w:rFonts w:cs="Calibri"/>
          <w:i/>
          <w:sz w:val="20"/>
          <w:szCs w:val="20"/>
        </w:rPr>
        <w:t>Journal of Organizational Computing and Electronic Commerce</w:t>
      </w:r>
      <w:r w:rsidRPr="00526ED9">
        <w:rPr>
          <w:rFonts w:cs="Calibri"/>
          <w:sz w:val="20"/>
          <w:szCs w:val="20"/>
        </w:rPr>
        <w:t xml:space="preserve">, </w:t>
      </w:r>
      <w:r w:rsidRPr="00526ED9">
        <w:rPr>
          <w:rFonts w:cs="Calibri"/>
          <w:i/>
          <w:sz w:val="20"/>
          <w:szCs w:val="20"/>
        </w:rPr>
        <w:t>15</w:t>
      </w:r>
      <w:r w:rsidRPr="00526ED9">
        <w:rPr>
          <w:rFonts w:cs="Calibri"/>
          <w:sz w:val="20"/>
          <w:szCs w:val="20"/>
        </w:rPr>
        <w:t>(3)</w:t>
      </w:r>
      <w:r w:rsidR="000A1942" w:rsidRPr="00526ED9">
        <w:rPr>
          <w:rFonts w:cs="Calibri"/>
          <w:sz w:val="20"/>
          <w:szCs w:val="20"/>
        </w:rPr>
        <w:t xml:space="preserve">, </w:t>
      </w:r>
      <w:r w:rsidRPr="00526ED9">
        <w:rPr>
          <w:rFonts w:cs="Calibri"/>
          <w:sz w:val="20"/>
          <w:szCs w:val="20"/>
        </w:rPr>
        <w:t>185-202.</w:t>
      </w:r>
    </w:p>
    <w:p w:rsidR="00D270B5" w:rsidRPr="00526ED9" w:rsidRDefault="00D270B5" w:rsidP="00D270B5">
      <w:pPr>
        <w:spacing w:after="0" w:line="240" w:lineRule="auto"/>
        <w:ind w:left="709" w:hanging="709"/>
        <w:jc w:val="both"/>
        <w:rPr>
          <w:rFonts w:cs="Calibri"/>
          <w:sz w:val="20"/>
          <w:szCs w:val="20"/>
        </w:rPr>
      </w:pPr>
    </w:p>
    <w:p w:rsidR="002C2DB5" w:rsidRPr="00526ED9" w:rsidRDefault="002C2DB5" w:rsidP="00D270B5">
      <w:pPr>
        <w:spacing w:after="0" w:line="240" w:lineRule="auto"/>
        <w:ind w:left="709" w:hanging="709"/>
        <w:jc w:val="both"/>
        <w:rPr>
          <w:rFonts w:cs="Calibri"/>
          <w:sz w:val="20"/>
          <w:szCs w:val="20"/>
        </w:rPr>
      </w:pPr>
      <w:r w:rsidRPr="00526ED9">
        <w:rPr>
          <w:rFonts w:cs="Calibri"/>
          <w:sz w:val="20"/>
          <w:szCs w:val="20"/>
        </w:rPr>
        <w:t xml:space="preserve">Moreno, L. (2012). </w:t>
      </w:r>
      <w:r w:rsidRPr="00526ED9">
        <w:rPr>
          <w:rFonts w:cs="Calibri"/>
          <w:i/>
          <w:sz w:val="20"/>
          <w:szCs w:val="20"/>
        </w:rPr>
        <w:t>El alcance de las Tecnologías de Información con relación a la productividad en las Pequeñas y Medianas Empresas (PyME) del sector servicios que se ubican en Xalapa, Veracruz, en el periodo 2010-2011.</w:t>
      </w:r>
      <w:r w:rsidRPr="00526ED9">
        <w:rPr>
          <w:rFonts w:cs="Calibri"/>
          <w:sz w:val="20"/>
          <w:szCs w:val="20"/>
        </w:rPr>
        <w:t xml:space="preserve"> Disertación de maestría en Ciencias Administrativas, IIESCA, Universidad Veracruzana.</w:t>
      </w:r>
    </w:p>
    <w:p w:rsidR="00D270B5" w:rsidRPr="00526ED9" w:rsidRDefault="00D270B5" w:rsidP="00D270B5">
      <w:pPr>
        <w:spacing w:after="0" w:line="240" w:lineRule="auto"/>
        <w:ind w:left="709" w:hanging="709"/>
        <w:jc w:val="both"/>
        <w:rPr>
          <w:rStyle w:val="Hipervnculo"/>
          <w:rFonts w:cs="Calibri"/>
          <w:color w:val="auto"/>
          <w:sz w:val="20"/>
          <w:szCs w:val="20"/>
          <w:u w:val="none"/>
        </w:rPr>
      </w:pPr>
    </w:p>
    <w:p w:rsidR="002C2DB5" w:rsidRPr="00526ED9" w:rsidRDefault="002C2DB5" w:rsidP="00D270B5">
      <w:pPr>
        <w:autoSpaceDE w:val="0"/>
        <w:autoSpaceDN w:val="0"/>
        <w:adjustRightInd w:val="0"/>
        <w:spacing w:after="0" w:line="240" w:lineRule="auto"/>
        <w:ind w:left="720" w:hanging="709"/>
        <w:jc w:val="both"/>
        <w:rPr>
          <w:rFonts w:cs="Calibri"/>
          <w:bCs/>
          <w:sz w:val="20"/>
          <w:szCs w:val="20"/>
          <w:lang w:val="en-US" w:eastAsia="es-MX"/>
        </w:rPr>
      </w:pPr>
      <w:r w:rsidRPr="00526ED9">
        <w:rPr>
          <w:rFonts w:cs="Calibri"/>
          <w:bCs/>
          <w:sz w:val="20"/>
          <w:szCs w:val="20"/>
          <w:lang w:val="es-AR" w:eastAsia="es-MX"/>
        </w:rPr>
        <w:t xml:space="preserve">Neil, M. </w:t>
      </w:r>
      <w:r w:rsidR="000A1942" w:rsidRPr="00526ED9">
        <w:rPr>
          <w:rFonts w:cs="Calibri"/>
          <w:bCs/>
          <w:sz w:val="20"/>
          <w:szCs w:val="20"/>
          <w:lang w:val="es-AR" w:eastAsia="es-MX"/>
        </w:rPr>
        <w:t xml:space="preserve">y </w:t>
      </w:r>
      <w:r w:rsidRPr="00526ED9">
        <w:rPr>
          <w:rFonts w:cs="Calibri"/>
          <w:bCs/>
          <w:sz w:val="20"/>
          <w:szCs w:val="20"/>
          <w:lang w:val="es-AR" w:eastAsia="es-MX"/>
        </w:rPr>
        <w:t xml:space="preserve">Lawrence, R. (2001). </w:t>
      </w:r>
      <w:r w:rsidRPr="00526ED9">
        <w:rPr>
          <w:rFonts w:cs="Calibri"/>
          <w:bCs/>
          <w:sz w:val="20"/>
          <w:szCs w:val="20"/>
          <w:lang w:val="en-US" w:eastAsia="es-MX"/>
        </w:rPr>
        <w:t xml:space="preserve">Do we have an Economy? </w:t>
      </w:r>
      <w:r w:rsidRPr="00526ED9">
        <w:rPr>
          <w:rFonts w:cs="Calibri"/>
          <w:bCs/>
          <w:i/>
          <w:sz w:val="20"/>
          <w:szCs w:val="20"/>
          <w:lang w:val="en-US" w:eastAsia="es-MX"/>
        </w:rPr>
        <w:t>The American Economic Review</w:t>
      </w:r>
      <w:r w:rsidRPr="00526ED9">
        <w:rPr>
          <w:rFonts w:cs="Calibri"/>
          <w:bCs/>
          <w:sz w:val="20"/>
          <w:szCs w:val="20"/>
          <w:lang w:val="en-US" w:eastAsia="es-MX"/>
        </w:rPr>
        <w:t xml:space="preserve">, </w:t>
      </w:r>
      <w:r w:rsidRPr="00526ED9">
        <w:rPr>
          <w:rFonts w:cs="Calibri"/>
          <w:bCs/>
          <w:i/>
          <w:sz w:val="20"/>
          <w:szCs w:val="20"/>
          <w:lang w:val="en-US" w:eastAsia="es-MX"/>
        </w:rPr>
        <w:t>91</w:t>
      </w:r>
      <w:r w:rsidRPr="00526ED9">
        <w:rPr>
          <w:rFonts w:cs="Calibri"/>
          <w:bCs/>
          <w:sz w:val="20"/>
          <w:szCs w:val="20"/>
          <w:lang w:val="en-US" w:eastAsia="es-MX"/>
        </w:rPr>
        <w:t>(2)</w:t>
      </w:r>
      <w:r w:rsidR="000A1942" w:rsidRPr="00526ED9">
        <w:rPr>
          <w:rFonts w:cs="Calibri"/>
          <w:bCs/>
          <w:sz w:val="20"/>
          <w:szCs w:val="20"/>
          <w:lang w:val="en-US" w:eastAsia="es-MX"/>
        </w:rPr>
        <w:t>,</w:t>
      </w:r>
      <w:r w:rsidRPr="00526ED9">
        <w:rPr>
          <w:rFonts w:cs="Calibri"/>
          <w:bCs/>
          <w:sz w:val="20"/>
          <w:szCs w:val="20"/>
          <w:lang w:val="en-US" w:eastAsia="es-MX"/>
        </w:rPr>
        <w:t xml:space="preserve"> 308-312. ttps://www.aeaweb.org/articles?id=10.1257/aer.91.2.308</w:t>
      </w:r>
    </w:p>
    <w:p w:rsidR="00D270B5" w:rsidRPr="00526ED9" w:rsidRDefault="00D270B5" w:rsidP="00D270B5">
      <w:pPr>
        <w:autoSpaceDE w:val="0"/>
        <w:autoSpaceDN w:val="0"/>
        <w:adjustRightInd w:val="0"/>
        <w:spacing w:after="0" w:line="240" w:lineRule="auto"/>
        <w:ind w:left="720" w:hanging="709"/>
        <w:jc w:val="both"/>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09" w:hanging="709"/>
        <w:jc w:val="both"/>
        <w:rPr>
          <w:rFonts w:cs="Calibri"/>
          <w:sz w:val="20"/>
          <w:szCs w:val="20"/>
        </w:rPr>
      </w:pPr>
      <w:r w:rsidRPr="00526ED9">
        <w:rPr>
          <w:rFonts w:cs="Calibri"/>
          <w:sz w:val="20"/>
          <w:szCs w:val="20"/>
        </w:rPr>
        <w:t xml:space="preserve">OIT (2017). </w:t>
      </w:r>
      <w:r w:rsidRPr="00526ED9">
        <w:rPr>
          <w:rFonts w:cs="Calibri"/>
          <w:i/>
          <w:sz w:val="20"/>
          <w:szCs w:val="20"/>
        </w:rPr>
        <w:t xml:space="preserve">La mujer en la gestión empresarial. Cobrando impulso en América Latina y el Caribe. </w:t>
      </w:r>
      <w:r w:rsidRPr="00526ED9">
        <w:rPr>
          <w:rFonts w:cs="Calibri"/>
          <w:sz w:val="20"/>
          <w:szCs w:val="20"/>
        </w:rPr>
        <w:t>Ginebra: Oficina internacional del trabajo.</w:t>
      </w:r>
    </w:p>
    <w:p w:rsidR="00D270B5" w:rsidRPr="00526ED9" w:rsidRDefault="00D270B5" w:rsidP="00D270B5">
      <w:pPr>
        <w:autoSpaceDE w:val="0"/>
        <w:autoSpaceDN w:val="0"/>
        <w:adjustRightInd w:val="0"/>
        <w:spacing w:after="0" w:line="240" w:lineRule="auto"/>
        <w:ind w:left="709" w:hanging="709"/>
        <w:jc w:val="both"/>
        <w:rPr>
          <w:rFonts w:cs="Calibri"/>
          <w:sz w:val="20"/>
          <w:szCs w:val="20"/>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val="es-AR" w:eastAsia="es-MX"/>
        </w:rPr>
      </w:pPr>
      <w:r w:rsidRPr="00526ED9">
        <w:rPr>
          <w:rFonts w:cs="Calibri"/>
          <w:bCs/>
          <w:sz w:val="20"/>
          <w:szCs w:val="20"/>
          <w:lang w:eastAsia="es-MX"/>
        </w:rPr>
        <w:t xml:space="preserve">Powers, J. y Magnoni, B. (2010). </w:t>
      </w:r>
      <w:r w:rsidRPr="00526ED9">
        <w:rPr>
          <w:rFonts w:cs="Calibri"/>
          <w:bCs/>
          <w:i/>
          <w:sz w:val="20"/>
          <w:szCs w:val="20"/>
          <w:lang w:eastAsia="es-MX"/>
        </w:rPr>
        <w:t>Dueña de tu propia empresa: Identificación, análisis y superación de las limitaciones a las pequeñas empresas de las mujeres en América Latina y el Caribe.</w:t>
      </w:r>
      <w:r w:rsidRPr="00526ED9">
        <w:rPr>
          <w:rFonts w:cs="Calibri"/>
          <w:bCs/>
          <w:sz w:val="20"/>
          <w:szCs w:val="20"/>
          <w:lang w:eastAsia="es-MX"/>
        </w:rPr>
        <w:t xml:space="preserve"> </w:t>
      </w:r>
      <w:r w:rsidRPr="00526ED9">
        <w:rPr>
          <w:rFonts w:cs="Calibri"/>
          <w:bCs/>
          <w:sz w:val="20"/>
          <w:szCs w:val="20"/>
          <w:lang w:val="es-AR" w:eastAsia="es-MX"/>
        </w:rPr>
        <w:t>Washington, D.C.: Fondo Multilateral de Inversiones, BID.</w:t>
      </w:r>
    </w:p>
    <w:p w:rsidR="00D270B5" w:rsidRPr="00526ED9" w:rsidRDefault="00D270B5" w:rsidP="00D270B5">
      <w:pPr>
        <w:autoSpaceDE w:val="0"/>
        <w:autoSpaceDN w:val="0"/>
        <w:adjustRightInd w:val="0"/>
        <w:spacing w:after="0" w:line="240" w:lineRule="auto"/>
        <w:ind w:left="706" w:hanging="709"/>
        <w:jc w:val="both"/>
        <w:rPr>
          <w:rFonts w:cs="Calibri"/>
          <w:bCs/>
          <w:sz w:val="20"/>
          <w:szCs w:val="20"/>
          <w:lang w:val="es-AR" w:eastAsia="es-MX"/>
        </w:rPr>
      </w:pPr>
    </w:p>
    <w:p w:rsidR="002C2DB5" w:rsidRPr="00526ED9" w:rsidRDefault="002C2DB5" w:rsidP="00D270B5">
      <w:pPr>
        <w:autoSpaceDE w:val="0"/>
        <w:autoSpaceDN w:val="0"/>
        <w:adjustRightInd w:val="0"/>
        <w:spacing w:after="0" w:line="240" w:lineRule="auto"/>
        <w:ind w:left="709" w:hanging="709"/>
        <w:jc w:val="both"/>
        <w:rPr>
          <w:rFonts w:cs="Calibri"/>
          <w:bCs/>
          <w:sz w:val="20"/>
          <w:szCs w:val="20"/>
          <w:lang w:val="es-AR" w:eastAsia="es-MX"/>
        </w:rPr>
      </w:pPr>
      <w:r w:rsidRPr="00526ED9">
        <w:rPr>
          <w:rFonts w:cs="Calibri"/>
          <w:bCs/>
          <w:sz w:val="20"/>
          <w:szCs w:val="20"/>
          <w:lang w:val="es-AR" w:eastAsia="es-MX"/>
        </w:rPr>
        <w:t xml:space="preserve">Ribeiro, M. (2004). Relaciones de género: equilibrio entre las responsabilidades familiares y profesionales. </w:t>
      </w:r>
      <w:r w:rsidRPr="00526ED9">
        <w:rPr>
          <w:rFonts w:cs="Calibri"/>
          <w:bCs/>
          <w:i/>
          <w:sz w:val="20"/>
          <w:szCs w:val="20"/>
          <w:lang w:val="es-AR" w:eastAsia="es-MX"/>
        </w:rPr>
        <w:t>Papeles de Población,</w:t>
      </w:r>
      <w:r w:rsidRPr="00526ED9">
        <w:rPr>
          <w:rFonts w:cs="Calibri"/>
          <w:bCs/>
          <w:sz w:val="20"/>
          <w:szCs w:val="20"/>
          <w:lang w:val="es-AR" w:eastAsia="es-MX"/>
        </w:rPr>
        <w:t xml:space="preserve"> </w:t>
      </w:r>
      <w:r w:rsidRPr="00526ED9">
        <w:rPr>
          <w:rFonts w:cs="Calibri"/>
          <w:bCs/>
          <w:i/>
          <w:sz w:val="20"/>
          <w:szCs w:val="20"/>
          <w:lang w:val="es-AR" w:eastAsia="es-MX"/>
        </w:rPr>
        <w:t>10</w:t>
      </w:r>
      <w:r w:rsidRPr="00526ED9">
        <w:rPr>
          <w:rFonts w:cs="Calibri"/>
          <w:bCs/>
          <w:sz w:val="20"/>
          <w:szCs w:val="20"/>
          <w:lang w:val="es-AR" w:eastAsia="es-MX"/>
        </w:rPr>
        <w:t>(39), 219-234.</w:t>
      </w:r>
    </w:p>
    <w:p w:rsidR="00D270B5" w:rsidRPr="00526ED9" w:rsidRDefault="00D270B5" w:rsidP="00D270B5">
      <w:pPr>
        <w:autoSpaceDE w:val="0"/>
        <w:autoSpaceDN w:val="0"/>
        <w:adjustRightInd w:val="0"/>
        <w:spacing w:after="0" w:line="240" w:lineRule="auto"/>
        <w:ind w:left="709" w:hanging="709"/>
        <w:jc w:val="both"/>
        <w:rPr>
          <w:rFonts w:cs="Calibri"/>
          <w:bCs/>
          <w:sz w:val="20"/>
          <w:szCs w:val="20"/>
          <w:lang w:val="es-AR" w:eastAsia="es-MX"/>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eastAsia="es-MX"/>
        </w:rPr>
      </w:pPr>
      <w:r w:rsidRPr="00526ED9">
        <w:rPr>
          <w:rFonts w:cs="Calibri"/>
          <w:bCs/>
          <w:sz w:val="20"/>
          <w:szCs w:val="20"/>
          <w:lang w:eastAsia="es-MX"/>
        </w:rPr>
        <w:t>Rodríguez, P., Fuentes, M. y Lázaro, A. (2011). Estrategia</w:t>
      </w:r>
      <w:r w:rsidR="00BC4888" w:rsidRPr="00526ED9">
        <w:rPr>
          <w:rFonts w:cs="Calibri"/>
          <w:bCs/>
          <w:sz w:val="20"/>
          <w:szCs w:val="20"/>
          <w:lang w:eastAsia="es-MX"/>
        </w:rPr>
        <w:t xml:space="preserve"> de construcción de una ventaja </w:t>
      </w:r>
      <w:r w:rsidRPr="00526ED9">
        <w:rPr>
          <w:rFonts w:cs="Calibri"/>
          <w:bCs/>
          <w:sz w:val="20"/>
          <w:szCs w:val="20"/>
          <w:lang w:eastAsia="es-MX"/>
        </w:rPr>
        <w:t xml:space="preserve">competitiva en las empresas de mujeres. </w:t>
      </w:r>
      <w:r w:rsidRPr="00526ED9">
        <w:rPr>
          <w:rFonts w:cs="Calibri"/>
          <w:bCs/>
          <w:i/>
          <w:sz w:val="20"/>
          <w:szCs w:val="20"/>
          <w:lang w:eastAsia="es-MX"/>
        </w:rPr>
        <w:t>Ide@s CONCYTEG</w:t>
      </w:r>
      <w:r w:rsidRPr="00526ED9">
        <w:rPr>
          <w:rFonts w:cs="Calibri"/>
          <w:bCs/>
          <w:sz w:val="20"/>
          <w:szCs w:val="20"/>
          <w:lang w:eastAsia="es-MX"/>
        </w:rPr>
        <w:t xml:space="preserve">, </w:t>
      </w:r>
      <w:r w:rsidRPr="00526ED9">
        <w:rPr>
          <w:rFonts w:cs="Calibri"/>
          <w:bCs/>
          <w:i/>
          <w:sz w:val="20"/>
          <w:szCs w:val="20"/>
          <w:lang w:eastAsia="es-MX"/>
        </w:rPr>
        <w:t xml:space="preserve">6 </w:t>
      </w:r>
      <w:r w:rsidRPr="00526ED9">
        <w:rPr>
          <w:rFonts w:cs="Calibri"/>
          <w:bCs/>
          <w:sz w:val="20"/>
          <w:szCs w:val="20"/>
          <w:lang w:eastAsia="es-MX"/>
        </w:rPr>
        <w:t>(78), 1456-1470.</w:t>
      </w:r>
    </w:p>
    <w:p w:rsidR="00D270B5" w:rsidRPr="00526ED9" w:rsidRDefault="00D270B5" w:rsidP="00D270B5">
      <w:pPr>
        <w:autoSpaceDE w:val="0"/>
        <w:autoSpaceDN w:val="0"/>
        <w:adjustRightInd w:val="0"/>
        <w:spacing w:after="0" w:line="240" w:lineRule="auto"/>
        <w:ind w:left="706" w:hanging="709"/>
        <w:jc w:val="both"/>
        <w:rPr>
          <w:rFonts w:cs="Calibri"/>
          <w:bCs/>
          <w:sz w:val="20"/>
          <w:szCs w:val="20"/>
          <w:lang w:eastAsia="es-MX"/>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val="en-US" w:eastAsia="es-MX"/>
        </w:rPr>
      </w:pPr>
      <w:r w:rsidRPr="00526ED9">
        <w:rPr>
          <w:rFonts w:cs="Calibri"/>
          <w:bCs/>
          <w:sz w:val="20"/>
          <w:szCs w:val="20"/>
          <w:lang w:eastAsia="es-MX"/>
        </w:rPr>
        <w:t xml:space="preserve">Saavedra, M. y Camarena, M. (2015). Diferencias en la competitividad de las empresas según el género del director. </w:t>
      </w:r>
      <w:r w:rsidRPr="00526ED9">
        <w:rPr>
          <w:rFonts w:cs="Calibri"/>
          <w:bCs/>
          <w:i/>
          <w:sz w:val="20"/>
          <w:szCs w:val="20"/>
          <w:lang w:val="en-US" w:eastAsia="es-MX"/>
        </w:rPr>
        <w:t>Newman Business Review</w:t>
      </w:r>
      <w:r w:rsidRPr="00526ED9">
        <w:rPr>
          <w:rFonts w:cs="Calibri"/>
          <w:bCs/>
          <w:sz w:val="20"/>
          <w:szCs w:val="20"/>
          <w:lang w:val="en-US" w:eastAsia="es-MX"/>
        </w:rPr>
        <w:t xml:space="preserve">, 1 (2)70-86. DOI: </w:t>
      </w:r>
      <w:hyperlink r:id="rId37" w:history="1">
        <w:r w:rsidR="00D270B5" w:rsidRPr="00526ED9">
          <w:rPr>
            <w:rStyle w:val="Hipervnculo"/>
            <w:rFonts w:cs="Calibri"/>
            <w:bCs/>
            <w:sz w:val="20"/>
            <w:szCs w:val="20"/>
            <w:lang w:val="en-US" w:eastAsia="es-MX"/>
          </w:rPr>
          <w:t>http://dx.doi.org/10.22451/3002.nbr2015.vol1.2</w:t>
        </w:r>
      </w:hyperlink>
      <w:r w:rsidRPr="00526ED9">
        <w:rPr>
          <w:rFonts w:cs="Calibri"/>
          <w:bCs/>
          <w:sz w:val="20"/>
          <w:szCs w:val="20"/>
          <w:lang w:val="en-US" w:eastAsia="es-MX"/>
        </w:rPr>
        <w:tab/>
      </w:r>
    </w:p>
    <w:p w:rsidR="00D270B5" w:rsidRPr="00526ED9" w:rsidRDefault="00D270B5" w:rsidP="00D270B5">
      <w:pPr>
        <w:autoSpaceDE w:val="0"/>
        <w:autoSpaceDN w:val="0"/>
        <w:adjustRightInd w:val="0"/>
        <w:spacing w:after="0" w:line="240" w:lineRule="auto"/>
        <w:ind w:left="706" w:hanging="709"/>
        <w:jc w:val="both"/>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eastAsia="es-MX"/>
        </w:rPr>
      </w:pPr>
      <w:r w:rsidRPr="00526ED9">
        <w:rPr>
          <w:rFonts w:cs="Calibri"/>
          <w:bCs/>
          <w:sz w:val="20"/>
          <w:szCs w:val="20"/>
          <w:lang w:eastAsia="es-MX"/>
        </w:rPr>
        <w:t xml:space="preserve">Sallé, M. (2014). </w:t>
      </w:r>
      <w:r w:rsidRPr="00526ED9">
        <w:rPr>
          <w:rFonts w:cs="Calibri"/>
          <w:bCs/>
          <w:i/>
          <w:sz w:val="20"/>
          <w:szCs w:val="20"/>
          <w:lang w:eastAsia="es-MX"/>
        </w:rPr>
        <w:t>Estudio Regional. Igualdad de género en PYMES y Cooperativas</w:t>
      </w:r>
      <w:r w:rsidRPr="00526ED9">
        <w:rPr>
          <w:rFonts w:cs="Calibri"/>
          <w:bCs/>
          <w:sz w:val="20"/>
          <w:szCs w:val="20"/>
          <w:lang w:eastAsia="es-MX"/>
        </w:rPr>
        <w:t xml:space="preserve">. España: PNUD, Gobierno de España. </w:t>
      </w:r>
    </w:p>
    <w:p w:rsidR="00D270B5" w:rsidRPr="00526ED9" w:rsidRDefault="00D270B5" w:rsidP="00D270B5">
      <w:pPr>
        <w:autoSpaceDE w:val="0"/>
        <w:autoSpaceDN w:val="0"/>
        <w:adjustRightInd w:val="0"/>
        <w:spacing w:after="0" w:line="240" w:lineRule="auto"/>
        <w:ind w:left="706" w:hanging="709"/>
        <w:jc w:val="both"/>
        <w:rPr>
          <w:rFonts w:cs="Calibri"/>
          <w:bCs/>
          <w:sz w:val="20"/>
          <w:szCs w:val="20"/>
          <w:lang w:eastAsia="es-MX"/>
        </w:rPr>
      </w:pPr>
    </w:p>
    <w:p w:rsidR="002C2DB5" w:rsidRPr="00526ED9" w:rsidRDefault="002C2DB5" w:rsidP="00D270B5">
      <w:pPr>
        <w:spacing w:after="0" w:line="240" w:lineRule="auto"/>
        <w:ind w:left="706" w:hanging="709"/>
        <w:jc w:val="both"/>
        <w:rPr>
          <w:sz w:val="20"/>
          <w:szCs w:val="20"/>
        </w:rPr>
      </w:pPr>
      <w:r w:rsidRPr="00526ED9">
        <w:rPr>
          <w:rFonts w:cs="Calibri"/>
          <w:sz w:val="20"/>
          <w:szCs w:val="20"/>
        </w:rPr>
        <w:t xml:space="preserve">SELA (2010). </w:t>
      </w:r>
      <w:r w:rsidRPr="00526ED9">
        <w:rPr>
          <w:rFonts w:cs="Calibri"/>
          <w:i/>
          <w:sz w:val="20"/>
          <w:szCs w:val="20"/>
        </w:rPr>
        <w:t>Desarrollando mujeres empresarias: La Necesidad de Replantear Políticas y Programas de Género en el Desarrollo de PYME</w:t>
      </w:r>
      <w:r w:rsidRPr="00526ED9">
        <w:rPr>
          <w:rFonts w:cs="Calibri"/>
          <w:sz w:val="20"/>
          <w:szCs w:val="20"/>
        </w:rPr>
        <w:t xml:space="preserve">S. </w:t>
      </w:r>
      <w:r w:rsidRPr="00526ED9">
        <w:rPr>
          <w:rFonts w:cs="Calibri"/>
          <w:sz w:val="20"/>
          <w:szCs w:val="20"/>
          <w:lang w:val="es-AR"/>
        </w:rPr>
        <w:t xml:space="preserve">Caracas, Venezuela: Secretaría Permanente del SELA. </w:t>
      </w:r>
      <w:hyperlink r:id="rId38" w:history="1">
        <w:r w:rsidRPr="00526ED9">
          <w:rPr>
            <w:rStyle w:val="Hipervnculo"/>
            <w:rFonts w:cs="Calibri"/>
            <w:sz w:val="20"/>
            <w:szCs w:val="20"/>
            <w:lang w:val="es-AR"/>
          </w:rPr>
          <w:t>http://iberpyme.sela.org/aDocs/Desarrollando_Mujeres_ Empresarias_PYMES.pdf</w:t>
        </w:r>
      </w:hyperlink>
    </w:p>
    <w:p w:rsidR="00D270B5" w:rsidRPr="00526ED9" w:rsidRDefault="00D270B5" w:rsidP="00D270B5">
      <w:pPr>
        <w:spacing w:after="0" w:line="240" w:lineRule="auto"/>
        <w:ind w:left="706" w:hanging="709"/>
        <w:jc w:val="both"/>
        <w:rPr>
          <w:rFonts w:cs="Calibri"/>
          <w:sz w:val="20"/>
          <w:szCs w:val="20"/>
          <w:lang w:val="es-AR"/>
        </w:rPr>
      </w:pPr>
    </w:p>
    <w:p w:rsidR="002C2DB5" w:rsidRPr="00526ED9" w:rsidRDefault="002C2DB5" w:rsidP="00D270B5">
      <w:pPr>
        <w:spacing w:after="0" w:line="240" w:lineRule="auto"/>
        <w:ind w:left="706" w:hanging="709"/>
        <w:jc w:val="both"/>
        <w:rPr>
          <w:rFonts w:cs="Calibri"/>
          <w:sz w:val="20"/>
          <w:szCs w:val="20"/>
          <w:lang w:val="es-AR"/>
        </w:rPr>
      </w:pPr>
      <w:r w:rsidRPr="00526ED9">
        <w:rPr>
          <w:rFonts w:cs="Calibri"/>
          <w:sz w:val="20"/>
          <w:szCs w:val="20"/>
          <w:lang w:val="es-AR"/>
        </w:rPr>
        <w:t xml:space="preserve">Solano, O.; García Pérez de Lema, D.  y Bernal, J.  (2014). Influencia de la implementación del sistema de información sobre el rendimiento en pequeñas y medianas empresas: un estudio empírico en Colombia. </w:t>
      </w:r>
      <w:r w:rsidRPr="00526ED9">
        <w:rPr>
          <w:rFonts w:cs="Calibri"/>
          <w:i/>
          <w:sz w:val="20"/>
          <w:szCs w:val="20"/>
          <w:lang w:val="es-AR"/>
        </w:rPr>
        <w:t>Cuadernos de Administración</w:t>
      </w:r>
      <w:r w:rsidRPr="00526ED9">
        <w:rPr>
          <w:rFonts w:cs="Calibri"/>
          <w:sz w:val="20"/>
          <w:szCs w:val="20"/>
          <w:lang w:val="es-AR"/>
        </w:rPr>
        <w:t xml:space="preserve">, </w:t>
      </w:r>
      <w:r w:rsidRPr="00526ED9">
        <w:rPr>
          <w:rFonts w:cs="Calibri"/>
          <w:i/>
          <w:sz w:val="20"/>
          <w:szCs w:val="20"/>
          <w:lang w:val="es-AR"/>
        </w:rPr>
        <w:t>31</w:t>
      </w:r>
      <w:r w:rsidRPr="00526ED9">
        <w:rPr>
          <w:rFonts w:cs="Calibri"/>
          <w:sz w:val="20"/>
          <w:szCs w:val="20"/>
          <w:lang w:val="es-AR"/>
        </w:rPr>
        <w:t>(52) 31-43.</w:t>
      </w:r>
    </w:p>
    <w:p w:rsidR="00D270B5" w:rsidRPr="00526ED9" w:rsidRDefault="00D270B5" w:rsidP="00D270B5">
      <w:pPr>
        <w:spacing w:after="0" w:line="240" w:lineRule="auto"/>
        <w:ind w:left="706" w:hanging="709"/>
        <w:jc w:val="both"/>
        <w:rPr>
          <w:rFonts w:cs="Calibri"/>
          <w:sz w:val="20"/>
          <w:szCs w:val="20"/>
          <w:lang w:val="es-AR"/>
        </w:rPr>
      </w:pPr>
    </w:p>
    <w:p w:rsidR="002C2DB5" w:rsidRPr="00526ED9" w:rsidRDefault="002C2DB5" w:rsidP="00D270B5">
      <w:pPr>
        <w:spacing w:after="0" w:line="240" w:lineRule="auto"/>
        <w:ind w:left="706" w:hanging="709"/>
        <w:jc w:val="both"/>
        <w:rPr>
          <w:rFonts w:cs="Calibri"/>
          <w:sz w:val="20"/>
          <w:szCs w:val="20"/>
          <w:lang w:val="es-AR"/>
        </w:rPr>
      </w:pPr>
      <w:r w:rsidRPr="00526ED9">
        <w:rPr>
          <w:rFonts w:cs="Calibri"/>
          <w:sz w:val="20"/>
          <w:szCs w:val="20"/>
          <w:lang w:val="es-AR"/>
        </w:rPr>
        <w:t xml:space="preserve">Valenzuela, M. E. (Ed.) (2005). </w:t>
      </w:r>
      <w:r w:rsidRPr="00526ED9">
        <w:rPr>
          <w:rFonts w:cs="Calibri"/>
          <w:i/>
          <w:sz w:val="20"/>
          <w:szCs w:val="20"/>
          <w:lang w:val="es-AR"/>
        </w:rPr>
        <w:t>¿Nuevo Sendero para las mujeres? Micro empresa y género en América Latina en el umbral del siglo XXI</w:t>
      </w:r>
      <w:r w:rsidRPr="00526ED9">
        <w:rPr>
          <w:rFonts w:cs="Calibri"/>
          <w:sz w:val="20"/>
          <w:szCs w:val="20"/>
          <w:lang w:val="es-AR"/>
        </w:rPr>
        <w:t>. Santiago de Chile</w:t>
      </w:r>
      <w:r w:rsidR="000A1942" w:rsidRPr="00526ED9">
        <w:rPr>
          <w:rFonts w:cs="Calibri"/>
          <w:sz w:val="20"/>
          <w:szCs w:val="20"/>
          <w:lang w:val="es-AR"/>
        </w:rPr>
        <w:t>: CEM</w:t>
      </w:r>
      <w:r w:rsidR="007C107A" w:rsidRPr="00526ED9">
        <w:rPr>
          <w:rFonts w:cs="Calibri"/>
          <w:sz w:val="20"/>
          <w:szCs w:val="20"/>
          <w:lang w:val="es-AR"/>
        </w:rPr>
        <w:t>.</w:t>
      </w:r>
    </w:p>
    <w:p w:rsidR="00D270B5" w:rsidRPr="00526ED9" w:rsidRDefault="00D270B5" w:rsidP="00D270B5">
      <w:pPr>
        <w:spacing w:after="0" w:line="240" w:lineRule="auto"/>
        <w:ind w:left="706" w:hanging="709"/>
        <w:jc w:val="both"/>
        <w:rPr>
          <w:rFonts w:cs="Calibri"/>
          <w:i/>
          <w:sz w:val="20"/>
          <w:szCs w:val="20"/>
          <w:lang w:val="es-AR"/>
        </w:rPr>
      </w:pPr>
    </w:p>
    <w:p w:rsidR="002C2DB5" w:rsidRPr="00526ED9" w:rsidRDefault="002C2DB5" w:rsidP="00D270B5">
      <w:pPr>
        <w:autoSpaceDE w:val="0"/>
        <w:autoSpaceDN w:val="0"/>
        <w:adjustRightInd w:val="0"/>
        <w:spacing w:after="0" w:line="240" w:lineRule="auto"/>
        <w:ind w:left="706" w:hanging="709"/>
        <w:rPr>
          <w:rFonts w:cs="Calibri"/>
          <w:bCs/>
          <w:sz w:val="20"/>
          <w:szCs w:val="20"/>
          <w:lang w:val="es-ES" w:eastAsia="es-MX"/>
        </w:rPr>
      </w:pPr>
      <w:r w:rsidRPr="00526ED9">
        <w:rPr>
          <w:rFonts w:cs="Calibri"/>
          <w:bCs/>
          <w:sz w:val="20"/>
          <w:szCs w:val="20"/>
          <w:lang w:eastAsia="es-MX"/>
        </w:rPr>
        <w:lastRenderedPageBreak/>
        <w:t xml:space="preserve">Zabludovsky, G. (2003). Las empresarias, sus familias y sus sociedades. </w:t>
      </w:r>
      <w:r w:rsidRPr="00526ED9">
        <w:rPr>
          <w:rFonts w:cs="Calibri"/>
          <w:bCs/>
          <w:i/>
          <w:sz w:val="20"/>
          <w:szCs w:val="20"/>
          <w:lang w:val="es-ES" w:eastAsia="es-MX"/>
        </w:rPr>
        <w:t>Comercio exterior</w:t>
      </w:r>
      <w:r w:rsidRPr="00526ED9">
        <w:rPr>
          <w:rFonts w:cs="Calibri"/>
          <w:bCs/>
          <w:sz w:val="20"/>
          <w:szCs w:val="20"/>
          <w:lang w:val="es-ES" w:eastAsia="es-MX"/>
        </w:rPr>
        <w:t xml:space="preserve">, </w:t>
      </w:r>
      <w:r w:rsidRPr="00526ED9">
        <w:rPr>
          <w:rFonts w:cs="Calibri"/>
          <w:bCs/>
          <w:i/>
          <w:sz w:val="20"/>
          <w:szCs w:val="20"/>
          <w:lang w:val="es-ES" w:eastAsia="es-MX"/>
        </w:rPr>
        <w:t>2</w:t>
      </w:r>
      <w:r w:rsidRPr="00526ED9">
        <w:rPr>
          <w:rFonts w:cs="Calibri"/>
          <w:bCs/>
          <w:sz w:val="20"/>
          <w:szCs w:val="20"/>
          <w:lang w:val="es-ES" w:eastAsia="es-MX"/>
        </w:rPr>
        <w:t xml:space="preserve"> (LXII) 18-24. </w:t>
      </w:r>
    </w:p>
    <w:p w:rsidR="00D270B5" w:rsidRPr="00526ED9" w:rsidRDefault="00D270B5" w:rsidP="00D270B5">
      <w:pPr>
        <w:autoSpaceDE w:val="0"/>
        <w:autoSpaceDN w:val="0"/>
        <w:adjustRightInd w:val="0"/>
        <w:spacing w:after="0" w:line="240" w:lineRule="auto"/>
        <w:ind w:left="706" w:hanging="709"/>
        <w:rPr>
          <w:rFonts w:cs="Calibri"/>
          <w:bCs/>
          <w:sz w:val="20"/>
          <w:szCs w:val="20"/>
          <w:lang w:val="es-ES" w:eastAsia="es-MX"/>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val="en-US" w:eastAsia="es-MX"/>
        </w:rPr>
      </w:pPr>
      <w:r w:rsidRPr="0056428B">
        <w:rPr>
          <w:rFonts w:cs="Calibri"/>
          <w:bCs/>
          <w:sz w:val="20"/>
          <w:szCs w:val="20"/>
          <w:lang w:val="en-US" w:eastAsia="es-MX"/>
        </w:rPr>
        <w:t xml:space="preserve">Zolín, R., Stuetzer, M. </w:t>
      </w:r>
      <w:r w:rsidR="000A1942" w:rsidRPr="0056428B">
        <w:rPr>
          <w:rFonts w:cs="Calibri"/>
          <w:bCs/>
          <w:sz w:val="20"/>
          <w:szCs w:val="20"/>
          <w:lang w:val="en-US" w:eastAsia="es-MX"/>
        </w:rPr>
        <w:t xml:space="preserve">y </w:t>
      </w:r>
      <w:r w:rsidRPr="0056428B">
        <w:rPr>
          <w:rFonts w:cs="Calibri"/>
          <w:bCs/>
          <w:sz w:val="20"/>
          <w:szCs w:val="20"/>
          <w:lang w:val="en-US" w:eastAsia="es-MX"/>
        </w:rPr>
        <w:t xml:space="preserve">Watson, J. (2013). </w:t>
      </w:r>
      <w:r w:rsidRPr="00526ED9">
        <w:rPr>
          <w:rFonts w:cs="Calibri"/>
          <w:bCs/>
          <w:sz w:val="20"/>
          <w:szCs w:val="20"/>
          <w:lang w:val="en-US" w:eastAsia="es-MX"/>
        </w:rPr>
        <w:t xml:space="preserve">Challenging the female uderperfomance hypothesis. </w:t>
      </w:r>
      <w:r w:rsidRPr="00526ED9">
        <w:rPr>
          <w:rFonts w:cs="Calibri"/>
          <w:bCs/>
          <w:i/>
          <w:sz w:val="20"/>
          <w:szCs w:val="20"/>
          <w:lang w:val="en-US" w:eastAsia="es-MX"/>
        </w:rPr>
        <w:t>International Journal of Gender and Entrepreneurship,</w:t>
      </w:r>
      <w:r w:rsidRPr="00526ED9">
        <w:rPr>
          <w:rFonts w:cs="Calibri"/>
          <w:bCs/>
          <w:sz w:val="20"/>
          <w:szCs w:val="20"/>
          <w:lang w:val="en-US" w:eastAsia="es-MX"/>
        </w:rPr>
        <w:t xml:space="preserve"> </w:t>
      </w:r>
      <w:r w:rsidRPr="00526ED9">
        <w:rPr>
          <w:rFonts w:cs="Calibri"/>
          <w:bCs/>
          <w:i/>
          <w:sz w:val="20"/>
          <w:szCs w:val="20"/>
          <w:lang w:val="en-US" w:eastAsia="es-MX"/>
        </w:rPr>
        <w:t>5</w:t>
      </w:r>
      <w:r w:rsidRPr="00526ED9">
        <w:rPr>
          <w:rFonts w:cs="Calibri"/>
          <w:bCs/>
          <w:sz w:val="20"/>
          <w:szCs w:val="20"/>
          <w:lang w:val="en-US" w:eastAsia="es-MX"/>
        </w:rPr>
        <w:t>(2), 116-129, https://doi.org/10.1108/17566261311328819</w:t>
      </w:r>
    </w:p>
    <w:p w:rsidR="002C2DB5" w:rsidRPr="00526ED9" w:rsidRDefault="002C2DB5" w:rsidP="00D270B5">
      <w:pPr>
        <w:autoSpaceDE w:val="0"/>
        <w:autoSpaceDN w:val="0"/>
        <w:adjustRightInd w:val="0"/>
        <w:spacing w:after="0" w:line="240" w:lineRule="auto"/>
        <w:ind w:left="706" w:hanging="709"/>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val="en-US" w:eastAsia="es-MX"/>
        </w:rPr>
      </w:pPr>
    </w:p>
    <w:p w:rsidR="002C2DB5" w:rsidRPr="00526ED9" w:rsidRDefault="002C2DB5" w:rsidP="00D270B5">
      <w:pPr>
        <w:autoSpaceDE w:val="0"/>
        <w:autoSpaceDN w:val="0"/>
        <w:adjustRightInd w:val="0"/>
        <w:spacing w:after="0" w:line="240" w:lineRule="auto"/>
        <w:ind w:left="706" w:hanging="709"/>
        <w:jc w:val="both"/>
        <w:rPr>
          <w:rFonts w:cs="Calibri"/>
          <w:bCs/>
          <w:sz w:val="20"/>
          <w:szCs w:val="20"/>
          <w:lang w:val="en-US" w:eastAsia="es-MX"/>
        </w:rPr>
      </w:pPr>
    </w:p>
    <w:sectPr w:rsidR="002C2DB5" w:rsidRPr="00526ED9" w:rsidSect="00AC7C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62D" w:rsidRDefault="00AC562D" w:rsidP="00794737">
      <w:pPr>
        <w:spacing w:after="0" w:line="240" w:lineRule="auto"/>
      </w:pPr>
      <w:r>
        <w:separator/>
      </w:r>
    </w:p>
  </w:endnote>
  <w:endnote w:type="continuationSeparator" w:id="0">
    <w:p w:rsidR="00AC562D" w:rsidRDefault="00AC562D" w:rsidP="0079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MS Gothic"/>
    <w:panose1 w:val="00000000000000000000"/>
    <w:charset w:val="80"/>
    <w:family w:val="swiss"/>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KAMOL+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62D" w:rsidRDefault="00AC562D" w:rsidP="00794737">
      <w:pPr>
        <w:spacing w:after="0" w:line="240" w:lineRule="auto"/>
      </w:pPr>
      <w:r>
        <w:separator/>
      </w:r>
    </w:p>
  </w:footnote>
  <w:footnote w:type="continuationSeparator" w:id="0">
    <w:p w:rsidR="00AC562D" w:rsidRDefault="00AC562D" w:rsidP="00794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000"/>
    <w:multiLevelType w:val="hybridMultilevel"/>
    <w:tmpl w:val="3D1265DA"/>
    <w:lvl w:ilvl="0" w:tplc="CA0A74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2554C4"/>
    <w:multiLevelType w:val="hybridMultilevel"/>
    <w:tmpl w:val="78527F42"/>
    <w:lvl w:ilvl="0" w:tplc="178844C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A16950"/>
    <w:multiLevelType w:val="hybridMultilevel"/>
    <w:tmpl w:val="1BE47D0C"/>
    <w:lvl w:ilvl="0" w:tplc="28E411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B736E4"/>
    <w:multiLevelType w:val="hybridMultilevel"/>
    <w:tmpl w:val="EDBCF3C4"/>
    <w:lvl w:ilvl="0" w:tplc="61461A6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E210E0"/>
    <w:multiLevelType w:val="hybridMultilevel"/>
    <w:tmpl w:val="23643E88"/>
    <w:lvl w:ilvl="0" w:tplc="103C2E9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350B5B"/>
    <w:multiLevelType w:val="hybridMultilevel"/>
    <w:tmpl w:val="99C4A320"/>
    <w:lvl w:ilvl="0" w:tplc="1E7C0156">
      <w:start w:val="1"/>
      <w:numFmt w:val="decimal"/>
      <w:lvlText w:val="%1."/>
      <w:lvlJc w:val="left"/>
      <w:pPr>
        <w:ind w:left="720" w:hanging="360"/>
      </w:pPr>
      <w:rPr>
        <w:rFonts w:asciiTheme="minorHAnsi" w:eastAsiaTheme="minorEastAsia" w:hAnsiTheme="minorHAns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C4B3E"/>
    <w:multiLevelType w:val="hybridMultilevel"/>
    <w:tmpl w:val="BCCA127E"/>
    <w:lvl w:ilvl="0" w:tplc="416056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B0542A"/>
    <w:multiLevelType w:val="hybridMultilevel"/>
    <w:tmpl w:val="22FC8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004981"/>
    <w:multiLevelType w:val="hybridMultilevel"/>
    <w:tmpl w:val="2628224A"/>
    <w:lvl w:ilvl="0" w:tplc="D610D81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601CF6"/>
    <w:multiLevelType w:val="hybridMultilevel"/>
    <w:tmpl w:val="9C20E926"/>
    <w:lvl w:ilvl="0" w:tplc="2B0A74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753D4D"/>
    <w:multiLevelType w:val="hybridMultilevel"/>
    <w:tmpl w:val="C44E5CD0"/>
    <w:lvl w:ilvl="0" w:tplc="929CEBC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A2243E"/>
    <w:multiLevelType w:val="hybridMultilevel"/>
    <w:tmpl w:val="140A17B2"/>
    <w:lvl w:ilvl="0" w:tplc="BC881F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491241"/>
    <w:multiLevelType w:val="hybridMultilevel"/>
    <w:tmpl w:val="155CF206"/>
    <w:lvl w:ilvl="0" w:tplc="49A815E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644260"/>
    <w:multiLevelType w:val="hybridMultilevel"/>
    <w:tmpl w:val="5150D808"/>
    <w:lvl w:ilvl="0" w:tplc="2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03202"/>
    <w:multiLevelType w:val="hybridMultilevel"/>
    <w:tmpl w:val="7AC0BEAC"/>
    <w:lvl w:ilvl="0" w:tplc="E8E8D18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7A05E7"/>
    <w:multiLevelType w:val="hybridMultilevel"/>
    <w:tmpl w:val="19624924"/>
    <w:lvl w:ilvl="0" w:tplc="789093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237DAE"/>
    <w:multiLevelType w:val="hybridMultilevel"/>
    <w:tmpl w:val="ADB6D1BC"/>
    <w:lvl w:ilvl="0" w:tplc="C45E007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E87015"/>
    <w:multiLevelType w:val="hybridMultilevel"/>
    <w:tmpl w:val="31B2F91A"/>
    <w:lvl w:ilvl="0" w:tplc="65BA1F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634AA"/>
    <w:multiLevelType w:val="hybridMultilevel"/>
    <w:tmpl w:val="49A49020"/>
    <w:lvl w:ilvl="0" w:tplc="FCF252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E66132C"/>
    <w:multiLevelType w:val="hybridMultilevel"/>
    <w:tmpl w:val="6F383B94"/>
    <w:lvl w:ilvl="0" w:tplc="5A0A82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926DBD"/>
    <w:multiLevelType w:val="hybridMultilevel"/>
    <w:tmpl w:val="5988094C"/>
    <w:lvl w:ilvl="0" w:tplc="07709E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616574"/>
    <w:multiLevelType w:val="hybridMultilevel"/>
    <w:tmpl w:val="D09CAA98"/>
    <w:lvl w:ilvl="0" w:tplc="F634E6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285215"/>
    <w:multiLevelType w:val="hybridMultilevel"/>
    <w:tmpl w:val="5DD05A50"/>
    <w:lvl w:ilvl="0" w:tplc="ACAEFB2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AD2CA3"/>
    <w:multiLevelType w:val="hybridMultilevel"/>
    <w:tmpl w:val="5D16A0B8"/>
    <w:lvl w:ilvl="0" w:tplc="2C3C585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16634E"/>
    <w:multiLevelType w:val="hybridMultilevel"/>
    <w:tmpl w:val="22FC8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FA550C"/>
    <w:multiLevelType w:val="hybridMultilevel"/>
    <w:tmpl w:val="2EF842F2"/>
    <w:lvl w:ilvl="0" w:tplc="C632F464">
      <w:numFmt w:val="bullet"/>
      <w:lvlText w:val="-"/>
      <w:lvlJc w:val="left"/>
      <w:pPr>
        <w:ind w:left="720" w:hanging="360"/>
      </w:pPr>
      <w:rPr>
        <w:rFonts w:ascii="Times New Roman" w:eastAsia="MyriadPro-Regular"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B42C8"/>
    <w:multiLevelType w:val="hybridMultilevel"/>
    <w:tmpl w:val="C616BB82"/>
    <w:lvl w:ilvl="0" w:tplc="DEECC2CC">
      <w:start w:val="1"/>
      <w:numFmt w:val="decimal"/>
      <w:lvlText w:val="%1)"/>
      <w:lvlJc w:val="left"/>
      <w:pPr>
        <w:ind w:left="360" w:hanging="360"/>
      </w:pPr>
      <w:rPr>
        <w:rFonts w:cs="Times New Roman" w:hint="default"/>
        <w:b/>
        <w:color w:val="auto"/>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abstractNum w:abstractNumId="27" w15:restartNumberingAfterBreak="0">
    <w:nsid w:val="603473CB"/>
    <w:multiLevelType w:val="hybridMultilevel"/>
    <w:tmpl w:val="26F4BAB4"/>
    <w:lvl w:ilvl="0" w:tplc="8458B45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0B2CEE"/>
    <w:multiLevelType w:val="hybridMultilevel"/>
    <w:tmpl w:val="C5527076"/>
    <w:lvl w:ilvl="0" w:tplc="6338B8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E9E6328"/>
    <w:multiLevelType w:val="hybridMultilevel"/>
    <w:tmpl w:val="7BA4BDB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1D538F0"/>
    <w:multiLevelType w:val="hybridMultilevel"/>
    <w:tmpl w:val="22FC80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D52EAD"/>
    <w:multiLevelType w:val="hybridMultilevel"/>
    <w:tmpl w:val="B27E1C96"/>
    <w:lvl w:ilvl="0" w:tplc="C552570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5432D7"/>
    <w:multiLevelType w:val="hybridMultilevel"/>
    <w:tmpl w:val="55C85E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865D0E"/>
    <w:multiLevelType w:val="hybridMultilevel"/>
    <w:tmpl w:val="3814A7EE"/>
    <w:lvl w:ilvl="0" w:tplc="A448D20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6740B2"/>
    <w:multiLevelType w:val="hybridMultilevel"/>
    <w:tmpl w:val="69569AE6"/>
    <w:lvl w:ilvl="0" w:tplc="2C0A0017">
      <w:start w:val="1"/>
      <w:numFmt w:val="lowerLetter"/>
      <w:lvlText w:val="%1)"/>
      <w:lvlJc w:val="left"/>
      <w:pPr>
        <w:ind w:left="360" w:hanging="360"/>
      </w:pPr>
      <w:rPr>
        <w:rFonts w:cs="Times New Roman"/>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num w:numId="1">
    <w:abstractNumId w:val="25"/>
  </w:num>
  <w:num w:numId="2">
    <w:abstractNumId w:val="34"/>
  </w:num>
  <w:num w:numId="3">
    <w:abstractNumId w:val="26"/>
  </w:num>
  <w:num w:numId="4">
    <w:abstractNumId w:val="30"/>
  </w:num>
  <w:num w:numId="5">
    <w:abstractNumId w:val="29"/>
  </w:num>
  <w:num w:numId="6">
    <w:abstractNumId w:val="24"/>
  </w:num>
  <w:num w:numId="7">
    <w:abstractNumId w:val="2"/>
  </w:num>
  <w:num w:numId="8">
    <w:abstractNumId w:val="22"/>
  </w:num>
  <w:num w:numId="9">
    <w:abstractNumId w:val="3"/>
  </w:num>
  <w:num w:numId="10">
    <w:abstractNumId w:val="20"/>
  </w:num>
  <w:num w:numId="11">
    <w:abstractNumId w:val="16"/>
  </w:num>
  <w:num w:numId="12">
    <w:abstractNumId w:val="19"/>
  </w:num>
  <w:num w:numId="13">
    <w:abstractNumId w:val="10"/>
  </w:num>
  <w:num w:numId="14">
    <w:abstractNumId w:val="15"/>
  </w:num>
  <w:num w:numId="15">
    <w:abstractNumId w:val="6"/>
  </w:num>
  <w:num w:numId="16">
    <w:abstractNumId w:val="33"/>
  </w:num>
  <w:num w:numId="17">
    <w:abstractNumId w:val="9"/>
  </w:num>
  <w:num w:numId="18">
    <w:abstractNumId w:val="17"/>
  </w:num>
  <w:num w:numId="19">
    <w:abstractNumId w:val="12"/>
  </w:num>
  <w:num w:numId="20">
    <w:abstractNumId w:val="28"/>
  </w:num>
  <w:num w:numId="21">
    <w:abstractNumId w:val="4"/>
  </w:num>
  <w:num w:numId="22">
    <w:abstractNumId w:val="1"/>
  </w:num>
  <w:num w:numId="23">
    <w:abstractNumId w:val="0"/>
  </w:num>
  <w:num w:numId="24">
    <w:abstractNumId w:val="18"/>
  </w:num>
  <w:num w:numId="25">
    <w:abstractNumId w:val="14"/>
  </w:num>
  <w:num w:numId="26">
    <w:abstractNumId w:val="11"/>
  </w:num>
  <w:num w:numId="27">
    <w:abstractNumId w:val="31"/>
  </w:num>
  <w:num w:numId="28">
    <w:abstractNumId w:val="21"/>
  </w:num>
  <w:num w:numId="29">
    <w:abstractNumId w:val="8"/>
  </w:num>
  <w:num w:numId="30">
    <w:abstractNumId w:val="27"/>
  </w:num>
  <w:num w:numId="31">
    <w:abstractNumId w:val="23"/>
  </w:num>
  <w:num w:numId="32">
    <w:abstractNumId w:val="32"/>
  </w:num>
  <w:num w:numId="33">
    <w:abstractNumId w:val="13"/>
  </w:num>
  <w:num w:numId="34">
    <w:abstractNumId w:val="5"/>
  </w:num>
  <w:num w:numId="3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D3"/>
    <w:rsid w:val="00001928"/>
    <w:rsid w:val="0000327F"/>
    <w:rsid w:val="00003BDF"/>
    <w:rsid w:val="0000530D"/>
    <w:rsid w:val="000062AE"/>
    <w:rsid w:val="000073AE"/>
    <w:rsid w:val="000108A3"/>
    <w:rsid w:val="00010D83"/>
    <w:rsid w:val="00011596"/>
    <w:rsid w:val="00011DF4"/>
    <w:rsid w:val="00014794"/>
    <w:rsid w:val="000224F4"/>
    <w:rsid w:val="00022A10"/>
    <w:rsid w:val="000262A1"/>
    <w:rsid w:val="00032659"/>
    <w:rsid w:val="00032F43"/>
    <w:rsid w:val="000332C9"/>
    <w:rsid w:val="00035289"/>
    <w:rsid w:val="000353F3"/>
    <w:rsid w:val="00035FB8"/>
    <w:rsid w:val="0004089C"/>
    <w:rsid w:val="00041123"/>
    <w:rsid w:val="000671C8"/>
    <w:rsid w:val="000711C1"/>
    <w:rsid w:val="00073F2C"/>
    <w:rsid w:val="0007441D"/>
    <w:rsid w:val="000745C0"/>
    <w:rsid w:val="00074B40"/>
    <w:rsid w:val="00074EA3"/>
    <w:rsid w:val="00074FE0"/>
    <w:rsid w:val="00075831"/>
    <w:rsid w:val="00080198"/>
    <w:rsid w:val="00082AB8"/>
    <w:rsid w:val="00082BFE"/>
    <w:rsid w:val="0009231F"/>
    <w:rsid w:val="000929F2"/>
    <w:rsid w:val="00092A6B"/>
    <w:rsid w:val="00094B65"/>
    <w:rsid w:val="00095F5B"/>
    <w:rsid w:val="000A01DD"/>
    <w:rsid w:val="000A1942"/>
    <w:rsid w:val="000A4A96"/>
    <w:rsid w:val="000A51DC"/>
    <w:rsid w:val="000A552E"/>
    <w:rsid w:val="000B30C6"/>
    <w:rsid w:val="000B404A"/>
    <w:rsid w:val="000B7E5B"/>
    <w:rsid w:val="000C015C"/>
    <w:rsid w:val="000C06A5"/>
    <w:rsid w:val="000D2F18"/>
    <w:rsid w:val="000E19C9"/>
    <w:rsid w:val="000E3BFE"/>
    <w:rsid w:val="000E674B"/>
    <w:rsid w:val="000E7A49"/>
    <w:rsid w:val="000F04BC"/>
    <w:rsid w:val="000F2DFF"/>
    <w:rsid w:val="000F31F2"/>
    <w:rsid w:val="000F4AB3"/>
    <w:rsid w:val="000F7087"/>
    <w:rsid w:val="00107499"/>
    <w:rsid w:val="001101B7"/>
    <w:rsid w:val="00111014"/>
    <w:rsid w:val="001121FB"/>
    <w:rsid w:val="001123BE"/>
    <w:rsid w:val="00120F38"/>
    <w:rsid w:val="0012266A"/>
    <w:rsid w:val="00122C56"/>
    <w:rsid w:val="00122CAD"/>
    <w:rsid w:val="00126B69"/>
    <w:rsid w:val="001271C7"/>
    <w:rsid w:val="00131633"/>
    <w:rsid w:val="00131A03"/>
    <w:rsid w:val="001338FE"/>
    <w:rsid w:val="0013596B"/>
    <w:rsid w:val="0013794A"/>
    <w:rsid w:val="00143DFE"/>
    <w:rsid w:val="001445CE"/>
    <w:rsid w:val="00145A4D"/>
    <w:rsid w:val="00147A87"/>
    <w:rsid w:val="001512E1"/>
    <w:rsid w:val="00152E78"/>
    <w:rsid w:val="0015412F"/>
    <w:rsid w:val="00155496"/>
    <w:rsid w:val="001621CF"/>
    <w:rsid w:val="0016272D"/>
    <w:rsid w:val="00164698"/>
    <w:rsid w:val="0017296F"/>
    <w:rsid w:val="001749C5"/>
    <w:rsid w:val="00182733"/>
    <w:rsid w:val="00185156"/>
    <w:rsid w:val="00191C95"/>
    <w:rsid w:val="001927AB"/>
    <w:rsid w:val="001A1234"/>
    <w:rsid w:val="001A5C34"/>
    <w:rsid w:val="001A5E91"/>
    <w:rsid w:val="001B03AD"/>
    <w:rsid w:val="001B075C"/>
    <w:rsid w:val="001B16FB"/>
    <w:rsid w:val="001B3C62"/>
    <w:rsid w:val="001B6167"/>
    <w:rsid w:val="001B6F53"/>
    <w:rsid w:val="001B74DB"/>
    <w:rsid w:val="001C0741"/>
    <w:rsid w:val="001C2CD4"/>
    <w:rsid w:val="001D12A5"/>
    <w:rsid w:val="001D29CC"/>
    <w:rsid w:val="001D6B89"/>
    <w:rsid w:val="001D6DFB"/>
    <w:rsid w:val="001E0179"/>
    <w:rsid w:val="001E2E16"/>
    <w:rsid w:val="001E6DA5"/>
    <w:rsid w:val="001E6E52"/>
    <w:rsid w:val="001E6F98"/>
    <w:rsid w:val="001F426C"/>
    <w:rsid w:val="001F4B3F"/>
    <w:rsid w:val="00200178"/>
    <w:rsid w:val="00200215"/>
    <w:rsid w:val="00203FAC"/>
    <w:rsid w:val="002059F8"/>
    <w:rsid w:val="00211C77"/>
    <w:rsid w:val="00213340"/>
    <w:rsid w:val="002148A3"/>
    <w:rsid w:val="002164FE"/>
    <w:rsid w:val="00216FC1"/>
    <w:rsid w:val="00224D89"/>
    <w:rsid w:val="00225CAD"/>
    <w:rsid w:val="00234717"/>
    <w:rsid w:val="002355C2"/>
    <w:rsid w:val="002435AA"/>
    <w:rsid w:val="0024384A"/>
    <w:rsid w:val="00243B84"/>
    <w:rsid w:val="0025028C"/>
    <w:rsid w:val="002517AB"/>
    <w:rsid w:val="002518AF"/>
    <w:rsid w:val="002519F1"/>
    <w:rsid w:val="0025476D"/>
    <w:rsid w:val="00256EB1"/>
    <w:rsid w:val="0026169D"/>
    <w:rsid w:val="002631CA"/>
    <w:rsid w:val="00263466"/>
    <w:rsid w:val="00263A0B"/>
    <w:rsid w:val="002643A1"/>
    <w:rsid w:val="0026480E"/>
    <w:rsid w:val="00265F5F"/>
    <w:rsid w:val="00270927"/>
    <w:rsid w:val="00274505"/>
    <w:rsid w:val="00275606"/>
    <w:rsid w:val="00281650"/>
    <w:rsid w:val="002822EE"/>
    <w:rsid w:val="002847AC"/>
    <w:rsid w:val="002870CC"/>
    <w:rsid w:val="00287BAD"/>
    <w:rsid w:val="00291D5E"/>
    <w:rsid w:val="00292B46"/>
    <w:rsid w:val="0029365A"/>
    <w:rsid w:val="002936A2"/>
    <w:rsid w:val="002952CF"/>
    <w:rsid w:val="002952E3"/>
    <w:rsid w:val="00295CBC"/>
    <w:rsid w:val="00297814"/>
    <w:rsid w:val="002A05E3"/>
    <w:rsid w:val="002A0C8F"/>
    <w:rsid w:val="002A4BAC"/>
    <w:rsid w:val="002A618B"/>
    <w:rsid w:val="002B1515"/>
    <w:rsid w:val="002B1964"/>
    <w:rsid w:val="002B52ED"/>
    <w:rsid w:val="002B6513"/>
    <w:rsid w:val="002B70B0"/>
    <w:rsid w:val="002C1551"/>
    <w:rsid w:val="002C2DB5"/>
    <w:rsid w:val="002C710C"/>
    <w:rsid w:val="002D2E7A"/>
    <w:rsid w:val="002D3ECF"/>
    <w:rsid w:val="002E1094"/>
    <w:rsid w:val="002E37B8"/>
    <w:rsid w:val="002E7014"/>
    <w:rsid w:val="002F1998"/>
    <w:rsid w:val="002F3E0F"/>
    <w:rsid w:val="00301B5A"/>
    <w:rsid w:val="00303712"/>
    <w:rsid w:val="003039DE"/>
    <w:rsid w:val="0030588D"/>
    <w:rsid w:val="003068EB"/>
    <w:rsid w:val="00312452"/>
    <w:rsid w:val="00313EA5"/>
    <w:rsid w:val="00316002"/>
    <w:rsid w:val="0032095C"/>
    <w:rsid w:val="003273EE"/>
    <w:rsid w:val="00330165"/>
    <w:rsid w:val="0033118E"/>
    <w:rsid w:val="0033139D"/>
    <w:rsid w:val="00334171"/>
    <w:rsid w:val="00335DDB"/>
    <w:rsid w:val="00335DEF"/>
    <w:rsid w:val="00341593"/>
    <w:rsid w:val="0034321F"/>
    <w:rsid w:val="00350D83"/>
    <w:rsid w:val="003521E6"/>
    <w:rsid w:val="003539D0"/>
    <w:rsid w:val="00354909"/>
    <w:rsid w:val="0035739E"/>
    <w:rsid w:val="00362476"/>
    <w:rsid w:val="00362C31"/>
    <w:rsid w:val="00365055"/>
    <w:rsid w:val="00370C1F"/>
    <w:rsid w:val="003714A7"/>
    <w:rsid w:val="0037311B"/>
    <w:rsid w:val="00375014"/>
    <w:rsid w:val="0037564E"/>
    <w:rsid w:val="0038322F"/>
    <w:rsid w:val="0038642D"/>
    <w:rsid w:val="0039188A"/>
    <w:rsid w:val="003A0B6A"/>
    <w:rsid w:val="003A0EB9"/>
    <w:rsid w:val="003A1ED9"/>
    <w:rsid w:val="003B2B5A"/>
    <w:rsid w:val="003B581D"/>
    <w:rsid w:val="003C02C0"/>
    <w:rsid w:val="003C071A"/>
    <w:rsid w:val="003C15C4"/>
    <w:rsid w:val="003C2909"/>
    <w:rsid w:val="003C35CF"/>
    <w:rsid w:val="003C3BB1"/>
    <w:rsid w:val="003D0093"/>
    <w:rsid w:val="003D1A64"/>
    <w:rsid w:val="003D6011"/>
    <w:rsid w:val="003E186C"/>
    <w:rsid w:val="003E2EC4"/>
    <w:rsid w:val="003F01EE"/>
    <w:rsid w:val="003F3AB3"/>
    <w:rsid w:val="003F4624"/>
    <w:rsid w:val="003F46B9"/>
    <w:rsid w:val="003F6473"/>
    <w:rsid w:val="00402454"/>
    <w:rsid w:val="004069F0"/>
    <w:rsid w:val="0040796C"/>
    <w:rsid w:val="0041246C"/>
    <w:rsid w:val="004147DF"/>
    <w:rsid w:val="00417374"/>
    <w:rsid w:val="00420DF3"/>
    <w:rsid w:val="004240D1"/>
    <w:rsid w:val="004252A0"/>
    <w:rsid w:val="00427E3B"/>
    <w:rsid w:val="00430145"/>
    <w:rsid w:val="00430B1E"/>
    <w:rsid w:val="00432287"/>
    <w:rsid w:val="00432C12"/>
    <w:rsid w:val="00433EB2"/>
    <w:rsid w:val="00437498"/>
    <w:rsid w:val="00442FEC"/>
    <w:rsid w:val="004435BC"/>
    <w:rsid w:val="00445775"/>
    <w:rsid w:val="00453853"/>
    <w:rsid w:val="00456CC6"/>
    <w:rsid w:val="00460865"/>
    <w:rsid w:val="00463397"/>
    <w:rsid w:val="004649B8"/>
    <w:rsid w:val="004666BF"/>
    <w:rsid w:val="00470598"/>
    <w:rsid w:val="00471F39"/>
    <w:rsid w:val="00472922"/>
    <w:rsid w:val="00475C07"/>
    <w:rsid w:val="00482719"/>
    <w:rsid w:val="00483136"/>
    <w:rsid w:val="00486596"/>
    <w:rsid w:val="004A2CD3"/>
    <w:rsid w:val="004A2EEB"/>
    <w:rsid w:val="004A30C7"/>
    <w:rsid w:val="004A3A67"/>
    <w:rsid w:val="004A4F1F"/>
    <w:rsid w:val="004B2F48"/>
    <w:rsid w:val="004B6886"/>
    <w:rsid w:val="004B6C8D"/>
    <w:rsid w:val="004C25CF"/>
    <w:rsid w:val="004C69F5"/>
    <w:rsid w:val="004D05E0"/>
    <w:rsid w:val="004D3CB5"/>
    <w:rsid w:val="004D6125"/>
    <w:rsid w:val="004D6E41"/>
    <w:rsid w:val="004E2251"/>
    <w:rsid w:val="004E2FC3"/>
    <w:rsid w:val="004F168A"/>
    <w:rsid w:val="004F2FA3"/>
    <w:rsid w:val="004F7E08"/>
    <w:rsid w:val="004F7F1C"/>
    <w:rsid w:val="00500413"/>
    <w:rsid w:val="005006D0"/>
    <w:rsid w:val="00501B86"/>
    <w:rsid w:val="00502085"/>
    <w:rsid w:val="005034BC"/>
    <w:rsid w:val="00504101"/>
    <w:rsid w:val="00505F47"/>
    <w:rsid w:val="005064C4"/>
    <w:rsid w:val="0051095A"/>
    <w:rsid w:val="00511E44"/>
    <w:rsid w:val="005124C7"/>
    <w:rsid w:val="00512F94"/>
    <w:rsid w:val="00513BCC"/>
    <w:rsid w:val="0051676D"/>
    <w:rsid w:val="00522814"/>
    <w:rsid w:val="00524879"/>
    <w:rsid w:val="00526551"/>
    <w:rsid w:val="00526ED9"/>
    <w:rsid w:val="00532199"/>
    <w:rsid w:val="00532566"/>
    <w:rsid w:val="00535D4E"/>
    <w:rsid w:val="0053688F"/>
    <w:rsid w:val="005371C3"/>
    <w:rsid w:val="005371C6"/>
    <w:rsid w:val="00541A0B"/>
    <w:rsid w:val="00542833"/>
    <w:rsid w:val="00545BB2"/>
    <w:rsid w:val="00546160"/>
    <w:rsid w:val="00553A32"/>
    <w:rsid w:val="0055453F"/>
    <w:rsid w:val="00561043"/>
    <w:rsid w:val="00561D20"/>
    <w:rsid w:val="00562BDB"/>
    <w:rsid w:val="005633C8"/>
    <w:rsid w:val="0056428B"/>
    <w:rsid w:val="00564372"/>
    <w:rsid w:val="00565520"/>
    <w:rsid w:val="005729D4"/>
    <w:rsid w:val="00572A4A"/>
    <w:rsid w:val="00576241"/>
    <w:rsid w:val="00580341"/>
    <w:rsid w:val="005852F8"/>
    <w:rsid w:val="00585C1E"/>
    <w:rsid w:val="0058633D"/>
    <w:rsid w:val="00590837"/>
    <w:rsid w:val="00590B12"/>
    <w:rsid w:val="00591432"/>
    <w:rsid w:val="005919EE"/>
    <w:rsid w:val="00591FBD"/>
    <w:rsid w:val="005959CA"/>
    <w:rsid w:val="005967CC"/>
    <w:rsid w:val="005A2332"/>
    <w:rsid w:val="005A27CA"/>
    <w:rsid w:val="005A2EAE"/>
    <w:rsid w:val="005A2F5B"/>
    <w:rsid w:val="005B01BB"/>
    <w:rsid w:val="005B55EA"/>
    <w:rsid w:val="005B78D9"/>
    <w:rsid w:val="005C058D"/>
    <w:rsid w:val="005C24C0"/>
    <w:rsid w:val="005C31D4"/>
    <w:rsid w:val="005C6804"/>
    <w:rsid w:val="005D037A"/>
    <w:rsid w:val="005D3679"/>
    <w:rsid w:val="005D3B81"/>
    <w:rsid w:val="005D7F5E"/>
    <w:rsid w:val="005E004A"/>
    <w:rsid w:val="005E265F"/>
    <w:rsid w:val="005E34DF"/>
    <w:rsid w:val="005E7577"/>
    <w:rsid w:val="005F58EC"/>
    <w:rsid w:val="0060078C"/>
    <w:rsid w:val="00612E8E"/>
    <w:rsid w:val="00613F96"/>
    <w:rsid w:val="00615930"/>
    <w:rsid w:val="00624A29"/>
    <w:rsid w:val="00632806"/>
    <w:rsid w:val="00633BAB"/>
    <w:rsid w:val="00636879"/>
    <w:rsid w:val="00640DE6"/>
    <w:rsid w:val="00642A2A"/>
    <w:rsid w:val="00643F45"/>
    <w:rsid w:val="0064482B"/>
    <w:rsid w:val="00645105"/>
    <w:rsid w:val="00645B84"/>
    <w:rsid w:val="0065159A"/>
    <w:rsid w:val="006549FB"/>
    <w:rsid w:val="00655EA3"/>
    <w:rsid w:val="006611D1"/>
    <w:rsid w:val="00661B4A"/>
    <w:rsid w:val="00664DA8"/>
    <w:rsid w:val="00665858"/>
    <w:rsid w:val="006659CC"/>
    <w:rsid w:val="00671612"/>
    <w:rsid w:val="00671EB8"/>
    <w:rsid w:val="00675255"/>
    <w:rsid w:val="00680510"/>
    <w:rsid w:val="006810CE"/>
    <w:rsid w:val="006820A1"/>
    <w:rsid w:val="00685072"/>
    <w:rsid w:val="006910CB"/>
    <w:rsid w:val="006910DF"/>
    <w:rsid w:val="00693931"/>
    <w:rsid w:val="0069462E"/>
    <w:rsid w:val="006A3B72"/>
    <w:rsid w:val="006B2026"/>
    <w:rsid w:val="006B3980"/>
    <w:rsid w:val="006B674D"/>
    <w:rsid w:val="006C232D"/>
    <w:rsid w:val="006C35FC"/>
    <w:rsid w:val="006C42BD"/>
    <w:rsid w:val="006C5C2F"/>
    <w:rsid w:val="006D21C6"/>
    <w:rsid w:val="006D260C"/>
    <w:rsid w:val="006D327F"/>
    <w:rsid w:val="006D58F6"/>
    <w:rsid w:val="006E0A37"/>
    <w:rsid w:val="006E0BE6"/>
    <w:rsid w:val="006E0EE1"/>
    <w:rsid w:val="006E1151"/>
    <w:rsid w:val="006E171F"/>
    <w:rsid w:val="006E1F23"/>
    <w:rsid w:val="006E2381"/>
    <w:rsid w:val="006E5D14"/>
    <w:rsid w:val="006E7041"/>
    <w:rsid w:val="006E7412"/>
    <w:rsid w:val="006F05D5"/>
    <w:rsid w:val="006F1D08"/>
    <w:rsid w:val="006F2611"/>
    <w:rsid w:val="006F3AED"/>
    <w:rsid w:val="006F3C91"/>
    <w:rsid w:val="006F7620"/>
    <w:rsid w:val="006F79E7"/>
    <w:rsid w:val="0070227F"/>
    <w:rsid w:val="007028DA"/>
    <w:rsid w:val="00703923"/>
    <w:rsid w:val="00704513"/>
    <w:rsid w:val="0070605D"/>
    <w:rsid w:val="007113BF"/>
    <w:rsid w:val="00711E7E"/>
    <w:rsid w:val="007137B6"/>
    <w:rsid w:val="007173C0"/>
    <w:rsid w:val="00720875"/>
    <w:rsid w:val="007243D6"/>
    <w:rsid w:val="00727853"/>
    <w:rsid w:val="00730E45"/>
    <w:rsid w:val="00735F9D"/>
    <w:rsid w:val="00747AE7"/>
    <w:rsid w:val="007518E2"/>
    <w:rsid w:val="00752BAE"/>
    <w:rsid w:val="00753E62"/>
    <w:rsid w:val="007617D3"/>
    <w:rsid w:val="007637C3"/>
    <w:rsid w:val="007700F2"/>
    <w:rsid w:val="0077050F"/>
    <w:rsid w:val="00777E4A"/>
    <w:rsid w:val="007848F4"/>
    <w:rsid w:val="00785159"/>
    <w:rsid w:val="0078596E"/>
    <w:rsid w:val="00794737"/>
    <w:rsid w:val="00794992"/>
    <w:rsid w:val="007967DE"/>
    <w:rsid w:val="00796BA0"/>
    <w:rsid w:val="0079789C"/>
    <w:rsid w:val="007A3D72"/>
    <w:rsid w:val="007A42B3"/>
    <w:rsid w:val="007A56FB"/>
    <w:rsid w:val="007A5A11"/>
    <w:rsid w:val="007A6079"/>
    <w:rsid w:val="007A6193"/>
    <w:rsid w:val="007A753A"/>
    <w:rsid w:val="007B750E"/>
    <w:rsid w:val="007C107A"/>
    <w:rsid w:val="007C26F6"/>
    <w:rsid w:val="007C2FB6"/>
    <w:rsid w:val="007C350E"/>
    <w:rsid w:val="007C4ED1"/>
    <w:rsid w:val="007C6A13"/>
    <w:rsid w:val="007C7C2D"/>
    <w:rsid w:val="007D0D1D"/>
    <w:rsid w:val="007D1D64"/>
    <w:rsid w:val="007D4999"/>
    <w:rsid w:val="007D4C18"/>
    <w:rsid w:val="007E01CD"/>
    <w:rsid w:val="007E224D"/>
    <w:rsid w:val="007E390B"/>
    <w:rsid w:val="007F0FAC"/>
    <w:rsid w:val="007F310D"/>
    <w:rsid w:val="007F7350"/>
    <w:rsid w:val="007F7E17"/>
    <w:rsid w:val="008033B5"/>
    <w:rsid w:val="00804800"/>
    <w:rsid w:val="00806280"/>
    <w:rsid w:val="00806325"/>
    <w:rsid w:val="00807214"/>
    <w:rsid w:val="00810C17"/>
    <w:rsid w:val="00812660"/>
    <w:rsid w:val="00812D93"/>
    <w:rsid w:val="00815C43"/>
    <w:rsid w:val="00816107"/>
    <w:rsid w:val="00820277"/>
    <w:rsid w:val="00821040"/>
    <w:rsid w:val="0082292E"/>
    <w:rsid w:val="0082306D"/>
    <w:rsid w:val="00823D07"/>
    <w:rsid w:val="0082681D"/>
    <w:rsid w:val="00827E54"/>
    <w:rsid w:val="00831D2F"/>
    <w:rsid w:val="008403B1"/>
    <w:rsid w:val="0084658C"/>
    <w:rsid w:val="00846DA4"/>
    <w:rsid w:val="00847AD3"/>
    <w:rsid w:val="00856CEC"/>
    <w:rsid w:val="00863863"/>
    <w:rsid w:val="00864BCE"/>
    <w:rsid w:val="00870629"/>
    <w:rsid w:val="0087148B"/>
    <w:rsid w:val="00872E14"/>
    <w:rsid w:val="00874BE2"/>
    <w:rsid w:val="008759E1"/>
    <w:rsid w:val="0088103C"/>
    <w:rsid w:val="00884A1C"/>
    <w:rsid w:val="0088709B"/>
    <w:rsid w:val="0089043E"/>
    <w:rsid w:val="0089336A"/>
    <w:rsid w:val="008937B7"/>
    <w:rsid w:val="008A1835"/>
    <w:rsid w:val="008A44E1"/>
    <w:rsid w:val="008A7A96"/>
    <w:rsid w:val="008B0EA2"/>
    <w:rsid w:val="008B261F"/>
    <w:rsid w:val="008C0459"/>
    <w:rsid w:val="008C1466"/>
    <w:rsid w:val="008C192F"/>
    <w:rsid w:val="008C30D8"/>
    <w:rsid w:val="008C4F7C"/>
    <w:rsid w:val="008C68B6"/>
    <w:rsid w:val="008C6B72"/>
    <w:rsid w:val="008D00E7"/>
    <w:rsid w:val="008D6D95"/>
    <w:rsid w:val="008E0566"/>
    <w:rsid w:val="008E3DD7"/>
    <w:rsid w:val="008F14D7"/>
    <w:rsid w:val="008F36EE"/>
    <w:rsid w:val="008F3E6E"/>
    <w:rsid w:val="008F4964"/>
    <w:rsid w:val="008F6962"/>
    <w:rsid w:val="008F6DE0"/>
    <w:rsid w:val="009013A7"/>
    <w:rsid w:val="00901F39"/>
    <w:rsid w:val="00902206"/>
    <w:rsid w:val="009048A8"/>
    <w:rsid w:val="009053F4"/>
    <w:rsid w:val="00912F67"/>
    <w:rsid w:val="0091408C"/>
    <w:rsid w:val="009144FF"/>
    <w:rsid w:val="00920B39"/>
    <w:rsid w:val="00920F9B"/>
    <w:rsid w:val="0092225B"/>
    <w:rsid w:val="0092241C"/>
    <w:rsid w:val="0092420C"/>
    <w:rsid w:val="00924F6D"/>
    <w:rsid w:val="009377D3"/>
    <w:rsid w:val="00941B12"/>
    <w:rsid w:val="00942DC2"/>
    <w:rsid w:val="009473A8"/>
    <w:rsid w:val="0095091D"/>
    <w:rsid w:val="00950A50"/>
    <w:rsid w:val="009511FE"/>
    <w:rsid w:val="009528A8"/>
    <w:rsid w:val="00952DE3"/>
    <w:rsid w:val="00956D92"/>
    <w:rsid w:val="0096029B"/>
    <w:rsid w:val="0096402F"/>
    <w:rsid w:val="00965F97"/>
    <w:rsid w:val="00966BE5"/>
    <w:rsid w:val="00967CF5"/>
    <w:rsid w:val="00970550"/>
    <w:rsid w:val="00972081"/>
    <w:rsid w:val="00972C90"/>
    <w:rsid w:val="009774CF"/>
    <w:rsid w:val="0098216A"/>
    <w:rsid w:val="0098769A"/>
    <w:rsid w:val="0098796B"/>
    <w:rsid w:val="009916CB"/>
    <w:rsid w:val="00991F93"/>
    <w:rsid w:val="00993C1D"/>
    <w:rsid w:val="009A020A"/>
    <w:rsid w:val="009A02C7"/>
    <w:rsid w:val="009A1106"/>
    <w:rsid w:val="009A1CC9"/>
    <w:rsid w:val="009A2366"/>
    <w:rsid w:val="009A272D"/>
    <w:rsid w:val="009A536E"/>
    <w:rsid w:val="009A7CF2"/>
    <w:rsid w:val="009B6754"/>
    <w:rsid w:val="009B7916"/>
    <w:rsid w:val="009C3373"/>
    <w:rsid w:val="009C423D"/>
    <w:rsid w:val="009C47B6"/>
    <w:rsid w:val="009C5D99"/>
    <w:rsid w:val="009D2BF3"/>
    <w:rsid w:val="009D34A0"/>
    <w:rsid w:val="009D41BC"/>
    <w:rsid w:val="009D552A"/>
    <w:rsid w:val="009D6998"/>
    <w:rsid w:val="009E0960"/>
    <w:rsid w:val="009E15E9"/>
    <w:rsid w:val="009E2BC4"/>
    <w:rsid w:val="009E622D"/>
    <w:rsid w:val="009E637A"/>
    <w:rsid w:val="009E765F"/>
    <w:rsid w:val="009E7F46"/>
    <w:rsid w:val="009F17EA"/>
    <w:rsid w:val="009F4FCA"/>
    <w:rsid w:val="009F7158"/>
    <w:rsid w:val="009F7BF4"/>
    <w:rsid w:val="00A0488F"/>
    <w:rsid w:val="00A10085"/>
    <w:rsid w:val="00A10ABC"/>
    <w:rsid w:val="00A12EC9"/>
    <w:rsid w:val="00A130FC"/>
    <w:rsid w:val="00A15CCB"/>
    <w:rsid w:val="00A16855"/>
    <w:rsid w:val="00A212F1"/>
    <w:rsid w:val="00A22DCC"/>
    <w:rsid w:val="00A263AF"/>
    <w:rsid w:val="00A26F72"/>
    <w:rsid w:val="00A2702D"/>
    <w:rsid w:val="00A31F51"/>
    <w:rsid w:val="00A32224"/>
    <w:rsid w:val="00A32A29"/>
    <w:rsid w:val="00A33146"/>
    <w:rsid w:val="00A34B5B"/>
    <w:rsid w:val="00A352F9"/>
    <w:rsid w:val="00A36DB0"/>
    <w:rsid w:val="00A40F74"/>
    <w:rsid w:val="00A423C4"/>
    <w:rsid w:val="00A42E81"/>
    <w:rsid w:val="00A44D27"/>
    <w:rsid w:val="00A456D4"/>
    <w:rsid w:val="00A4587D"/>
    <w:rsid w:val="00A45F6A"/>
    <w:rsid w:val="00A4649B"/>
    <w:rsid w:val="00A46F84"/>
    <w:rsid w:val="00A47859"/>
    <w:rsid w:val="00A47897"/>
    <w:rsid w:val="00A52255"/>
    <w:rsid w:val="00A52C03"/>
    <w:rsid w:val="00A53133"/>
    <w:rsid w:val="00A6005B"/>
    <w:rsid w:val="00A61530"/>
    <w:rsid w:val="00A61FF9"/>
    <w:rsid w:val="00A62A13"/>
    <w:rsid w:val="00A6576B"/>
    <w:rsid w:val="00A715C3"/>
    <w:rsid w:val="00A72ED8"/>
    <w:rsid w:val="00A73AE8"/>
    <w:rsid w:val="00A77C8E"/>
    <w:rsid w:val="00A826D0"/>
    <w:rsid w:val="00A86474"/>
    <w:rsid w:val="00A930FF"/>
    <w:rsid w:val="00A93F8E"/>
    <w:rsid w:val="00A975E5"/>
    <w:rsid w:val="00AA0031"/>
    <w:rsid w:val="00AA0ABC"/>
    <w:rsid w:val="00AA0AF0"/>
    <w:rsid w:val="00AA1138"/>
    <w:rsid w:val="00AA2519"/>
    <w:rsid w:val="00AA5813"/>
    <w:rsid w:val="00AA589A"/>
    <w:rsid w:val="00AB1ECF"/>
    <w:rsid w:val="00AB1FAD"/>
    <w:rsid w:val="00AB2E8B"/>
    <w:rsid w:val="00AB6A70"/>
    <w:rsid w:val="00AC0EDA"/>
    <w:rsid w:val="00AC3EE9"/>
    <w:rsid w:val="00AC4BD9"/>
    <w:rsid w:val="00AC542E"/>
    <w:rsid w:val="00AC562D"/>
    <w:rsid w:val="00AC6183"/>
    <w:rsid w:val="00AC665F"/>
    <w:rsid w:val="00AC76C8"/>
    <w:rsid w:val="00AC7C96"/>
    <w:rsid w:val="00AD078C"/>
    <w:rsid w:val="00AD5FC9"/>
    <w:rsid w:val="00AD6B1A"/>
    <w:rsid w:val="00AD6B39"/>
    <w:rsid w:val="00AE4114"/>
    <w:rsid w:val="00AE4DD0"/>
    <w:rsid w:val="00AF1248"/>
    <w:rsid w:val="00AF1855"/>
    <w:rsid w:val="00AF1A5F"/>
    <w:rsid w:val="00AF79CB"/>
    <w:rsid w:val="00B04B5C"/>
    <w:rsid w:val="00B07E8D"/>
    <w:rsid w:val="00B1003C"/>
    <w:rsid w:val="00B103AE"/>
    <w:rsid w:val="00B10575"/>
    <w:rsid w:val="00B1178A"/>
    <w:rsid w:val="00B11A0E"/>
    <w:rsid w:val="00B1278E"/>
    <w:rsid w:val="00B16C09"/>
    <w:rsid w:val="00B170D0"/>
    <w:rsid w:val="00B209CF"/>
    <w:rsid w:val="00B21E92"/>
    <w:rsid w:val="00B25F1A"/>
    <w:rsid w:val="00B316D2"/>
    <w:rsid w:val="00B319BE"/>
    <w:rsid w:val="00B3325D"/>
    <w:rsid w:val="00B33AC8"/>
    <w:rsid w:val="00B33E77"/>
    <w:rsid w:val="00B37661"/>
    <w:rsid w:val="00B40D6F"/>
    <w:rsid w:val="00B422AB"/>
    <w:rsid w:val="00B42D19"/>
    <w:rsid w:val="00B43A0A"/>
    <w:rsid w:val="00B44990"/>
    <w:rsid w:val="00B461E7"/>
    <w:rsid w:val="00B477E8"/>
    <w:rsid w:val="00B63C5A"/>
    <w:rsid w:val="00B63EF1"/>
    <w:rsid w:val="00B64CAD"/>
    <w:rsid w:val="00B65585"/>
    <w:rsid w:val="00B66414"/>
    <w:rsid w:val="00B6763F"/>
    <w:rsid w:val="00B708F9"/>
    <w:rsid w:val="00B73B08"/>
    <w:rsid w:val="00B7436D"/>
    <w:rsid w:val="00B74C21"/>
    <w:rsid w:val="00B76D1C"/>
    <w:rsid w:val="00B76EEF"/>
    <w:rsid w:val="00B77C9A"/>
    <w:rsid w:val="00B80C3C"/>
    <w:rsid w:val="00B82D55"/>
    <w:rsid w:val="00B844FC"/>
    <w:rsid w:val="00B85ADC"/>
    <w:rsid w:val="00B905F2"/>
    <w:rsid w:val="00B935DF"/>
    <w:rsid w:val="00B96AD4"/>
    <w:rsid w:val="00BA43A7"/>
    <w:rsid w:val="00BB40F0"/>
    <w:rsid w:val="00BB7481"/>
    <w:rsid w:val="00BB7FF3"/>
    <w:rsid w:val="00BC0E15"/>
    <w:rsid w:val="00BC25EC"/>
    <w:rsid w:val="00BC32B6"/>
    <w:rsid w:val="00BC3922"/>
    <w:rsid w:val="00BC4888"/>
    <w:rsid w:val="00BD1C87"/>
    <w:rsid w:val="00BD4DEF"/>
    <w:rsid w:val="00BD536D"/>
    <w:rsid w:val="00BD6633"/>
    <w:rsid w:val="00BE4972"/>
    <w:rsid w:val="00BE54C1"/>
    <w:rsid w:val="00BE6209"/>
    <w:rsid w:val="00BF284F"/>
    <w:rsid w:val="00BF31FA"/>
    <w:rsid w:val="00C01C62"/>
    <w:rsid w:val="00C022A7"/>
    <w:rsid w:val="00C027E2"/>
    <w:rsid w:val="00C04E95"/>
    <w:rsid w:val="00C065BD"/>
    <w:rsid w:val="00C11C87"/>
    <w:rsid w:val="00C222CE"/>
    <w:rsid w:val="00C257BE"/>
    <w:rsid w:val="00C25946"/>
    <w:rsid w:val="00C3110D"/>
    <w:rsid w:val="00C31BB3"/>
    <w:rsid w:val="00C32150"/>
    <w:rsid w:val="00C37FE9"/>
    <w:rsid w:val="00C4028D"/>
    <w:rsid w:val="00C433FF"/>
    <w:rsid w:val="00C44B09"/>
    <w:rsid w:val="00C46263"/>
    <w:rsid w:val="00C47FEA"/>
    <w:rsid w:val="00C53995"/>
    <w:rsid w:val="00C56D8D"/>
    <w:rsid w:val="00C602BF"/>
    <w:rsid w:val="00C60BB8"/>
    <w:rsid w:val="00C660B2"/>
    <w:rsid w:val="00C66619"/>
    <w:rsid w:val="00C70170"/>
    <w:rsid w:val="00C73DD2"/>
    <w:rsid w:val="00C748D8"/>
    <w:rsid w:val="00C769E4"/>
    <w:rsid w:val="00C80092"/>
    <w:rsid w:val="00C8072F"/>
    <w:rsid w:val="00C83B43"/>
    <w:rsid w:val="00C87382"/>
    <w:rsid w:val="00C875D8"/>
    <w:rsid w:val="00C87B31"/>
    <w:rsid w:val="00C902E1"/>
    <w:rsid w:val="00C90CDB"/>
    <w:rsid w:val="00C91A92"/>
    <w:rsid w:val="00C92B7A"/>
    <w:rsid w:val="00CA0278"/>
    <w:rsid w:val="00CA1D84"/>
    <w:rsid w:val="00CA2757"/>
    <w:rsid w:val="00CA2EBE"/>
    <w:rsid w:val="00CA433F"/>
    <w:rsid w:val="00CA6D07"/>
    <w:rsid w:val="00CA7483"/>
    <w:rsid w:val="00CA7C09"/>
    <w:rsid w:val="00CB13F9"/>
    <w:rsid w:val="00CB3451"/>
    <w:rsid w:val="00CB43B1"/>
    <w:rsid w:val="00CB57A1"/>
    <w:rsid w:val="00CB5919"/>
    <w:rsid w:val="00CB5B36"/>
    <w:rsid w:val="00CB61B3"/>
    <w:rsid w:val="00CC1108"/>
    <w:rsid w:val="00CC1114"/>
    <w:rsid w:val="00CC12DE"/>
    <w:rsid w:val="00CC14AA"/>
    <w:rsid w:val="00CC5CFB"/>
    <w:rsid w:val="00CC675C"/>
    <w:rsid w:val="00CC7F19"/>
    <w:rsid w:val="00CD1D79"/>
    <w:rsid w:val="00CD266B"/>
    <w:rsid w:val="00CD6338"/>
    <w:rsid w:val="00CD6AAE"/>
    <w:rsid w:val="00CD7528"/>
    <w:rsid w:val="00CD79AF"/>
    <w:rsid w:val="00CE286D"/>
    <w:rsid w:val="00CE41C2"/>
    <w:rsid w:val="00CF485E"/>
    <w:rsid w:val="00CF4C17"/>
    <w:rsid w:val="00D01C6B"/>
    <w:rsid w:val="00D02D6D"/>
    <w:rsid w:val="00D02FFF"/>
    <w:rsid w:val="00D03FC8"/>
    <w:rsid w:val="00D0780C"/>
    <w:rsid w:val="00D10EFD"/>
    <w:rsid w:val="00D261E0"/>
    <w:rsid w:val="00D270B5"/>
    <w:rsid w:val="00D367A0"/>
    <w:rsid w:val="00D402B6"/>
    <w:rsid w:val="00D40E0B"/>
    <w:rsid w:val="00D441CA"/>
    <w:rsid w:val="00D442D5"/>
    <w:rsid w:val="00D450ED"/>
    <w:rsid w:val="00D52171"/>
    <w:rsid w:val="00D528F9"/>
    <w:rsid w:val="00D5553A"/>
    <w:rsid w:val="00D560F1"/>
    <w:rsid w:val="00D567E7"/>
    <w:rsid w:val="00D576F6"/>
    <w:rsid w:val="00D70002"/>
    <w:rsid w:val="00D702FE"/>
    <w:rsid w:val="00D77A34"/>
    <w:rsid w:val="00D80307"/>
    <w:rsid w:val="00D810E6"/>
    <w:rsid w:val="00D83417"/>
    <w:rsid w:val="00D8357D"/>
    <w:rsid w:val="00D83BF5"/>
    <w:rsid w:val="00D85493"/>
    <w:rsid w:val="00D85802"/>
    <w:rsid w:val="00D8678F"/>
    <w:rsid w:val="00D8697F"/>
    <w:rsid w:val="00D87B54"/>
    <w:rsid w:val="00D91334"/>
    <w:rsid w:val="00D95053"/>
    <w:rsid w:val="00D96A1F"/>
    <w:rsid w:val="00D97668"/>
    <w:rsid w:val="00DA1677"/>
    <w:rsid w:val="00DA1ECC"/>
    <w:rsid w:val="00DA21E9"/>
    <w:rsid w:val="00DA504F"/>
    <w:rsid w:val="00DA730F"/>
    <w:rsid w:val="00DB50B5"/>
    <w:rsid w:val="00DB6B1A"/>
    <w:rsid w:val="00DB6DFB"/>
    <w:rsid w:val="00DC05BF"/>
    <w:rsid w:val="00DC3235"/>
    <w:rsid w:val="00DC5F47"/>
    <w:rsid w:val="00DD10EF"/>
    <w:rsid w:val="00DD173C"/>
    <w:rsid w:val="00DD31BD"/>
    <w:rsid w:val="00DD383A"/>
    <w:rsid w:val="00DD399F"/>
    <w:rsid w:val="00DD46AD"/>
    <w:rsid w:val="00DD75E5"/>
    <w:rsid w:val="00DE1E7D"/>
    <w:rsid w:val="00DE3F42"/>
    <w:rsid w:val="00DE4168"/>
    <w:rsid w:val="00DE46E9"/>
    <w:rsid w:val="00DE4BD4"/>
    <w:rsid w:val="00DE5071"/>
    <w:rsid w:val="00DF0056"/>
    <w:rsid w:val="00DF334D"/>
    <w:rsid w:val="00DF7DA4"/>
    <w:rsid w:val="00E038BC"/>
    <w:rsid w:val="00E03FE2"/>
    <w:rsid w:val="00E0627A"/>
    <w:rsid w:val="00E123D7"/>
    <w:rsid w:val="00E13BB6"/>
    <w:rsid w:val="00E16873"/>
    <w:rsid w:val="00E16D03"/>
    <w:rsid w:val="00E215BF"/>
    <w:rsid w:val="00E234C1"/>
    <w:rsid w:val="00E24D9D"/>
    <w:rsid w:val="00E25C8A"/>
    <w:rsid w:val="00E2628C"/>
    <w:rsid w:val="00E2668E"/>
    <w:rsid w:val="00E27766"/>
    <w:rsid w:val="00E34E92"/>
    <w:rsid w:val="00E422BF"/>
    <w:rsid w:val="00E43642"/>
    <w:rsid w:val="00E447CB"/>
    <w:rsid w:val="00E51BA0"/>
    <w:rsid w:val="00E526D7"/>
    <w:rsid w:val="00E53C4A"/>
    <w:rsid w:val="00E54907"/>
    <w:rsid w:val="00E57B8A"/>
    <w:rsid w:val="00E601C2"/>
    <w:rsid w:val="00E601EE"/>
    <w:rsid w:val="00E6274F"/>
    <w:rsid w:val="00E63AD4"/>
    <w:rsid w:val="00E64E9F"/>
    <w:rsid w:val="00E64EA6"/>
    <w:rsid w:val="00E65C79"/>
    <w:rsid w:val="00E719DC"/>
    <w:rsid w:val="00E7424C"/>
    <w:rsid w:val="00E75287"/>
    <w:rsid w:val="00E7614C"/>
    <w:rsid w:val="00E761CC"/>
    <w:rsid w:val="00E76246"/>
    <w:rsid w:val="00E80DE5"/>
    <w:rsid w:val="00E84E47"/>
    <w:rsid w:val="00E90673"/>
    <w:rsid w:val="00EA5C22"/>
    <w:rsid w:val="00EA7197"/>
    <w:rsid w:val="00EA7866"/>
    <w:rsid w:val="00EB0C5F"/>
    <w:rsid w:val="00EB49AD"/>
    <w:rsid w:val="00EC1030"/>
    <w:rsid w:val="00EC354A"/>
    <w:rsid w:val="00ED258D"/>
    <w:rsid w:val="00ED331C"/>
    <w:rsid w:val="00ED40D7"/>
    <w:rsid w:val="00ED42DB"/>
    <w:rsid w:val="00ED4BC1"/>
    <w:rsid w:val="00ED7869"/>
    <w:rsid w:val="00EE249D"/>
    <w:rsid w:val="00EE3E7C"/>
    <w:rsid w:val="00EE73BD"/>
    <w:rsid w:val="00EE769C"/>
    <w:rsid w:val="00EF17EE"/>
    <w:rsid w:val="00EF4794"/>
    <w:rsid w:val="00F01A5A"/>
    <w:rsid w:val="00F0337E"/>
    <w:rsid w:val="00F040A1"/>
    <w:rsid w:val="00F044C9"/>
    <w:rsid w:val="00F06286"/>
    <w:rsid w:val="00F06476"/>
    <w:rsid w:val="00F0661F"/>
    <w:rsid w:val="00F07DF8"/>
    <w:rsid w:val="00F105C8"/>
    <w:rsid w:val="00F14A7C"/>
    <w:rsid w:val="00F157AA"/>
    <w:rsid w:val="00F1641F"/>
    <w:rsid w:val="00F2141B"/>
    <w:rsid w:val="00F23266"/>
    <w:rsid w:val="00F25504"/>
    <w:rsid w:val="00F2577D"/>
    <w:rsid w:val="00F25836"/>
    <w:rsid w:val="00F27B18"/>
    <w:rsid w:val="00F31CB9"/>
    <w:rsid w:val="00F35A74"/>
    <w:rsid w:val="00F36F34"/>
    <w:rsid w:val="00F43439"/>
    <w:rsid w:val="00F4768C"/>
    <w:rsid w:val="00F505D5"/>
    <w:rsid w:val="00F50B85"/>
    <w:rsid w:val="00F51E31"/>
    <w:rsid w:val="00F542D4"/>
    <w:rsid w:val="00F629DC"/>
    <w:rsid w:val="00F640AD"/>
    <w:rsid w:val="00F6457C"/>
    <w:rsid w:val="00F64F87"/>
    <w:rsid w:val="00F669A6"/>
    <w:rsid w:val="00F7034F"/>
    <w:rsid w:val="00F74DA5"/>
    <w:rsid w:val="00F8089C"/>
    <w:rsid w:val="00F834AE"/>
    <w:rsid w:val="00F849EE"/>
    <w:rsid w:val="00F863FD"/>
    <w:rsid w:val="00F876A3"/>
    <w:rsid w:val="00F90E48"/>
    <w:rsid w:val="00F91536"/>
    <w:rsid w:val="00F94577"/>
    <w:rsid w:val="00F95FBE"/>
    <w:rsid w:val="00F9657D"/>
    <w:rsid w:val="00FA2928"/>
    <w:rsid w:val="00FA298F"/>
    <w:rsid w:val="00FA505B"/>
    <w:rsid w:val="00FB1BA5"/>
    <w:rsid w:val="00FB4524"/>
    <w:rsid w:val="00FC0287"/>
    <w:rsid w:val="00FC0560"/>
    <w:rsid w:val="00FC0852"/>
    <w:rsid w:val="00FC0982"/>
    <w:rsid w:val="00FC328E"/>
    <w:rsid w:val="00FC6F39"/>
    <w:rsid w:val="00FD36B8"/>
    <w:rsid w:val="00FD3F09"/>
    <w:rsid w:val="00FD44BC"/>
    <w:rsid w:val="00FD6D9F"/>
    <w:rsid w:val="00FD6F31"/>
    <w:rsid w:val="00FE1B07"/>
    <w:rsid w:val="00FE2BDC"/>
    <w:rsid w:val="00FE488D"/>
    <w:rsid w:val="00FE617E"/>
    <w:rsid w:val="00FF0CB3"/>
    <w:rsid w:val="00FF4C4E"/>
    <w:rsid w:val="00FF517F"/>
    <w:rsid w:val="00FF63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CD71A"/>
  <w15:docId w15:val="{DB3CAD33-D827-4000-8877-1EF32704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7D3"/>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D528F9"/>
    <w:pPr>
      <w:ind w:left="720"/>
      <w:contextualSpacing/>
    </w:pPr>
  </w:style>
  <w:style w:type="paragraph" w:styleId="Textodeglobo">
    <w:name w:val="Balloon Text"/>
    <w:basedOn w:val="Normal"/>
    <w:link w:val="TextodegloboCar"/>
    <w:uiPriority w:val="99"/>
    <w:semiHidden/>
    <w:unhideWhenUsed/>
    <w:rsid w:val="00C902E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902E1"/>
    <w:rPr>
      <w:rFonts w:ascii="Tahoma" w:eastAsia="Times New Roman" w:hAnsi="Tahoma" w:cs="Tahoma"/>
      <w:sz w:val="16"/>
      <w:szCs w:val="16"/>
    </w:rPr>
  </w:style>
  <w:style w:type="paragraph" w:customStyle="1" w:styleId="Default">
    <w:name w:val="Default"/>
    <w:rsid w:val="00ED4BC1"/>
    <w:pPr>
      <w:autoSpaceDE w:val="0"/>
      <w:autoSpaceDN w:val="0"/>
      <w:adjustRightInd w:val="0"/>
    </w:pPr>
    <w:rPr>
      <w:rFonts w:ascii="AKAMOL+Arial" w:hAnsi="AKAMOL+Arial" w:cs="AKAMOL+Arial"/>
      <w:color w:val="000000"/>
      <w:sz w:val="24"/>
      <w:szCs w:val="24"/>
      <w:lang w:val="en-US" w:eastAsia="en-US"/>
    </w:rPr>
  </w:style>
  <w:style w:type="paragraph" w:styleId="Encabezado">
    <w:name w:val="header"/>
    <w:basedOn w:val="Normal"/>
    <w:link w:val="EncabezadoCar"/>
    <w:uiPriority w:val="99"/>
    <w:unhideWhenUsed/>
    <w:rsid w:val="00794737"/>
    <w:pPr>
      <w:tabs>
        <w:tab w:val="center" w:pos="4680"/>
        <w:tab w:val="right" w:pos="9360"/>
      </w:tabs>
      <w:spacing w:after="0" w:line="240" w:lineRule="auto"/>
    </w:pPr>
  </w:style>
  <w:style w:type="character" w:customStyle="1" w:styleId="EncabezadoCar">
    <w:name w:val="Encabezado Car"/>
    <w:link w:val="Encabezado"/>
    <w:uiPriority w:val="99"/>
    <w:locked/>
    <w:rsid w:val="00794737"/>
    <w:rPr>
      <w:rFonts w:ascii="Calibri" w:eastAsia="Times New Roman" w:hAnsi="Calibri" w:cs="Times New Roman"/>
    </w:rPr>
  </w:style>
  <w:style w:type="paragraph" w:styleId="Piedepgina">
    <w:name w:val="footer"/>
    <w:basedOn w:val="Normal"/>
    <w:link w:val="PiedepginaCar"/>
    <w:uiPriority w:val="99"/>
    <w:unhideWhenUsed/>
    <w:rsid w:val="00794737"/>
    <w:pPr>
      <w:tabs>
        <w:tab w:val="center" w:pos="4680"/>
        <w:tab w:val="right" w:pos="9360"/>
      </w:tabs>
      <w:spacing w:after="0" w:line="240" w:lineRule="auto"/>
    </w:pPr>
  </w:style>
  <w:style w:type="character" w:customStyle="1" w:styleId="PiedepginaCar">
    <w:name w:val="Pie de página Car"/>
    <w:link w:val="Piedepgina"/>
    <w:uiPriority w:val="99"/>
    <w:locked/>
    <w:rsid w:val="00794737"/>
    <w:rPr>
      <w:rFonts w:ascii="Calibri" w:eastAsia="Times New Roman" w:hAnsi="Calibri" w:cs="Times New Roman"/>
    </w:rPr>
  </w:style>
  <w:style w:type="table" w:styleId="Tablaconcuadrcula">
    <w:name w:val="Table Grid"/>
    <w:basedOn w:val="Tablanormal"/>
    <w:uiPriority w:val="39"/>
    <w:rsid w:val="0026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423C4"/>
    <w:rPr>
      <w:rFonts w:cs="Times New Roman"/>
    </w:rPr>
  </w:style>
  <w:style w:type="character" w:customStyle="1" w:styleId="st1">
    <w:name w:val="st1"/>
    <w:rsid w:val="00B74C21"/>
    <w:rPr>
      <w:rFonts w:cs="Times New Roman"/>
    </w:rPr>
  </w:style>
  <w:style w:type="paragraph" w:styleId="Textonotapie">
    <w:name w:val="footnote text"/>
    <w:basedOn w:val="Normal"/>
    <w:link w:val="TextonotapieCar"/>
    <w:uiPriority w:val="99"/>
    <w:semiHidden/>
    <w:unhideWhenUsed/>
    <w:rsid w:val="001D29CC"/>
    <w:pPr>
      <w:spacing w:after="0" w:line="240" w:lineRule="auto"/>
    </w:pPr>
    <w:rPr>
      <w:sz w:val="20"/>
      <w:szCs w:val="20"/>
    </w:rPr>
  </w:style>
  <w:style w:type="character" w:customStyle="1" w:styleId="TextonotapieCar">
    <w:name w:val="Texto nota pie Car"/>
    <w:link w:val="Textonotapie"/>
    <w:uiPriority w:val="99"/>
    <w:semiHidden/>
    <w:locked/>
    <w:rsid w:val="001D29CC"/>
    <w:rPr>
      <w:rFonts w:ascii="Calibri" w:eastAsia="Times New Roman" w:hAnsi="Calibri" w:cs="Times New Roman"/>
      <w:sz w:val="20"/>
      <w:szCs w:val="20"/>
    </w:rPr>
  </w:style>
  <w:style w:type="character" w:styleId="Refdenotaalpie">
    <w:name w:val="footnote reference"/>
    <w:uiPriority w:val="99"/>
    <w:semiHidden/>
    <w:unhideWhenUsed/>
    <w:rsid w:val="001D29CC"/>
    <w:rPr>
      <w:rFonts w:cs="Times New Roman"/>
      <w:vertAlign w:val="superscript"/>
    </w:rPr>
  </w:style>
  <w:style w:type="paragraph" w:customStyle="1" w:styleId="Sinespaciado1">
    <w:name w:val="Sin espaciado1"/>
    <w:uiPriority w:val="1"/>
    <w:qFormat/>
    <w:rsid w:val="00F629DC"/>
    <w:rPr>
      <w:sz w:val="22"/>
      <w:szCs w:val="22"/>
      <w:lang w:val="es-MX" w:eastAsia="en-US"/>
    </w:rPr>
  </w:style>
  <w:style w:type="character" w:styleId="Hipervnculo">
    <w:name w:val="Hyperlink"/>
    <w:uiPriority w:val="99"/>
    <w:unhideWhenUsed/>
    <w:rsid w:val="00A4649B"/>
    <w:rPr>
      <w:rFonts w:cs="Times New Roman"/>
      <w:color w:val="0563C1"/>
      <w:u w:val="single"/>
    </w:rPr>
  </w:style>
  <w:style w:type="character" w:styleId="Hipervnculovisitado">
    <w:name w:val="FollowedHyperlink"/>
    <w:uiPriority w:val="99"/>
    <w:semiHidden/>
    <w:unhideWhenUsed/>
    <w:rsid w:val="00FA298F"/>
    <w:rPr>
      <w:rFonts w:cs="Times New Roman"/>
      <w:color w:val="954F72"/>
      <w:u w:val="single"/>
    </w:rPr>
  </w:style>
  <w:style w:type="character" w:styleId="Refdecomentario">
    <w:name w:val="annotation reference"/>
    <w:uiPriority w:val="99"/>
    <w:semiHidden/>
    <w:unhideWhenUsed/>
    <w:rsid w:val="0087148B"/>
    <w:rPr>
      <w:sz w:val="16"/>
      <w:szCs w:val="16"/>
    </w:rPr>
  </w:style>
  <w:style w:type="paragraph" w:styleId="Textocomentario">
    <w:name w:val="annotation text"/>
    <w:basedOn w:val="Normal"/>
    <w:link w:val="TextocomentarioCar"/>
    <w:uiPriority w:val="99"/>
    <w:semiHidden/>
    <w:unhideWhenUsed/>
    <w:rsid w:val="0087148B"/>
    <w:rPr>
      <w:sz w:val="20"/>
      <w:szCs w:val="20"/>
    </w:rPr>
  </w:style>
  <w:style w:type="character" w:customStyle="1" w:styleId="TextocomentarioCar">
    <w:name w:val="Texto comentario Car"/>
    <w:link w:val="Textocomentario"/>
    <w:uiPriority w:val="99"/>
    <w:semiHidden/>
    <w:rsid w:val="0087148B"/>
    <w:rPr>
      <w:lang w:val="es-MX" w:eastAsia="en-US"/>
    </w:rPr>
  </w:style>
  <w:style w:type="paragraph" w:styleId="Asuntodelcomentario">
    <w:name w:val="annotation subject"/>
    <w:basedOn w:val="Textocomentario"/>
    <w:next w:val="Textocomentario"/>
    <w:link w:val="AsuntodelcomentarioCar"/>
    <w:uiPriority w:val="99"/>
    <w:semiHidden/>
    <w:unhideWhenUsed/>
    <w:rsid w:val="0087148B"/>
    <w:rPr>
      <w:b/>
      <w:bCs/>
    </w:rPr>
  </w:style>
  <w:style w:type="character" w:customStyle="1" w:styleId="AsuntodelcomentarioCar">
    <w:name w:val="Asunto del comentario Car"/>
    <w:link w:val="Asuntodelcomentario"/>
    <w:uiPriority w:val="99"/>
    <w:semiHidden/>
    <w:rsid w:val="0087148B"/>
    <w:rPr>
      <w:b/>
      <w:bCs/>
      <w:lang w:val="es-MX" w:eastAsia="en-US"/>
    </w:rPr>
  </w:style>
  <w:style w:type="character" w:customStyle="1" w:styleId="Mencinsinresolver">
    <w:name w:val="Mención sin resolver"/>
    <w:uiPriority w:val="99"/>
    <w:semiHidden/>
    <w:unhideWhenUsed/>
    <w:rsid w:val="00D270B5"/>
    <w:rPr>
      <w:color w:val="605E5C"/>
      <w:shd w:val="clear" w:color="auto" w:fill="E1DFDD"/>
    </w:rPr>
  </w:style>
  <w:style w:type="paragraph" w:styleId="Prrafodelista">
    <w:name w:val="List Paragraph"/>
    <w:basedOn w:val="Normal"/>
    <w:uiPriority w:val="34"/>
    <w:qFormat/>
    <w:rsid w:val="00011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2308">
      <w:bodyDiv w:val="1"/>
      <w:marLeft w:val="0"/>
      <w:marRight w:val="0"/>
      <w:marTop w:val="0"/>
      <w:marBottom w:val="0"/>
      <w:divBdr>
        <w:top w:val="none" w:sz="0" w:space="0" w:color="auto"/>
        <w:left w:val="none" w:sz="0" w:space="0" w:color="auto"/>
        <w:bottom w:val="none" w:sz="0" w:space="0" w:color="auto"/>
        <w:right w:val="none" w:sz="0" w:space="0" w:color="auto"/>
      </w:divBdr>
    </w:div>
    <w:div w:id="1877502374">
      <w:marLeft w:val="0"/>
      <w:marRight w:val="0"/>
      <w:marTop w:val="0"/>
      <w:marBottom w:val="0"/>
      <w:divBdr>
        <w:top w:val="none" w:sz="0" w:space="0" w:color="auto"/>
        <w:left w:val="none" w:sz="0" w:space="0" w:color="auto"/>
        <w:bottom w:val="none" w:sz="0" w:space="0" w:color="auto"/>
        <w:right w:val="none" w:sz="0" w:space="0" w:color="auto"/>
      </w:divBdr>
      <w:divsChild>
        <w:div w:id="1877502372">
          <w:marLeft w:val="0"/>
          <w:marRight w:val="0"/>
          <w:marTop w:val="0"/>
          <w:marBottom w:val="0"/>
          <w:divBdr>
            <w:top w:val="single" w:sz="2" w:space="0" w:color="2E2E2E"/>
            <w:left w:val="single" w:sz="2" w:space="0" w:color="2E2E2E"/>
            <w:bottom w:val="single" w:sz="2" w:space="0" w:color="2E2E2E"/>
            <w:right w:val="single" w:sz="2" w:space="0" w:color="2E2E2E"/>
          </w:divBdr>
          <w:divsChild>
            <w:div w:id="1877502382">
              <w:marLeft w:val="0"/>
              <w:marRight w:val="0"/>
              <w:marTop w:val="0"/>
              <w:marBottom w:val="0"/>
              <w:divBdr>
                <w:top w:val="single" w:sz="6" w:space="0" w:color="C9C9C9"/>
                <w:left w:val="none" w:sz="0" w:space="0" w:color="auto"/>
                <w:bottom w:val="none" w:sz="0" w:space="0" w:color="auto"/>
                <w:right w:val="none" w:sz="0" w:space="0" w:color="auto"/>
              </w:divBdr>
              <w:divsChild>
                <w:div w:id="1877502384">
                  <w:marLeft w:val="0"/>
                  <w:marRight w:val="0"/>
                  <w:marTop w:val="0"/>
                  <w:marBottom w:val="0"/>
                  <w:divBdr>
                    <w:top w:val="none" w:sz="0" w:space="0" w:color="auto"/>
                    <w:left w:val="none" w:sz="0" w:space="0" w:color="auto"/>
                    <w:bottom w:val="none" w:sz="0" w:space="0" w:color="auto"/>
                    <w:right w:val="none" w:sz="0" w:space="0" w:color="auto"/>
                  </w:divBdr>
                  <w:divsChild>
                    <w:div w:id="1877502383">
                      <w:marLeft w:val="0"/>
                      <w:marRight w:val="0"/>
                      <w:marTop w:val="0"/>
                      <w:marBottom w:val="0"/>
                      <w:divBdr>
                        <w:top w:val="none" w:sz="0" w:space="0" w:color="auto"/>
                        <w:left w:val="none" w:sz="0" w:space="0" w:color="auto"/>
                        <w:bottom w:val="none" w:sz="0" w:space="0" w:color="auto"/>
                        <w:right w:val="none" w:sz="0" w:space="0" w:color="auto"/>
                      </w:divBdr>
                      <w:divsChild>
                        <w:div w:id="1877502377">
                          <w:marLeft w:val="0"/>
                          <w:marRight w:val="0"/>
                          <w:marTop w:val="0"/>
                          <w:marBottom w:val="0"/>
                          <w:divBdr>
                            <w:top w:val="none" w:sz="0" w:space="0" w:color="auto"/>
                            <w:left w:val="none" w:sz="0" w:space="0" w:color="auto"/>
                            <w:bottom w:val="none" w:sz="0" w:space="0" w:color="auto"/>
                            <w:right w:val="none" w:sz="0" w:space="0" w:color="auto"/>
                          </w:divBdr>
                          <w:divsChild>
                            <w:div w:id="18775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502378">
      <w:marLeft w:val="0"/>
      <w:marRight w:val="0"/>
      <w:marTop w:val="0"/>
      <w:marBottom w:val="0"/>
      <w:divBdr>
        <w:top w:val="none" w:sz="0" w:space="0" w:color="auto"/>
        <w:left w:val="none" w:sz="0" w:space="0" w:color="auto"/>
        <w:bottom w:val="none" w:sz="0" w:space="0" w:color="auto"/>
        <w:right w:val="none" w:sz="0" w:space="0" w:color="auto"/>
      </w:divBdr>
      <w:divsChild>
        <w:div w:id="1877502371">
          <w:marLeft w:val="45"/>
          <w:marRight w:val="45"/>
          <w:marTop w:val="15"/>
          <w:marBottom w:val="0"/>
          <w:divBdr>
            <w:top w:val="none" w:sz="0" w:space="0" w:color="auto"/>
            <w:left w:val="none" w:sz="0" w:space="0" w:color="auto"/>
            <w:bottom w:val="none" w:sz="0" w:space="0" w:color="auto"/>
            <w:right w:val="none" w:sz="0" w:space="0" w:color="auto"/>
          </w:divBdr>
          <w:divsChild>
            <w:div w:id="18775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2380">
      <w:marLeft w:val="0"/>
      <w:marRight w:val="0"/>
      <w:marTop w:val="0"/>
      <w:marBottom w:val="0"/>
      <w:divBdr>
        <w:top w:val="none" w:sz="0" w:space="0" w:color="auto"/>
        <w:left w:val="none" w:sz="0" w:space="0" w:color="auto"/>
        <w:bottom w:val="none" w:sz="0" w:space="0" w:color="auto"/>
        <w:right w:val="none" w:sz="0" w:space="0" w:color="auto"/>
      </w:divBdr>
    </w:div>
    <w:div w:id="1877502385">
      <w:marLeft w:val="0"/>
      <w:marRight w:val="0"/>
      <w:marTop w:val="0"/>
      <w:marBottom w:val="0"/>
      <w:divBdr>
        <w:top w:val="none" w:sz="0" w:space="0" w:color="auto"/>
        <w:left w:val="none" w:sz="0" w:space="0" w:color="auto"/>
        <w:bottom w:val="none" w:sz="0" w:space="0" w:color="auto"/>
        <w:right w:val="none" w:sz="0" w:space="0" w:color="auto"/>
      </w:divBdr>
      <w:divsChild>
        <w:div w:id="1877502388">
          <w:marLeft w:val="0"/>
          <w:marRight w:val="0"/>
          <w:marTop w:val="0"/>
          <w:marBottom w:val="0"/>
          <w:divBdr>
            <w:top w:val="single" w:sz="2" w:space="0" w:color="2E2E2E"/>
            <w:left w:val="single" w:sz="2" w:space="0" w:color="2E2E2E"/>
            <w:bottom w:val="single" w:sz="2" w:space="0" w:color="2E2E2E"/>
            <w:right w:val="single" w:sz="2" w:space="0" w:color="2E2E2E"/>
          </w:divBdr>
          <w:divsChild>
            <w:div w:id="1877502386">
              <w:marLeft w:val="0"/>
              <w:marRight w:val="0"/>
              <w:marTop w:val="0"/>
              <w:marBottom w:val="0"/>
              <w:divBdr>
                <w:top w:val="single" w:sz="6" w:space="0" w:color="C9C9C9"/>
                <w:left w:val="none" w:sz="0" w:space="0" w:color="auto"/>
                <w:bottom w:val="none" w:sz="0" w:space="0" w:color="auto"/>
                <w:right w:val="none" w:sz="0" w:space="0" w:color="auto"/>
              </w:divBdr>
              <w:divsChild>
                <w:div w:id="1877502375">
                  <w:marLeft w:val="0"/>
                  <w:marRight w:val="0"/>
                  <w:marTop w:val="0"/>
                  <w:marBottom w:val="0"/>
                  <w:divBdr>
                    <w:top w:val="none" w:sz="0" w:space="0" w:color="auto"/>
                    <w:left w:val="none" w:sz="0" w:space="0" w:color="auto"/>
                    <w:bottom w:val="none" w:sz="0" w:space="0" w:color="auto"/>
                    <w:right w:val="none" w:sz="0" w:space="0" w:color="auto"/>
                  </w:divBdr>
                  <w:divsChild>
                    <w:div w:id="1877502379">
                      <w:marLeft w:val="0"/>
                      <w:marRight w:val="0"/>
                      <w:marTop w:val="0"/>
                      <w:marBottom w:val="0"/>
                      <w:divBdr>
                        <w:top w:val="none" w:sz="0" w:space="0" w:color="auto"/>
                        <w:left w:val="none" w:sz="0" w:space="0" w:color="auto"/>
                        <w:bottom w:val="none" w:sz="0" w:space="0" w:color="auto"/>
                        <w:right w:val="none" w:sz="0" w:space="0" w:color="auto"/>
                      </w:divBdr>
                      <w:divsChild>
                        <w:div w:id="1877502387">
                          <w:marLeft w:val="0"/>
                          <w:marRight w:val="0"/>
                          <w:marTop w:val="0"/>
                          <w:marBottom w:val="0"/>
                          <w:divBdr>
                            <w:top w:val="none" w:sz="0" w:space="0" w:color="auto"/>
                            <w:left w:val="none" w:sz="0" w:space="0" w:color="auto"/>
                            <w:bottom w:val="none" w:sz="0" w:space="0" w:color="auto"/>
                            <w:right w:val="none" w:sz="0" w:space="0" w:color="auto"/>
                          </w:divBdr>
                          <w:divsChild>
                            <w:div w:id="18775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9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surt.org/%20accions/guia_delta_igualdad_" TargetMode="External"/><Relationship Id="rId39" Type="http://schemas.openxmlformats.org/officeDocument/2006/relationships/fontTable" Target="fontTable.xml"/><Relationship Id="rId21" Type="http://schemas.openxmlformats.org/officeDocument/2006/relationships/hyperlink" Target="https://doi.org/10.1016/j.ijpe.2009.05.011" TargetMode="External"/><Relationship Id="rId34" Type="http://schemas.openxmlformats.org/officeDocument/2006/relationships/hyperlink" Target="http://cedoc.inmujere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emakunde.euskadi.eus/contenidos/informacion/ipp_adm_general/es_emakunde/adjuntos/materiales.sectoriales.emprendimiento.y.pymes.cas.pdf" TargetMode="External"/><Relationship Id="rId33" Type="http://schemas.openxmlformats.org/officeDocument/2006/relationships/hyperlink" Target="https://doi.org/10.5296/ajfa.v5i1.3174" TargetMode="External"/><Relationship Id="rId38" Type="http://schemas.openxmlformats.org/officeDocument/2006/relationships/hyperlink" Target="http://iberpyme.sela.org/aDocs/Desarrollando_Mujeres_%20Empresarias_PYMES.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globalresearch.com.my/" TargetMode="External"/><Relationship Id="rId29" Type="http://schemas.openxmlformats.org/officeDocument/2006/relationships/hyperlink" Target="http://www.redaly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S1138-5758(10)70006-2" TargetMode="External"/><Relationship Id="rId32" Type="http://schemas.openxmlformats.org/officeDocument/2006/relationships/hyperlink" Target="http://www.redalyc.org/articulo.oa?id=88420963004" TargetMode="External"/><Relationship Id="rId37" Type="http://schemas.openxmlformats.org/officeDocument/2006/relationships/hyperlink" Target="http://dx.doi.org/10.22451/3002.nbr2015.vol1.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revistas.ucr.ac.cr/" TargetMode="External"/><Relationship Id="rId28" Type="http://schemas.openxmlformats.org/officeDocument/2006/relationships/hyperlink" Target="https://doi.org/10.1016/0883-9026(93)90017-Y" TargetMode="External"/><Relationship Id="rId36" Type="http://schemas.openxmlformats.org/officeDocument/2006/relationships/hyperlink" Target="http://www.redalyc.org/"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cepal.org/es/publicaciones/5818-mujeres-emprendedoras-america-latina-caribe-realidades-obstaculos-desafio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yperlink" Target="http://siteresources.worldbank.org/INTLACREGTOPPOVANA/Resources/840442-1260809819258/Libro_Mujeres_Empresarias.pdf" TargetMode="External"/><Relationship Id="rId27" Type="http://schemas.openxmlformats.org/officeDocument/2006/relationships/hyperlink" Target="https://www.cepal.org/es/publicaciones/5798-un-marco-analisis-fomento-politicas-desarrollo-productivo-enfoque-genero" TargetMode="External"/><Relationship Id="rId30" Type="http://schemas.openxmlformats.org/officeDocument/2006/relationships/hyperlink" Target="http://dx.doi.org/10.2139/ssrn.1795228" TargetMode="External"/><Relationship Id="rId35" Type="http://schemas.openxmlformats.org/officeDocument/2006/relationships/hyperlink" Target="http://www.inmujer.gob.es/areasTematicas/estudios/serieEstudios/docs/recursosResultadosEmpresariales.pdf" TargetMode="External"/><Relationship Id="rId8" Type="http://schemas.openxmlformats.org/officeDocument/2006/relationships/hyperlink" Target="http://revistas.unlp.edu.ar/CADM"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9C8E-96C9-4BCE-8A61-5947DD87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26</Pages>
  <Words>8522</Words>
  <Characters>46874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LA COMPETITIVIDAD EN MIPYMES DIRIGIDAS POR MUJERES EN LA CIUDAD DE MÉXICO</vt:lpstr>
    </vt:vector>
  </TitlesOfParts>
  <Company>Hewlett-Packard Company</Company>
  <LinksUpToDate>false</LinksUpToDate>
  <CharactersWithSpaces>55286</CharactersWithSpaces>
  <SharedDoc>false</SharedDoc>
  <HLinks>
    <vt:vector size="114" baseType="variant">
      <vt:variant>
        <vt:i4>5374014</vt:i4>
      </vt:variant>
      <vt:variant>
        <vt:i4>54</vt:i4>
      </vt:variant>
      <vt:variant>
        <vt:i4>0</vt:i4>
      </vt:variant>
      <vt:variant>
        <vt:i4>5</vt:i4>
      </vt:variant>
      <vt:variant>
        <vt:lpwstr>http://iberpyme.sela.org/aDocs/Desarrollando_Mujeres_ Empresarias_PYMES.pdf</vt:lpwstr>
      </vt:variant>
      <vt:variant>
        <vt:lpwstr/>
      </vt:variant>
      <vt:variant>
        <vt:i4>7602284</vt:i4>
      </vt:variant>
      <vt:variant>
        <vt:i4>51</vt:i4>
      </vt:variant>
      <vt:variant>
        <vt:i4>0</vt:i4>
      </vt:variant>
      <vt:variant>
        <vt:i4>5</vt:i4>
      </vt:variant>
      <vt:variant>
        <vt:lpwstr>http://dx.doi.org/10.22451/3002.nbr2015.vol1.2</vt:lpwstr>
      </vt:variant>
      <vt:variant>
        <vt:lpwstr/>
      </vt:variant>
      <vt:variant>
        <vt:i4>3801201</vt:i4>
      </vt:variant>
      <vt:variant>
        <vt:i4>48</vt:i4>
      </vt:variant>
      <vt:variant>
        <vt:i4>0</vt:i4>
      </vt:variant>
      <vt:variant>
        <vt:i4>5</vt:i4>
      </vt:variant>
      <vt:variant>
        <vt:lpwstr>http://www.redalyc.org/</vt:lpwstr>
      </vt:variant>
      <vt:variant>
        <vt:lpwstr/>
      </vt:variant>
      <vt:variant>
        <vt:i4>1572889</vt:i4>
      </vt:variant>
      <vt:variant>
        <vt:i4>45</vt:i4>
      </vt:variant>
      <vt:variant>
        <vt:i4>0</vt:i4>
      </vt:variant>
      <vt:variant>
        <vt:i4>5</vt:i4>
      </vt:variant>
      <vt:variant>
        <vt:lpwstr>http://www.inmujer.gob.es/areasTematicas/estudios/serieEstudios/docs/recursosResultadosEmpresariales.pdf</vt:lpwstr>
      </vt:variant>
      <vt:variant>
        <vt:lpwstr/>
      </vt:variant>
      <vt:variant>
        <vt:i4>2097206</vt:i4>
      </vt:variant>
      <vt:variant>
        <vt:i4>42</vt:i4>
      </vt:variant>
      <vt:variant>
        <vt:i4>0</vt:i4>
      </vt:variant>
      <vt:variant>
        <vt:i4>5</vt:i4>
      </vt:variant>
      <vt:variant>
        <vt:lpwstr>http://cedoc.inmujeres/</vt:lpwstr>
      </vt:variant>
      <vt:variant>
        <vt:lpwstr/>
      </vt:variant>
      <vt:variant>
        <vt:i4>2162807</vt:i4>
      </vt:variant>
      <vt:variant>
        <vt:i4>39</vt:i4>
      </vt:variant>
      <vt:variant>
        <vt:i4>0</vt:i4>
      </vt:variant>
      <vt:variant>
        <vt:i4>5</vt:i4>
      </vt:variant>
      <vt:variant>
        <vt:lpwstr>https://doi.org/10.5296/ajfa.v5i1.3174</vt:lpwstr>
      </vt:variant>
      <vt:variant>
        <vt:lpwstr/>
      </vt:variant>
      <vt:variant>
        <vt:i4>720977</vt:i4>
      </vt:variant>
      <vt:variant>
        <vt:i4>36</vt:i4>
      </vt:variant>
      <vt:variant>
        <vt:i4>0</vt:i4>
      </vt:variant>
      <vt:variant>
        <vt:i4>5</vt:i4>
      </vt:variant>
      <vt:variant>
        <vt:lpwstr>http://www.redalyc.org/articulo.oa?id=88420963004</vt:lpwstr>
      </vt:variant>
      <vt:variant>
        <vt:lpwstr/>
      </vt:variant>
      <vt:variant>
        <vt:i4>2883627</vt:i4>
      </vt:variant>
      <vt:variant>
        <vt:i4>33</vt:i4>
      </vt:variant>
      <vt:variant>
        <vt:i4>0</vt:i4>
      </vt:variant>
      <vt:variant>
        <vt:i4>5</vt:i4>
      </vt:variant>
      <vt:variant>
        <vt:lpwstr>https://www.cepal.org/es/publicaciones/5818-mujeres-emprendedoras-america-latina-caribe-realidades-obstaculos-desafios</vt:lpwstr>
      </vt:variant>
      <vt:variant>
        <vt:lpwstr/>
      </vt:variant>
      <vt:variant>
        <vt:i4>8126588</vt:i4>
      </vt:variant>
      <vt:variant>
        <vt:i4>30</vt:i4>
      </vt:variant>
      <vt:variant>
        <vt:i4>0</vt:i4>
      </vt:variant>
      <vt:variant>
        <vt:i4>5</vt:i4>
      </vt:variant>
      <vt:variant>
        <vt:lpwstr>http://dx.doi.org/10.2139/ssrn.1795228</vt:lpwstr>
      </vt:variant>
      <vt:variant>
        <vt:lpwstr/>
      </vt:variant>
      <vt:variant>
        <vt:i4>3276845</vt:i4>
      </vt:variant>
      <vt:variant>
        <vt:i4>27</vt:i4>
      </vt:variant>
      <vt:variant>
        <vt:i4>0</vt:i4>
      </vt:variant>
      <vt:variant>
        <vt:i4>5</vt:i4>
      </vt:variant>
      <vt:variant>
        <vt:lpwstr>http://www.redalyc/</vt:lpwstr>
      </vt:variant>
      <vt:variant>
        <vt:lpwstr/>
      </vt:variant>
      <vt:variant>
        <vt:i4>5111875</vt:i4>
      </vt:variant>
      <vt:variant>
        <vt:i4>24</vt:i4>
      </vt:variant>
      <vt:variant>
        <vt:i4>0</vt:i4>
      </vt:variant>
      <vt:variant>
        <vt:i4>5</vt:i4>
      </vt:variant>
      <vt:variant>
        <vt:lpwstr>https://doi.org/10.1016/0883-9026(93)90017-Y</vt:lpwstr>
      </vt:variant>
      <vt:variant>
        <vt:lpwstr/>
      </vt:variant>
      <vt:variant>
        <vt:i4>4587549</vt:i4>
      </vt:variant>
      <vt:variant>
        <vt:i4>21</vt:i4>
      </vt:variant>
      <vt:variant>
        <vt:i4>0</vt:i4>
      </vt:variant>
      <vt:variant>
        <vt:i4>5</vt:i4>
      </vt:variant>
      <vt:variant>
        <vt:lpwstr>https://www.cepal.org/es/publicaciones/5798-un-marco-analisis-fomento-politicas-desarrollo-productivo-enfoque-genero</vt:lpwstr>
      </vt:variant>
      <vt:variant>
        <vt:lpwstr/>
      </vt:variant>
      <vt:variant>
        <vt:i4>6160478</vt:i4>
      </vt:variant>
      <vt:variant>
        <vt:i4>18</vt:i4>
      </vt:variant>
      <vt:variant>
        <vt:i4>0</vt:i4>
      </vt:variant>
      <vt:variant>
        <vt:i4>5</vt:i4>
      </vt:variant>
      <vt:variant>
        <vt:lpwstr>http://www.surt.org/ accions/guia_delta_igualdad_</vt:lpwstr>
      </vt:variant>
      <vt:variant>
        <vt:lpwstr/>
      </vt:variant>
      <vt:variant>
        <vt:i4>8192081</vt:i4>
      </vt:variant>
      <vt:variant>
        <vt:i4>15</vt:i4>
      </vt:variant>
      <vt:variant>
        <vt:i4>0</vt:i4>
      </vt:variant>
      <vt:variant>
        <vt:i4>5</vt:i4>
      </vt:variant>
      <vt:variant>
        <vt:lpwstr>http://www.emakunde.euskadi.eus/contenidos/informacion/ipp_adm_general/es_emakunde/adjuntos/materiales.sectoriales.emprendimiento.y.pymes.cas.pdf</vt:lpwstr>
      </vt:variant>
      <vt:variant>
        <vt:lpwstr/>
      </vt:variant>
      <vt:variant>
        <vt:i4>458767</vt:i4>
      </vt:variant>
      <vt:variant>
        <vt:i4>12</vt:i4>
      </vt:variant>
      <vt:variant>
        <vt:i4>0</vt:i4>
      </vt:variant>
      <vt:variant>
        <vt:i4>5</vt:i4>
      </vt:variant>
      <vt:variant>
        <vt:lpwstr>https://doi.org/10.1016/S1138-5758(10)70006-2</vt:lpwstr>
      </vt:variant>
      <vt:variant>
        <vt:lpwstr/>
      </vt:variant>
      <vt:variant>
        <vt:i4>2097205</vt:i4>
      </vt:variant>
      <vt:variant>
        <vt:i4>9</vt:i4>
      </vt:variant>
      <vt:variant>
        <vt:i4>0</vt:i4>
      </vt:variant>
      <vt:variant>
        <vt:i4>5</vt:i4>
      </vt:variant>
      <vt:variant>
        <vt:lpwstr>https://revistas.ucr.ac.cr/</vt:lpwstr>
      </vt:variant>
      <vt:variant>
        <vt:lpwstr/>
      </vt:variant>
      <vt:variant>
        <vt:i4>2949154</vt:i4>
      </vt:variant>
      <vt:variant>
        <vt:i4>6</vt:i4>
      </vt:variant>
      <vt:variant>
        <vt:i4>0</vt:i4>
      </vt:variant>
      <vt:variant>
        <vt:i4>5</vt:i4>
      </vt:variant>
      <vt:variant>
        <vt:lpwstr>http://siteresources.worldbank.org/INTLACREGTOPPOVANA/Resources/840442-1260809819258/Libro_Mujeres_Empresarias.pdf</vt:lpwstr>
      </vt:variant>
      <vt:variant>
        <vt:lpwstr/>
      </vt:variant>
      <vt:variant>
        <vt:i4>2818087</vt:i4>
      </vt:variant>
      <vt:variant>
        <vt:i4>3</vt:i4>
      </vt:variant>
      <vt:variant>
        <vt:i4>0</vt:i4>
      </vt:variant>
      <vt:variant>
        <vt:i4>5</vt:i4>
      </vt:variant>
      <vt:variant>
        <vt:lpwstr>https://doi.org/10.1016/j.ijpe.2009.05.011</vt:lpwstr>
      </vt:variant>
      <vt:variant>
        <vt:lpwstr/>
      </vt:variant>
      <vt:variant>
        <vt:i4>5701707</vt:i4>
      </vt:variant>
      <vt:variant>
        <vt:i4>0</vt:i4>
      </vt:variant>
      <vt:variant>
        <vt:i4>0</vt:i4>
      </vt:variant>
      <vt:variant>
        <vt:i4>5</vt:i4>
      </vt:variant>
      <vt:variant>
        <vt:lpwstr>http://www.globalresearch.com.my/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COMPETITIVIDAD EN MIPYMES DIRIGIDAS POR MUJERES EN LA CIUDAD DE MÉXICO</dc:title>
  <dc:creator>XXXX</dc:creator>
  <cp:lastModifiedBy>Maria Sol Moguiliansky</cp:lastModifiedBy>
  <cp:revision>7</cp:revision>
  <cp:lastPrinted>2015-08-25T17:18:00Z</cp:lastPrinted>
  <dcterms:created xsi:type="dcterms:W3CDTF">2019-12-09T12:19:00Z</dcterms:created>
  <dcterms:modified xsi:type="dcterms:W3CDTF">2019-12-10T14:59:00Z</dcterms:modified>
</cp:coreProperties>
</file>