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1C02E" w14:textId="101F537A" w:rsidR="0072482B" w:rsidRPr="00040805" w:rsidRDefault="00406AB7" w:rsidP="00B15539">
      <w:pPr>
        <w:widowControl w:val="0"/>
        <w:pBdr>
          <w:top w:val="nil"/>
          <w:left w:val="nil"/>
          <w:bottom w:val="nil"/>
          <w:right w:val="nil"/>
          <w:between w:val="nil"/>
        </w:pBdr>
        <w:spacing w:after="0" w:line="276" w:lineRule="auto"/>
        <w:jc w:val="left"/>
        <w:rPr>
          <w:b/>
          <w:bCs/>
          <w:sz w:val="32"/>
          <w:szCs w:val="32"/>
        </w:rPr>
      </w:pPr>
      <w:r>
        <w:rPr>
          <w:b/>
          <w:bCs/>
          <w:lang w:val="en-US"/>
        </w:rPr>
        <w:pict w14:anchorId="711BDE6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0;margin-top:0;width:50pt;height:50pt;z-index:251658240;visibility:hidden">
            <o:lock v:ext="edit" selection="t"/>
          </v:shape>
        </w:pict>
      </w:r>
      <w:r w:rsidR="000D64FB" w:rsidRPr="00040805">
        <w:rPr>
          <w:b/>
          <w:bCs/>
          <w:sz w:val="32"/>
          <w:szCs w:val="32"/>
        </w:rPr>
        <w:t>Article title</w:t>
      </w:r>
      <w:r w:rsidR="00BA0028" w:rsidRPr="00040805">
        <w:rPr>
          <w:b/>
          <w:bCs/>
          <w:sz w:val="32"/>
          <w:szCs w:val="32"/>
        </w:rPr>
        <w:t xml:space="preserve"> (</w:t>
      </w:r>
      <w:r w:rsidR="000D64FB" w:rsidRPr="00040805">
        <w:rPr>
          <w:b/>
          <w:bCs/>
          <w:sz w:val="32"/>
          <w:szCs w:val="32"/>
        </w:rPr>
        <w:t>English</w:t>
      </w:r>
      <w:r w:rsidR="00BA0028" w:rsidRPr="00040805">
        <w:rPr>
          <w:b/>
          <w:bCs/>
          <w:sz w:val="32"/>
          <w:szCs w:val="32"/>
        </w:rPr>
        <w:t>)</w:t>
      </w:r>
    </w:p>
    <w:p w14:paraId="5E265CD5" w14:textId="15478831" w:rsidR="0072482B" w:rsidRPr="00040805" w:rsidRDefault="000D64FB" w:rsidP="001B2860">
      <w:pPr>
        <w:pStyle w:val="Ttulo"/>
        <w:spacing w:before="120" w:after="0"/>
        <w:ind w:left="0" w:right="0"/>
        <w:rPr>
          <w:sz w:val="28"/>
          <w:szCs w:val="28"/>
        </w:rPr>
      </w:pPr>
      <w:r w:rsidRPr="00040805">
        <w:rPr>
          <w:sz w:val="28"/>
          <w:szCs w:val="28"/>
        </w:rPr>
        <w:t>Título del artículo</w:t>
      </w:r>
      <w:r w:rsidR="00BA0028" w:rsidRPr="00040805">
        <w:rPr>
          <w:sz w:val="28"/>
          <w:szCs w:val="28"/>
        </w:rPr>
        <w:t xml:space="preserve"> (</w:t>
      </w:r>
      <w:r w:rsidRPr="00040805">
        <w:rPr>
          <w:sz w:val="28"/>
          <w:szCs w:val="28"/>
        </w:rPr>
        <w:t>Español</w:t>
      </w:r>
      <w:r w:rsidR="00BA0028" w:rsidRPr="00040805">
        <w:rPr>
          <w:sz w:val="28"/>
          <w:szCs w:val="28"/>
        </w:rPr>
        <w:t>)</w:t>
      </w:r>
    </w:p>
    <w:p w14:paraId="00C43318" w14:textId="742B8DA3" w:rsidR="0072482B" w:rsidRPr="003D574B" w:rsidRDefault="003C5908">
      <w:pPr>
        <w:pBdr>
          <w:top w:val="nil"/>
          <w:left w:val="nil"/>
          <w:bottom w:val="nil"/>
          <w:right w:val="nil"/>
          <w:between w:val="nil"/>
        </w:pBdr>
        <w:spacing w:before="360"/>
        <w:ind w:right="340"/>
        <w:rPr>
          <w:color w:val="000000"/>
          <w:sz w:val="24"/>
          <w:szCs w:val="24"/>
          <w:lang w:val="en-US"/>
        </w:rPr>
      </w:pP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1</w:t>
      </w:r>
      <w:r w:rsidR="007C1910" w:rsidRPr="003D574B">
        <w:rPr>
          <w:noProof/>
          <w:color w:val="000000"/>
          <w:sz w:val="24"/>
          <w:szCs w:val="24"/>
          <w:lang w:val="en-US" w:eastAsia="en-US"/>
        </w:rPr>
        <w:drawing>
          <wp:inline distT="0" distB="0" distL="0" distR="0" wp14:anchorId="41B74017" wp14:editId="128AC9EF">
            <wp:extent cx="144000" cy="144000"/>
            <wp:effectExtent l="0" t="0" r="8890" b="8890"/>
            <wp:docPr id="79" name="Imagen 7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2</w:t>
      </w:r>
      <w:r w:rsidR="007C1910" w:rsidRPr="003D574B">
        <w:rPr>
          <w:noProof/>
          <w:color w:val="000000"/>
          <w:sz w:val="24"/>
          <w:szCs w:val="24"/>
          <w:lang w:val="en-US" w:eastAsia="en-US"/>
        </w:rPr>
        <w:drawing>
          <wp:inline distT="0" distB="0" distL="0" distR="0" wp14:anchorId="597593A3" wp14:editId="0EADAE96">
            <wp:extent cx="144000" cy="144000"/>
            <wp:effectExtent l="0" t="0" r="8890" b="8890"/>
            <wp:docPr id="7" name="Imagen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1</w:t>
      </w:r>
      <w:r w:rsidR="007C6F1D" w:rsidRPr="003D574B">
        <w:rPr>
          <w:color w:val="000000"/>
          <w:sz w:val="24"/>
          <w:szCs w:val="24"/>
          <w:vertAlign w:val="superscript"/>
          <w:lang w:val="en-US"/>
        </w:rPr>
        <w:t>,2</w:t>
      </w:r>
      <w:r w:rsidR="00BA0028" w:rsidRPr="003D574B">
        <w:rPr>
          <w:color w:val="000000"/>
          <w:sz w:val="24"/>
          <w:szCs w:val="24"/>
          <w:vertAlign w:val="superscript"/>
          <w:lang w:val="en-US"/>
        </w:rPr>
        <w:t>*</w:t>
      </w:r>
      <w:r w:rsidR="007C1910" w:rsidRPr="003D574B">
        <w:rPr>
          <w:noProof/>
          <w:color w:val="000000"/>
          <w:sz w:val="24"/>
          <w:szCs w:val="24"/>
          <w:lang w:val="en-US" w:eastAsia="en-US"/>
        </w:rPr>
        <w:drawing>
          <wp:inline distT="0" distB="0" distL="0" distR="0" wp14:anchorId="336426CE" wp14:editId="2431719F">
            <wp:extent cx="144000" cy="144000"/>
            <wp:effectExtent l="0" t="0" r="8890" b="8890"/>
            <wp:docPr id="8" name="Imagen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p>
    <w:p w14:paraId="01E8DFC9" w14:textId="07903DF7" w:rsidR="0072482B" w:rsidRPr="003D574B" w:rsidRDefault="00BA0028" w:rsidP="001B2860">
      <w:pPr>
        <w:pBdr>
          <w:top w:val="nil"/>
          <w:left w:val="nil"/>
          <w:bottom w:val="nil"/>
          <w:right w:val="nil"/>
          <w:between w:val="nil"/>
        </w:pBdr>
        <w:spacing w:after="0"/>
        <w:jc w:val="left"/>
        <w:rPr>
          <w:color w:val="000000"/>
          <w:sz w:val="18"/>
          <w:szCs w:val="18"/>
          <w:lang w:val="en-US"/>
        </w:rPr>
      </w:pPr>
      <w:r w:rsidRPr="003D574B">
        <w:rPr>
          <w:color w:val="000000"/>
          <w:sz w:val="18"/>
          <w:szCs w:val="18"/>
          <w:vertAlign w:val="superscript"/>
          <w:lang w:val="en-US"/>
        </w:rPr>
        <w:t xml:space="preserve">1 </w:t>
      </w:r>
      <w:r w:rsidR="000D64FB" w:rsidRPr="003D574B">
        <w:rPr>
          <w:color w:val="000000"/>
          <w:sz w:val="18"/>
          <w:szCs w:val="18"/>
          <w:lang w:val="en-US"/>
        </w:rPr>
        <w:t>Filiation</w:t>
      </w:r>
      <w:r w:rsidRPr="003D574B">
        <w:rPr>
          <w:color w:val="000000"/>
          <w:sz w:val="18"/>
          <w:szCs w:val="18"/>
          <w:lang w:val="en-US"/>
        </w:rPr>
        <w:t xml:space="preserve">, </w:t>
      </w:r>
      <w:r w:rsidR="000D64FB" w:rsidRPr="003D574B">
        <w:rPr>
          <w:color w:val="000000"/>
          <w:sz w:val="18"/>
          <w:szCs w:val="18"/>
          <w:lang w:val="en-US"/>
        </w:rPr>
        <w:t>City</w:t>
      </w:r>
      <w:r w:rsidRPr="003D574B">
        <w:rPr>
          <w:color w:val="000000"/>
          <w:sz w:val="18"/>
          <w:szCs w:val="18"/>
          <w:lang w:val="en-US"/>
        </w:rPr>
        <w:t xml:space="preserve">, </w:t>
      </w:r>
      <w:r w:rsidR="000D64FB" w:rsidRPr="003D574B">
        <w:rPr>
          <w:color w:val="000000"/>
          <w:sz w:val="18"/>
          <w:szCs w:val="18"/>
          <w:lang w:val="en-US"/>
        </w:rPr>
        <w:t>Country</w:t>
      </w:r>
      <w:r w:rsidRPr="003D574B">
        <w:rPr>
          <w:color w:val="000000"/>
          <w:sz w:val="18"/>
          <w:szCs w:val="18"/>
          <w:lang w:val="en-US"/>
        </w:rPr>
        <w:t xml:space="preserve"> </w:t>
      </w:r>
    </w:p>
    <w:p w14:paraId="5DDDE11C" w14:textId="19847969" w:rsidR="0072482B" w:rsidRPr="003D574B" w:rsidRDefault="00BA0028" w:rsidP="001B2860">
      <w:pPr>
        <w:pBdr>
          <w:top w:val="nil"/>
          <w:left w:val="nil"/>
          <w:bottom w:val="nil"/>
          <w:right w:val="nil"/>
          <w:between w:val="nil"/>
        </w:pBdr>
        <w:spacing w:after="0"/>
        <w:jc w:val="left"/>
        <w:rPr>
          <w:color w:val="000000"/>
          <w:sz w:val="18"/>
          <w:szCs w:val="18"/>
          <w:lang w:val="en-US"/>
        </w:rPr>
      </w:pPr>
      <w:r w:rsidRPr="003D574B">
        <w:rPr>
          <w:color w:val="000000"/>
          <w:sz w:val="18"/>
          <w:szCs w:val="18"/>
          <w:vertAlign w:val="superscript"/>
          <w:lang w:val="en-US"/>
        </w:rPr>
        <w:t xml:space="preserve">2 </w:t>
      </w:r>
      <w:r w:rsidR="000D64FB" w:rsidRPr="003D574B">
        <w:rPr>
          <w:color w:val="000000"/>
          <w:sz w:val="18"/>
          <w:szCs w:val="18"/>
          <w:lang w:val="en-US"/>
        </w:rPr>
        <w:t>Filiation, City, Country</w:t>
      </w:r>
    </w:p>
    <w:p w14:paraId="2411D244" w14:textId="396E8ABF" w:rsidR="0072482B" w:rsidRPr="003D574B" w:rsidRDefault="00BA0028" w:rsidP="001B2860">
      <w:pPr>
        <w:pBdr>
          <w:top w:val="nil"/>
          <w:left w:val="nil"/>
          <w:bottom w:val="nil"/>
          <w:right w:val="nil"/>
          <w:between w:val="nil"/>
        </w:pBdr>
        <w:spacing w:before="120" w:after="0"/>
        <w:jc w:val="left"/>
        <w:rPr>
          <w:color w:val="000000"/>
          <w:sz w:val="18"/>
          <w:szCs w:val="18"/>
          <w:lang w:val="en-US"/>
        </w:rPr>
      </w:pPr>
      <w:r w:rsidRPr="003D574B">
        <w:rPr>
          <w:color w:val="000000"/>
          <w:sz w:val="18"/>
          <w:szCs w:val="18"/>
          <w:lang w:val="en-US"/>
        </w:rPr>
        <w:t xml:space="preserve">* </w:t>
      </w:r>
      <w:r w:rsidR="000D64FB" w:rsidRPr="003D574B">
        <w:rPr>
          <w:color w:val="000000"/>
          <w:sz w:val="18"/>
          <w:szCs w:val="18"/>
          <w:lang w:val="en-US"/>
        </w:rPr>
        <w:t>Corresponding author e</w:t>
      </w:r>
      <w:r w:rsidRPr="003D574B">
        <w:rPr>
          <w:color w:val="000000"/>
          <w:sz w:val="18"/>
          <w:szCs w:val="18"/>
          <w:lang w:val="en-US"/>
        </w:rPr>
        <w:t xml:space="preserve">mail </w:t>
      </w:r>
    </w:p>
    <w:p w14:paraId="5ABC32D3" w14:textId="77777777" w:rsidR="0072482B" w:rsidRPr="003D574B" w:rsidRDefault="0072482B">
      <w:pPr>
        <w:pBdr>
          <w:top w:val="nil"/>
          <w:left w:val="nil"/>
          <w:bottom w:val="nil"/>
          <w:right w:val="nil"/>
          <w:between w:val="nil"/>
        </w:pBdr>
        <w:spacing w:after="0"/>
        <w:ind w:left="737" w:right="737"/>
        <w:jc w:val="left"/>
        <w:rPr>
          <w:color w:val="000000"/>
          <w:sz w:val="16"/>
          <w:szCs w:val="16"/>
          <w:lang w:val="en-US"/>
        </w:rPr>
      </w:pPr>
    </w:p>
    <w:p w14:paraId="00F6A45E" w14:textId="4A703145" w:rsidR="0072482B" w:rsidRPr="003D574B" w:rsidRDefault="00065C5C">
      <w:pPr>
        <w:pBdr>
          <w:top w:val="nil"/>
          <w:left w:val="nil"/>
          <w:bottom w:val="nil"/>
          <w:right w:val="nil"/>
          <w:between w:val="nil"/>
        </w:pBdr>
        <w:spacing w:after="0"/>
        <w:jc w:val="left"/>
        <w:rPr>
          <w:color w:val="000000"/>
          <w:sz w:val="16"/>
          <w:szCs w:val="16"/>
          <w:lang w:val="en-US"/>
        </w:rPr>
      </w:pPr>
      <w:r w:rsidRPr="003D574B">
        <w:rPr>
          <w:color w:val="000000"/>
          <w:sz w:val="16"/>
          <w:szCs w:val="16"/>
          <w:lang w:val="en-US"/>
        </w:rPr>
        <w:t xml:space="preserve">To identify each author the </w:t>
      </w:r>
      <w:r w:rsidR="00BA0028" w:rsidRPr="003D574B">
        <w:rPr>
          <w:color w:val="000000"/>
          <w:sz w:val="16"/>
          <w:szCs w:val="16"/>
          <w:lang w:val="en-US"/>
        </w:rPr>
        <w:t xml:space="preserve">ORCID </w:t>
      </w:r>
      <w:r w:rsidRPr="003D574B">
        <w:rPr>
          <w:noProof/>
          <w:color w:val="000000"/>
          <w:sz w:val="24"/>
          <w:szCs w:val="24"/>
          <w:lang w:val="en-US" w:eastAsia="en-US"/>
        </w:rPr>
        <w:drawing>
          <wp:inline distT="0" distB="0" distL="0" distR="0" wp14:anchorId="1C74EBA0" wp14:editId="4C801ECF">
            <wp:extent cx="144000" cy="144000"/>
            <wp:effectExtent l="0" t="0" r="8890" b="8890"/>
            <wp:docPr id="14" name="Imagen 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3D574B">
        <w:rPr>
          <w:color w:val="000000"/>
          <w:sz w:val="16"/>
          <w:szCs w:val="16"/>
          <w:lang w:val="en-US"/>
        </w:rPr>
        <w:t xml:space="preserve"> must be included</w:t>
      </w:r>
      <w:r w:rsidR="00BA0028" w:rsidRPr="003D574B">
        <w:rPr>
          <w:color w:val="000000"/>
          <w:sz w:val="16"/>
          <w:szCs w:val="16"/>
          <w:lang w:val="en-US"/>
        </w:rPr>
        <w:t xml:space="preserve">. </w:t>
      </w:r>
      <w:r w:rsidRPr="003D574B">
        <w:rPr>
          <w:color w:val="000000"/>
          <w:sz w:val="16"/>
          <w:szCs w:val="16"/>
          <w:lang w:val="en-US"/>
        </w:rPr>
        <w:t>Press right mouse button on the icon</w:t>
      </w:r>
      <w:r w:rsidR="00BA0028" w:rsidRPr="003D574B">
        <w:rPr>
          <w:color w:val="000000"/>
          <w:sz w:val="16"/>
          <w:szCs w:val="16"/>
          <w:lang w:val="en-US"/>
        </w:rPr>
        <w:t xml:space="preserve">, </w:t>
      </w:r>
      <w:r w:rsidRPr="003D574B">
        <w:rPr>
          <w:color w:val="000000"/>
          <w:sz w:val="16"/>
          <w:szCs w:val="16"/>
          <w:lang w:val="en-US"/>
        </w:rPr>
        <w:t>select “Edit link”</w:t>
      </w:r>
      <w:r w:rsidR="00BA0028" w:rsidRPr="003D574B">
        <w:rPr>
          <w:color w:val="000000"/>
          <w:sz w:val="16"/>
          <w:szCs w:val="16"/>
          <w:lang w:val="en-US"/>
        </w:rPr>
        <w:t xml:space="preserve">, </w:t>
      </w:r>
      <w:r w:rsidRPr="003D574B">
        <w:rPr>
          <w:color w:val="000000"/>
          <w:sz w:val="16"/>
          <w:szCs w:val="16"/>
          <w:lang w:val="en-US"/>
        </w:rPr>
        <w:t xml:space="preserve">and add the 16 digits ORCID after the address </w:t>
      </w:r>
      <w:r w:rsidR="00BA0028" w:rsidRPr="003D574B">
        <w:rPr>
          <w:color w:val="000000"/>
          <w:sz w:val="16"/>
          <w:szCs w:val="16"/>
          <w:lang w:val="en-US"/>
        </w:rPr>
        <w:t xml:space="preserve"> </w:t>
      </w:r>
      <w:hyperlink r:id="rId11">
        <w:r w:rsidR="00BA0028" w:rsidRPr="003D574B">
          <w:rPr>
            <w:color w:val="0000FF"/>
            <w:sz w:val="16"/>
            <w:szCs w:val="16"/>
            <w:u w:val="single"/>
            <w:lang w:val="en-US"/>
          </w:rPr>
          <w:t>http://orcid.org/</w:t>
        </w:r>
      </w:hyperlink>
      <w:r w:rsidR="00BA0028" w:rsidRPr="003D574B">
        <w:rPr>
          <w:color w:val="000000"/>
          <w:sz w:val="16"/>
          <w:szCs w:val="16"/>
          <w:lang w:val="en-US"/>
        </w:rPr>
        <w:t xml:space="preserve">, </w:t>
      </w:r>
      <w:r w:rsidRPr="003D574B">
        <w:rPr>
          <w:color w:val="000000"/>
          <w:sz w:val="16"/>
          <w:szCs w:val="16"/>
          <w:lang w:val="en-US"/>
        </w:rPr>
        <w:t>then press “Accept”</w:t>
      </w:r>
      <w:r w:rsidR="00BA0028" w:rsidRPr="003D574B">
        <w:rPr>
          <w:color w:val="000000"/>
          <w:sz w:val="16"/>
          <w:szCs w:val="16"/>
          <w:lang w:val="en-US"/>
        </w:rPr>
        <w:t xml:space="preserve">. </w:t>
      </w:r>
    </w:p>
    <w:p w14:paraId="7868D794" w14:textId="6C09383C" w:rsidR="00B15539" w:rsidRPr="003D574B" w:rsidRDefault="00065C5C" w:rsidP="000D28C1">
      <w:pPr>
        <w:pBdr>
          <w:top w:val="nil"/>
          <w:left w:val="nil"/>
          <w:bottom w:val="nil"/>
          <w:right w:val="nil"/>
          <w:between w:val="nil"/>
        </w:pBdr>
        <w:spacing w:after="0"/>
        <w:jc w:val="left"/>
        <w:rPr>
          <w:color w:val="000000"/>
          <w:sz w:val="16"/>
          <w:szCs w:val="16"/>
          <w:lang w:val="en-US"/>
        </w:rPr>
      </w:pPr>
      <w:r w:rsidRPr="003D574B">
        <w:rPr>
          <w:color w:val="000000"/>
          <w:sz w:val="16"/>
          <w:szCs w:val="16"/>
          <w:lang w:val="en-US"/>
        </w:rPr>
        <w:t>If an aut</w:t>
      </w:r>
      <w:r w:rsidR="000D28C1" w:rsidRPr="003D574B">
        <w:rPr>
          <w:color w:val="000000"/>
          <w:sz w:val="16"/>
          <w:szCs w:val="16"/>
          <w:lang w:val="en-US"/>
        </w:rPr>
        <w:t>h</w:t>
      </w:r>
      <w:r w:rsidRPr="003D574B">
        <w:rPr>
          <w:color w:val="000000"/>
          <w:sz w:val="16"/>
          <w:szCs w:val="16"/>
          <w:lang w:val="en-US"/>
        </w:rPr>
        <w:t xml:space="preserve">or </w:t>
      </w:r>
      <w:r w:rsidR="000D28C1" w:rsidRPr="003D574B">
        <w:rPr>
          <w:color w:val="000000"/>
          <w:sz w:val="16"/>
          <w:szCs w:val="16"/>
          <w:lang w:val="en-US"/>
        </w:rPr>
        <w:t>hasn’t</w:t>
      </w:r>
      <w:r w:rsidRPr="003D574B">
        <w:rPr>
          <w:color w:val="000000"/>
          <w:sz w:val="16"/>
          <w:szCs w:val="16"/>
          <w:lang w:val="en-US"/>
        </w:rPr>
        <w:t xml:space="preserve"> ORCID</w:t>
      </w:r>
      <w:r w:rsidR="00BA0028" w:rsidRPr="003D574B">
        <w:rPr>
          <w:color w:val="000000"/>
          <w:sz w:val="16"/>
          <w:szCs w:val="16"/>
          <w:lang w:val="en-US"/>
        </w:rPr>
        <w:t xml:space="preserve">, </w:t>
      </w:r>
      <w:r w:rsidRPr="003D574B">
        <w:rPr>
          <w:color w:val="000000"/>
          <w:sz w:val="16"/>
          <w:szCs w:val="16"/>
          <w:lang w:val="en-US"/>
        </w:rPr>
        <w:t>can obtain one</w:t>
      </w:r>
      <w:r w:rsidR="000D28C1" w:rsidRPr="003D574B">
        <w:rPr>
          <w:color w:val="000000"/>
          <w:sz w:val="16"/>
          <w:szCs w:val="16"/>
          <w:lang w:val="en-US"/>
        </w:rPr>
        <w:t>,</w:t>
      </w:r>
      <w:r w:rsidRPr="003D574B">
        <w:rPr>
          <w:color w:val="000000"/>
          <w:sz w:val="16"/>
          <w:szCs w:val="16"/>
          <w:lang w:val="en-US"/>
        </w:rPr>
        <w:t xml:space="preserve"> or delete the icon of their name, but the corresponding </w:t>
      </w:r>
      <w:r w:rsidR="000D28C1" w:rsidRPr="003D574B">
        <w:rPr>
          <w:color w:val="000000"/>
          <w:sz w:val="16"/>
          <w:szCs w:val="16"/>
          <w:lang w:val="en-US"/>
        </w:rPr>
        <w:t>author must have it</w:t>
      </w:r>
      <w:r w:rsidR="00BA0028" w:rsidRPr="003D574B">
        <w:rPr>
          <w:color w:val="000000"/>
          <w:sz w:val="16"/>
          <w:szCs w:val="16"/>
          <w:lang w:val="en-US"/>
        </w:rPr>
        <w:t xml:space="preserve">. </w:t>
      </w:r>
      <w:r w:rsidR="000D28C1" w:rsidRPr="003D574B">
        <w:rPr>
          <w:color w:val="000000"/>
          <w:sz w:val="16"/>
          <w:szCs w:val="16"/>
          <w:lang w:val="en-US"/>
        </w:rPr>
        <w:t>Finally, delete its comments from the manuscript.</w:t>
      </w:r>
      <w:r w:rsidR="00BA0028" w:rsidRPr="003D574B">
        <w:rPr>
          <w:color w:val="000000"/>
          <w:sz w:val="16"/>
          <w:szCs w:val="16"/>
          <w:lang w:val="en-US"/>
        </w:rPr>
        <w:t xml:space="preserve"> </w:t>
      </w:r>
    </w:p>
    <w:p w14:paraId="323EB8A2" w14:textId="0C8B8E45" w:rsidR="0072482B" w:rsidRPr="003D574B" w:rsidRDefault="005B0E72" w:rsidP="00B15539">
      <w:pPr>
        <w:pBdr>
          <w:top w:val="nil"/>
          <w:left w:val="nil"/>
          <w:bottom w:val="nil"/>
          <w:right w:val="nil"/>
          <w:between w:val="nil"/>
        </w:pBdr>
        <w:spacing w:before="240"/>
        <w:jc w:val="center"/>
        <w:rPr>
          <w:b/>
          <w:bCs/>
          <w:sz w:val="28"/>
          <w:szCs w:val="28"/>
          <w:lang w:val="en-US"/>
        </w:rPr>
      </w:pPr>
      <w:r w:rsidRPr="003D574B">
        <w:rPr>
          <w:b/>
          <w:bCs/>
          <w:sz w:val="28"/>
          <w:szCs w:val="28"/>
          <w:lang w:val="en-US"/>
        </w:rPr>
        <w:t>Abstract</w:t>
      </w:r>
    </w:p>
    <w:p w14:paraId="2B3DEDF1" w14:textId="372B333F" w:rsidR="0072482B" w:rsidRPr="003D574B" w:rsidRDefault="005B0E72">
      <w:pPr>
        <w:pBdr>
          <w:top w:val="nil"/>
          <w:left w:val="nil"/>
          <w:bottom w:val="nil"/>
          <w:right w:val="nil"/>
          <w:between w:val="nil"/>
        </w:pBdr>
        <w:rPr>
          <w:color w:val="000000"/>
          <w:sz w:val="22"/>
          <w:szCs w:val="22"/>
          <w:lang w:val="en-US"/>
        </w:rPr>
      </w:pPr>
      <w:r w:rsidRPr="003D574B">
        <w:rPr>
          <w:color w:val="000000"/>
          <w:sz w:val="22"/>
          <w:szCs w:val="22"/>
          <w:lang w:val="en-US"/>
        </w:rPr>
        <w:t>Use maximum</w:t>
      </w:r>
      <w:r w:rsidR="00BA0028" w:rsidRPr="003D574B">
        <w:rPr>
          <w:color w:val="000000"/>
          <w:sz w:val="22"/>
          <w:szCs w:val="22"/>
          <w:lang w:val="en-US"/>
        </w:rPr>
        <w:t xml:space="preserve"> 200 </w:t>
      </w:r>
      <w:r w:rsidRPr="003D574B">
        <w:rPr>
          <w:color w:val="000000"/>
          <w:sz w:val="22"/>
          <w:szCs w:val="22"/>
          <w:lang w:val="en-US"/>
        </w:rPr>
        <w:t>words</w:t>
      </w:r>
      <w:r w:rsidR="00BA0028" w:rsidRPr="003D574B">
        <w:rPr>
          <w:color w:val="000000"/>
          <w:sz w:val="22"/>
          <w:szCs w:val="22"/>
          <w:lang w:val="en-US"/>
        </w:rPr>
        <w:t xml:space="preserve">, </w:t>
      </w:r>
      <w:r w:rsidRPr="003D574B">
        <w:rPr>
          <w:color w:val="000000"/>
          <w:sz w:val="22"/>
          <w:szCs w:val="22"/>
          <w:lang w:val="en-US"/>
        </w:rPr>
        <w:t>without references neither mathematical equations</w:t>
      </w:r>
      <w:r w:rsidR="00BA0028" w:rsidRPr="003D574B">
        <w:rPr>
          <w:color w:val="000000"/>
          <w:sz w:val="22"/>
          <w:szCs w:val="22"/>
          <w:lang w:val="en-US"/>
        </w:rPr>
        <w:t xml:space="preserve">. </w:t>
      </w:r>
      <w:r w:rsidR="00271659" w:rsidRPr="003D574B">
        <w:rPr>
          <w:color w:val="000000"/>
          <w:sz w:val="22"/>
          <w:szCs w:val="22"/>
          <w:lang w:val="en-US"/>
        </w:rPr>
        <w:t xml:space="preserve">Font </w:t>
      </w:r>
      <w:r w:rsidR="00BA0028" w:rsidRPr="003D574B">
        <w:rPr>
          <w:color w:val="000000"/>
          <w:sz w:val="22"/>
          <w:szCs w:val="22"/>
          <w:lang w:val="en-US"/>
        </w:rPr>
        <w:t>Times New Roman</w:t>
      </w:r>
      <w:r w:rsidR="00271659" w:rsidRPr="003D574B">
        <w:rPr>
          <w:color w:val="000000"/>
          <w:sz w:val="22"/>
          <w:szCs w:val="22"/>
          <w:lang w:val="en-US"/>
        </w:rPr>
        <w:t xml:space="preserve">, size </w:t>
      </w:r>
      <w:r w:rsidR="00BA0028" w:rsidRPr="003D574B">
        <w:rPr>
          <w:color w:val="000000"/>
          <w:sz w:val="22"/>
          <w:szCs w:val="22"/>
          <w:lang w:val="en-US"/>
        </w:rPr>
        <w:t>11, justifi</w:t>
      </w:r>
      <w:r w:rsidR="00271659" w:rsidRPr="003D574B">
        <w:rPr>
          <w:color w:val="000000"/>
          <w:sz w:val="22"/>
          <w:szCs w:val="22"/>
          <w:lang w:val="en-US"/>
        </w:rPr>
        <w:t>ed</w:t>
      </w:r>
      <w:r w:rsidR="00BA0028" w:rsidRPr="003D574B">
        <w:rPr>
          <w:color w:val="000000"/>
          <w:sz w:val="22"/>
          <w:szCs w:val="22"/>
          <w:lang w:val="en-US"/>
        </w:rPr>
        <w:t xml:space="preserve">. </w:t>
      </w:r>
    </w:p>
    <w:p w14:paraId="01DDF289" w14:textId="120D1141" w:rsidR="0072482B" w:rsidRPr="003D574B" w:rsidRDefault="00271659">
      <w:pPr>
        <w:pBdr>
          <w:top w:val="nil"/>
          <w:left w:val="nil"/>
          <w:bottom w:val="nil"/>
          <w:right w:val="nil"/>
          <w:between w:val="nil"/>
        </w:pBdr>
        <w:spacing w:after="0"/>
        <w:rPr>
          <w:color w:val="333333"/>
          <w:lang w:val="en-US"/>
        </w:rPr>
      </w:pPr>
      <w:r w:rsidRPr="003D574B">
        <w:rPr>
          <w:b/>
          <w:color w:val="000000"/>
          <w:lang w:val="en-US"/>
        </w:rPr>
        <w:t>Keywords</w:t>
      </w:r>
      <w:r w:rsidR="00BA0028" w:rsidRPr="003D574B">
        <w:rPr>
          <w:color w:val="000000"/>
          <w:lang w:val="en-US"/>
        </w:rPr>
        <w:t xml:space="preserve">: </w:t>
      </w:r>
      <w:r w:rsidRPr="003D574B">
        <w:rPr>
          <w:color w:val="000000"/>
          <w:lang w:val="en-US"/>
        </w:rPr>
        <w:t xml:space="preserve">list up to </w:t>
      </w:r>
      <w:r w:rsidR="00BA0028" w:rsidRPr="003D574B">
        <w:rPr>
          <w:color w:val="000000"/>
          <w:lang w:val="en-US"/>
        </w:rPr>
        <w:t xml:space="preserve">5 </w:t>
      </w:r>
      <w:r w:rsidRPr="003D574B">
        <w:rPr>
          <w:color w:val="000000"/>
          <w:lang w:val="en-US"/>
        </w:rPr>
        <w:t>keywords separated by semicolon</w:t>
      </w:r>
      <w:r w:rsidR="00BA0028" w:rsidRPr="003D574B">
        <w:rPr>
          <w:color w:val="000000"/>
          <w:lang w:val="en-US"/>
        </w:rPr>
        <w:t xml:space="preserve"> (;). </w:t>
      </w:r>
      <w:r w:rsidRPr="003D574B">
        <w:rPr>
          <w:color w:val="000000"/>
          <w:lang w:val="en-US"/>
        </w:rPr>
        <w:t xml:space="preserve">Font </w:t>
      </w:r>
      <w:r w:rsidR="00BA0028" w:rsidRPr="003D574B">
        <w:rPr>
          <w:color w:val="000000"/>
          <w:lang w:val="en-US"/>
        </w:rPr>
        <w:t xml:space="preserve">Times New Roman </w:t>
      </w:r>
      <w:r w:rsidRPr="003D574B">
        <w:rPr>
          <w:color w:val="000000"/>
          <w:lang w:val="en-US"/>
        </w:rPr>
        <w:t xml:space="preserve">size </w:t>
      </w:r>
      <w:r w:rsidR="00BA0028" w:rsidRPr="003D574B">
        <w:rPr>
          <w:color w:val="000000"/>
          <w:lang w:val="en-US"/>
        </w:rPr>
        <w:t>10, justifi</w:t>
      </w:r>
      <w:r w:rsidRPr="003D574B">
        <w:rPr>
          <w:color w:val="000000"/>
          <w:lang w:val="en-US"/>
        </w:rPr>
        <w:t>ed</w:t>
      </w:r>
      <w:r w:rsidR="00BA0028" w:rsidRPr="003D574B">
        <w:rPr>
          <w:color w:val="000000"/>
          <w:lang w:val="en-US"/>
        </w:rPr>
        <w:t xml:space="preserve">. </w:t>
      </w:r>
    </w:p>
    <w:p w14:paraId="3AAE2189" w14:textId="21C11C1F" w:rsidR="0072482B" w:rsidRPr="003D574B" w:rsidRDefault="00DB4E53" w:rsidP="00E04E0E">
      <w:pPr>
        <w:pStyle w:val="Ttulo1"/>
        <w:spacing w:before="240" w:after="120"/>
        <w:ind w:left="0" w:firstLine="0"/>
        <w:jc w:val="center"/>
        <w:rPr>
          <w:rFonts w:ascii="Times New Roman" w:eastAsia="Times New Roman" w:hAnsi="Times New Roman" w:cs="Times New Roman"/>
          <w:lang w:val="en-US"/>
        </w:rPr>
      </w:pPr>
      <w:proofErr w:type="spellStart"/>
      <w:r w:rsidRPr="00DE3D42">
        <w:rPr>
          <w:rFonts w:ascii="Times New Roman" w:eastAsia="Times New Roman" w:hAnsi="Times New Roman" w:cs="Times New Roman"/>
          <w:lang w:val="en-US"/>
        </w:rPr>
        <w:t>Resumen</w:t>
      </w:r>
      <w:proofErr w:type="spellEnd"/>
    </w:p>
    <w:p w14:paraId="454969F6" w14:textId="738BF4C2" w:rsidR="0072482B" w:rsidRPr="003D574B" w:rsidRDefault="00F51879">
      <w:pPr>
        <w:pBdr>
          <w:top w:val="nil"/>
          <w:left w:val="nil"/>
          <w:bottom w:val="nil"/>
          <w:right w:val="nil"/>
          <w:between w:val="nil"/>
        </w:pBdr>
        <w:rPr>
          <w:color w:val="000000"/>
          <w:lang w:val="en-US"/>
        </w:rPr>
      </w:pPr>
      <w:r w:rsidRPr="003D574B">
        <w:rPr>
          <w:color w:val="000000"/>
          <w:lang w:val="en-US"/>
        </w:rPr>
        <w:t>Translation of the summary into Spanish</w:t>
      </w:r>
      <w:r w:rsidR="00BA0028" w:rsidRPr="003D574B">
        <w:rPr>
          <w:color w:val="000000"/>
          <w:lang w:val="en-US"/>
        </w:rPr>
        <w:t xml:space="preserve">. </w:t>
      </w:r>
      <w:r w:rsidR="00DB4E53" w:rsidRPr="003D574B">
        <w:rPr>
          <w:color w:val="000000"/>
          <w:lang w:val="en-US"/>
        </w:rPr>
        <w:t xml:space="preserve">Font </w:t>
      </w:r>
      <w:r w:rsidR="00BA0028" w:rsidRPr="003D574B">
        <w:rPr>
          <w:color w:val="000000"/>
          <w:lang w:val="en-US"/>
        </w:rPr>
        <w:t xml:space="preserve">Times New Roman </w:t>
      </w:r>
      <w:r w:rsidR="00DB4E53" w:rsidRPr="003D574B">
        <w:rPr>
          <w:color w:val="000000"/>
          <w:lang w:val="en-US"/>
        </w:rPr>
        <w:t xml:space="preserve">size </w:t>
      </w:r>
      <w:r w:rsidR="00BA0028" w:rsidRPr="003D574B">
        <w:rPr>
          <w:color w:val="000000"/>
          <w:lang w:val="en-US"/>
        </w:rPr>
        <w:t>10, justifi</w:t>
      </w:r>
      <w:r w:rsidR="00DB4E53" w:rsidRPr="003D574B">
        <w:rPr>
          <w:color w:val="000000"/>
          <w:lang w:val="en-US"/>
        </w:rPr>
        <w:t>ed.</w:t>
      </w:r>
    </w:p>
    <w:p w14:paraId="2C72EBB8" w14:textId="06DCEF74" w:rsidR="0072482B" w:rsidRPr="003D574B" w:rsidRDefault="00DB4E53">
      <w:pPr>
        <w:pBdr>
          <w:top w:val="nil"/>
          <w:left w:val="nil"/>
          <w:bottom w:val="nil"/>
          <w:right w:val="nil"/>
          <w:between w:val="nil"/>
        </w:pBdr>
        <w:rPr>
          <w:color w:val="000000"/>
          <w:lang w:val="en-US"/>
        </w:rPr>
      </w:pPr>
      <w:r w:rsidRPr="00DE3D42">
        <w:rPr>
          <w:b/>
          <w:bCs/>
          <w:color w:val="000000"/>
          <w:lang w:val="en-US"/>
        </w:rPr>
        <w:t>Palabras claves</w:t>
      </w:r>
      <w:r w:rsidR="00BA0028" w:rsidRPr="00DE3D42">
        <w:rPr>
          <w:color w:val="000000"/>
          <w:lang w:val="en-US"/>
        </w:rPr>
        <w:t>:</w:t>
      </w:r>
      <w:r w:rsidR="00BA0028" w:rsidRPr="003D574B">
        <w:rPr>
          <w:color w:val="000000"/>
          <w:lang w:val="en-US"/>
        </w:rPr>
        <w:t xml:space="preserve"> </w:t>
      </w:r>
      <w:r w:rsidR="00F51879" w:rsidRPr="003D574B">
        <w:rPr>
          <w:rStyle w:val="rynqvb"/>
          <w:lang w:val="en-US"/>
        </w:rPr>
        <w:t xml:space="preserve">Translation of the </w:t>
      </w:r>
      <w:r w:rsidR="00A43A75" w:rsidRPr="003D574B">
        <w:rPr>
          <w:rStyle w:val="rynqvb"/>
          <w:lang w:val="en-US"/>
        </w:rPr>
        <w:t>Keywords</w:t>
      </w:r>
      <w:r w:rsidR="00F51879" w:rsidRPr="003D574B">
        <w:rPr>
          <w:rStyle w:val="rynqvb"/>
          <w:lang w:val="en-US"/>
        </w:rPr>
        <w:t xml:space="preserve"> into Spanish</w:t>
      </w:r>
      <w:r w:rsidR="00BA0028" w:rsidRPr="003D574B">
        <w:rPr>
          <w:color w:val="000000"/>
          <w:lang w:val="en-US"/>
        </w:rPr>
        <w:t xml:space="preserve">. </w:t>
      </w:r>
      <w:r w:rsidR="00F51879" w:rsidRPr="003D574B">
        <w:rPr>
          <w:color w:val="000000"/>
          <w:lang w:val="en-US"/>
        </w:rPr>
        <w:t>Font Times New Roman size 10, justified.</w:t>
      </w:r>
    </w:p>
    <w:p w14:paraId="4F44DABC" w14:textId="77777777" w:rsidR="00791145" w:rsidRPr="003D574B" w:rsidRDefault="00791145">
      <w:pPr>
        <w:pStyle w:val="Ttulo1"/>
        <w:tabs>
          <w:tab w:val="left" w:pos="284"/>
        </w:tabs>
        <w:spacing w:before="240"/>
        <w:ind w:left="0" w:firstLine="0"/>
        <w:rPr>
          <w:rFonts w:ascii="Times New Roman" w:eastAsia="Times New Roman" w:hAnsi="Times New Roman" w:cs="Times New Roman"/>
          <w:sz w:val="24"/>
          <w:szCs w:val="24"/>
          <w:lang w:val="en-US"/>
        </w:rPr>
      </w:pPr>
    </w:p>
    <w:p w14:paraId="081132DC" w14:textId="23A9C765" w:rsidR="0072482B" w:rsidRPr="003D574B" w:rsidRDefault="00BA0028">
      <w:pPr>
        <w:pStyle w:val="Ttulo1"/>
        <w:tabs>
          <w:tab w:val="left" w:pos="284"/>
        </w:tabs>
        <w:spacing w:before="240"/>
        <w:ind w:left="0" w:firstLine="0"/>
        <w:rPr>
          <w:rFonts w:ascii="Times New Roman" w:eastAsia="Times New Roman" w:hAnsi="Times New Roman" w:cs="Times New Roman"/>
          <w:sz w:val="24"/>
          <w:szCs w:val="24"/>
          <w:lang w:val="en-US"/>
        </w:rPr>
      </w:pPr>
      <w:r w:rsidRPr="003D574B">
        <w:rPr>
          <w:rFonts w:ascii="Times New Roman" w:eastAsia="Times New Roman" w:hAnsi="Times New Roman" w:cs="Times New Roman"/>
          <w:sz w:val="24"/>
          <w:szCs w:val="24"/>
          <w:lang w:val="en-US"/>
        </w:rPr>
        <w:t>1. INTRODUC</w:t>
      </w:r>
      <w:r w:rsidR="00A43A75" w:rsidRPr="003D574B">
        <w:rPr>
          <w:rFonts w:ascii="Times New Roman" w:eastAsia="Times New Roman" w:hAnsi="Times New Roman" w:cs="Times New Roman"/>
          <w:sz w:val="24"/>
          <w:szCs w:val="24"/>
          <w:lang w:val="en-US"/>
        </w:rPr>
        <w:t>TION</w:t>
      </w:r>
    </w:p>
    <w:p w14:paraId="440B32F7" w14:textId="77777777" w:rsidR="003C5908" w:rsidRDefault="004D187A">
      <w:pPr>
        <w:pBdr>
          <w:top w:val="nil"/>
          <w:left w:val="nil"/>
          <w:bottom w:val="nil"/>
          <w:right w:val="nil"/>
          <w:between w:val="nil"/>
        </w:pBdr>
        <w:rPr>
          <w:color w:val="000000"/>
          <w:sz w:val="22"/>
          <w:szCs w:val="22"/>
          <w:lang w:val="en-US"/>
        </w:rPr>
      </w:pPr>
      <w:r w:rsidRPr="003D574B">
        <w:rPr>
          <w:color w:val="000000"/>
          <w:sz w:val="22"/>
          <w:szCs w:val="22"/>
          <w:lang w:val="en-US"/>
        </w:rPr>
        <w:t xml:space="preserve">Write the titles of the main Sections in capital </w:t>
      </w:r>
      <w:r w:rsidR="003C5908">
        <w:rPr>
          <w:color w:val="000000"/>
          <w:sz w:val="22"/>
          <w:szCs w:val="22"/>
          <w:lang w:val="en-US"/>
        </w:rPr>
        <w:t xml:space="preserve">bold </w:t>
      </w:r>
      <w:r w:rsidRPr="003D574B">
        <w:rPr>
          <w:color w:val="000000"/>
          <w:sz w:val="22"/>
          <w:szCs w:val="22"/>
          <w:lang w:val="en-US"/>
        </w:rPr>
        <w:t xml:space="preserve">letters, Times New Roman size 12, justified, single spacing, </w:t>
      </w:r>
      <w:r w:rsidR="003C5908" w:rsidRPr="003D574B">
        <w:rPr>
          <w:color w:val="000000"/>
          <w:sz w:val="22"/>
          <w:szCs w:val="22"/>
          <w:lang w:val="en-US"/>
        </w:rPr>
        <w:t xml:space="preserve">12 points spacing </w:t>
      </w:r>
      <w:r w:rsidRPr="003D574B">
        <w:rPr>
          <w:color w:val="000000"/>
          <w:sz w:val="22"/>
          <w:szCs w:val="22"/>
          <w:lang w:val="en-US"/>
        </w:rPr>
        <w:t xml:space="preserve">before and after paragraph. </w:t>
      </w:r>
    </w:p>
    <w:p w14:paraId="16D8CA9C" w14:textId="0489BF02" w:rsidR="0072482B" w:rsidRPr="003D574B" w:rsidRDefault="004D187A">
      <w:pPr>
        <w:pBdr>
          <w:top w:val="nil"/>
          <w:left w:val="nil"/>
          <w:bottom w:val="nil"/>
          <w:right w:val="nil"/>
          <w:between w:val="nil"/>
        </w:pBdr>
        <w:rPr>
          <w:color w:val="000000"/>
          <w:sz w:val="22"/>
          <w:szCs w:val="22"/>
          <w:lang w:val="en-US"/>
        </w:rPr>
      </w:pPr>
      <w:r w:rsidRPr="003D574B">
        <w:rPr>
          <w:color w:val="000000"/>
          <w:sz w:val="22"/>
          <w:szCs w:val="22"/>
          <w:lang w:val="en-US"/>
        </w:rPr>
        <w:t>The general text must be written with Times New Roman size 11</w:t>
      </w:r>
      <w:r w:rsidR="003C5908">
        <w:rPr>
          <w:color w:val="000000"/>
          <w:sz w:val="22"/>
          <w:szCs w:val="22"/>
          <w:lang w:val="en-US"/>
        </w:rPr>
        <w:t xml:space="preserve"> font</w:t>
      </w:r>
      <w:r w:rsidRPr="003D574B">
        <w:rPr>
          <w:color w:val="000000"/>
          <w:sz w:val="22"/>
          <w:szCs w:val="22"/>
          <w:lang w:val="en-US"/>
        </w:rPr>
        <w:t>, justified, single spacing, subsequent spacing between paragraphs of 6 points</w:t>
      </w:r>
      <w:r w:rsidR="00BA0028" w:rsidRPr="003D574B">
        <w:rPr>
          <w:color w:val="000000"/>
          <w:sz w:val="22"/>
          <w:szCs w:val="22"/>
          <w:lang w:val="en-US"/>
        </w:rPr>
        <w:t xml:space="preserve">. </w:t>
      </w:r>
    </w:p>
    <w:p w14:paraId="15E18E5A" w14:textId="17DB1EBA" w:rsidR="0072482B" w:rsidRPr="00496559" w:rsidRDefault="00CA1CE8">
      <w:pPr>
        <w:pBdr>
          <w:top w:val="nil"/>
          <w:left w:val="nil"/>
          <w:bottom w:val="nil"/>
          <w:right w:val="nil"/>
          <w:between w:val="nil"/>
        </w:pBdr>
        <w:rPr>
          <w:sz w:val="22"/>
          <w:szCs w:val="22"/>
          <w:lang w:val="en-US"/>
        </w:rPr>
      </w:pPr>
      <w:r w:rsidRPr="003D574B">
        <w:rPr>
          <w:color w:val="000000"/>
          <w:sz w:val="22"/>
          <w:szCs w:val="22"/>
          <w:lang w:val="en-US"/>
        </w:rPr>
        <w:t xml:space="preserve">The Introduction </w:t>
      </w:r>
      <w:r w:rsidR="003C5908">
        <w:rPr>
          <w:color w:val="000000"/>
          <w:sz w:val="22"/>
          <w:szCs w:val="22"/>
          <w:lang w:val="en-US"/>
        </w:rPr>
        <w:t xml:space="preserve">Section </w:t>
      </w:r>
      <w:r w:rsidRPr="003D574B">
        <w:rPr>
          <w:color w:val="000000"/>
          <w:sz w:val="22"/>
          <w:szCs w:val="22"/>
          <w:lang w:val="en-US"/>
        </w:rPr>
        <w:t xml:space="preserve">will contain a general </w:t>
      </w:r>
      <w:r w:rsidR="001D0BE9" w:rsidRPr="00496559">
        <w:rPr>
          <w:sz w:val="22"/>
          <w:szCs w:val="22"/>
          <w:lang w:val="en-US"/>
        </w:rPr>
        <w:t>analysis of the problem addressed and the appropriate references</w:t>
      </w:r>
      <w:r w:rsidRPr="00496559">
        <w:rPr>
          <w:sz w:val="22"/>
          <w:szCs w:val="22"/>
          <w:lang w:val="en-US"/>
        </w:rPr>
        <w:t xml:space="preserve">, as well as clearly </w:t>
      </w:r>
      <w:r w:rsidR="003C5908" w:rsidRPr="00496559">
        <w:rPr>
          <w:sz w:val="22"/>
          <w:szCs w:val="22"/>
          <w:lang w:val="en-US"/>
        </w:rPr>
        <w:t>describe</w:t>
      </w:r>
      <w:r w:rsidRPr="00496559">
        <w:rPr>
          <w:sz w:val="22"/>
          <w:szCs w:val="22"/>
          <w:lang w:val="en-US"/>
        </w:rPr>
        <w:t xml:space="preserve"> the objectives of the work.</w:t>
      </w:r>
      <w:r w:rsidR="00BA0028" w:rsidRPr="00496559">
        <w:rPr>
          <w:sz w:val="22"/>
          <w:szCs w:val="22"/>
          <w:lang w:val="en-US"/>
        </w:rPr>
        <w:t xml:space="preserve"> </w:t>
      </w:r>
    </w:p>
    <w:p w14:paraId="091ED7B5" w14:textId="03EA0C87" w:rsidR="0072482B" w:rsidRPr="003D574B" w:rsidRDefault="00CA1CE8">
      <w:pPr>
        <w:pBdr>
          <w:top w:val="nil"/>
          <w:left w:val="nil"/>
          <w:bottom w:val="nil"/>
          <w:right w:val="nil"/>
          <w:between w:val="nil"/>
        </w:pBdr>
        <w:rPr>
          <w:color w:val="000000"/>
          <w:sz w:val="22"/>
          <w:szCs w:val="22"/>
          <w:lang w:val="en-US"/>
        </w:rPr>
      </w:pPr>
      <w:r w:rsidRPr="003D574B">
        <w:rPr>
          <w:color w:val="000000"/>
          <w:sz w:val="22"/>
          <w:szCs w:val="22"/>
          <w:lang w:val="en-US"/>
        </w:rPr>
        <w:t>The article length will be between 8 and 20 pages. Leave line numbering active as indicated in this template</w:t>
      </w:r>
      <w:r w:rsidR="00803C8D" w:rsidRPr="003D574B">
        <w:rPr>
          <w:color w:val="000000"/>
          <w:sz w:val="22"/>
          <w:szCs w:val="22"/>
          <w:lang w:val="en-US"/>
        </w:rPr>
        <w:t xml:space="preserve">. </w:t>
      </w:r>
    </w:p>
    <w:p w14:paraId="7F45F964" w14:textId="0C1E3C5F" w:rsidR="0072482B" w:rsidRPr="003D574B" w:rsidRDefault="00BA0028">
      <w:pPr>
        <w:pStyle w:val="Ttulo1"/>
        <w:tabs>
          <w:tab w:val="left" w:pos="284"/>
        </w:tabs>
        <w:spacing w:before="240"/>
        <w:ind w:left="0" w:firstLine="0"/>
        <w:rPr>
          <w:rFonts w:ascii="Times New Roman" w:eastAsia="Times New Roman" w:hAnsi="Times New Roman" w:cs="Times New Roman"/>
          <w:sz w:val="24"/>
          <w:szCs w:val="24"/>
          <w:lang w:val="en-US"/>
        </w:rPr>
      </w:pPr>
      <w:r w:rsidRPr="003D574B">
        <w:rPr>
          <w:rFonts w:ascii="Times New Roman" w:eastAsia="Times New Roman" w:hAnsi="Times New Roman" w:cs="Times New Roman"/>
          <w:sz w:val="24"/>
          <w:szCs w:val="24"/>
          <w:lang w:val="en-US"/>
        </w:rPr>
        <w:t xml:space="preserve">2. </w:t>
      </w:r>
      <w:r w:rsidR="00437508" w:rsidRPr="00437508">
        <w:rPr>
          <w:rFonts w:ascii="Times New Roman" w:eastAsia="Times New Roman" w:hAnsi="Times New Roman" w:cs="Times New Roman"/>
          <w:sz w:val="24"/>
          <w:szCs w:val="24"/>
          <w:lang w:val="en-US"/>
        </w:rPr>
        <w:t>DESCRIPTION AND DEVELOPMENT OF THE ACTIVITY</w:t>
      </w:r>
    </w:p>
    <w:p w14:paraId="3A7D6BD6" w14:textId="28CBD505" w:rsidR="0072482B" w:rsidRPr="003D574B" w:rsidRDefault="00437508">
      <w:pPr>
        <w:pBdr>
          <w:top w:val="nil"/>
          <w:left w:val="nil"/>
          <w:bottom w:val="nil"/>
          <w:right w:val="nil"/>
          <w:between w:val="nil"/>
        </w:pBdr>
        <w:rPr>
          <w:color w:val="000000"/>
          <w:sz w:val="22"/>
          <w:szCs w:val="22"/>
          <w:lang w:val="en-US"/>
        </w:rPr>
      </w:pPr>
      <w:r w:rsidRPr="00496559">
        <w:rPr>
          <w:sz w:val="22"/>
          <w:szCs w:val="22"/>
          <w:lang w:val="en-US"/>
        </w:rPr>
        <w:t>It will contain a description of the methodology applied in the activity and its development</w:t>
      </w:r>
      <w:r w:rsidR="00CA1CE8" w:rsidRPr="00496559">
        <w:rPr>
          <w:sz w:val="22"/>
          <w:szCs w:val="22"/>
          <w:lang w:val="en-US"/>
        </w:rPr>
        <w:t xml:space="preserve">. Up to 3 </w:t>
      </w:r>
      <w:r w:rsidR="00CA1CE8" w:rsidRPr="003D574B">
        <w:rPr>
          <w:color w:val="000000"/>
          <w:sz w:val="22"/>
          <w:szCs w:val="22"/>
          <w:lang w:val="en-US"/>
        </w:rPr>
        <w:t xml:space="preserve">consecutively numbered subsections may be added, in </w:t>
      </w:r>
      <w:r w:rsidR="003C5908">
        <w:rPr>
          <w:color w:val="000000"/>
          <w:sz w:val="22"/>
          <w:szCs w:val="22"/>
          <w:lang w:val="en-US"/>
        </w:rPr>
        <w:t>b</w:t>
      </w:r>
      <w:r w:rsidR="00CA1CE8" w:rsidRPr="003D574B">
        <w:rPr>
          <w:color w:val="000000"/>
          <w:sz w:val="22"/>
          <w:szCs w:val="22"/>
          <w:lang w:val="en-US"/>
        </w:rPr>
        <w:t>old, Times New Roman size 11</w:t>
      </w:r>
      <w:r w:rsidR="003C5908">
        <w:rPr>
          <w:color w:val="000000"/>
          <w:sz w:val="22"/>
          <w:szCs w:val="22"/>
          <w:lang w:val="en-US"/>
        </w:rPr>
        <w:t xml:space="preserve"> font</w:t>
      </w:r>
      <w:r w:rsidR="00CA1CE8" w:rsidRPr="003D574B">
        <w:rPr>
          <w:color w:val="000000"/>
          <w:sz w:val="22"/>
          <w:szCs w:val="22"/>
          <w:lang w:val="en-US"/>
        </w:rPr>
        <w:t>, justified, single spacing, 6 point</w:t>
      </w:r>
      <w:r w:rsidR="00DE0BE6">
        <w:rPr>
          <w:color w:val="000000"/>
          <w:sz w:val="22"/>
          <w:szCs w:val="22"/>
          <w:lang w:val="en-US"/>
        </w:rPr>
        <w:t>s</w:t>
      </w:r>
      <w:r w:rsidR="00CA1CE8" w:rsidRPr="003D574B">
        <w:rPr>
          <w:color w:val="000000"/>
          <w:sz w:val="22"/>
          <w:szCs w:val="22"/>
          <w:lang w:val="en-US"/>
        </w:rPr>
        <w:t xml:space="preserve"> spacing before and after</w:t>
      </w:r>
      <w:r w:rsidR="00511B77" w:rsidRPr="003D574B">
        <w:rPr>
          <w:color w:val="000000"/>
          <w:sz w:val="22"/>
          <w:szCs w:val="22"/>
          <w:lang w:val="en-US"/>
        </w:rPr>
        <w:t xml:space="preserve"> subsection title</w:t>
      </w:r>
      <w:r w:rsidR="00BA0028" w:rsidRPr="003D574B">
        <w:rPr>
          <w:color w:val="000000"/>
          <w:sz w:val="22"/>
          <w:szCs w:val="22"/>
          <w:lang w:val="en-US"/>
        </w:rPr>
        <w:t>.</w:t>
      </w:r>
    </w:p>
    <w:p w14:paraId="789EC9FB" w14:textId="52192B88" w:rsidR="0072482B" w:rsidRPr="003D574B" w:rsidRDefault="00BA0028">
      <w:pPr>
        <w:pStyle w:val="Ttulo2"/>
        <w:spacing w:before="120"/>
        <w:ind w:left="0" w:firstLine="0"/>
        <w:rPr>
          <w:rFonts w:ascii="Times New Roman" w:eastAsia="Times New Roman" w:hAnsi="Times New Roman" w:cs="Times New Roman"/>
          <w:sz w:val="22"/>
          <w:szCs w:val="22"/>
          <w:lang w:val="en-US"/>
        </w:rPr>
      </w:pPr>
      <w:r w:rsidRPr="003D574B">
        <w:rPr>
          <w:rFonts w:ascii="Times New Roman" w:eastAsia="Times New Roman" w:hAnsi="Times New Roman" w:cs="Times New Roman"/>
          <w:sz w:val="22"/>
          <w:szCs w:val="22"/>
          <w:lang w:val="en-US"/>
        </w:rPr>
        <w:t>2.1. Subsec</w:t>
      </w:r>
      <w:r w:rsidR="00E53511" w:rsidRPr="003D574B">
        <w:rPr>
          <w:rFonts w:ascii="Times New Roman" w:eastAsia="Times New Roman" w:hAnsi="Times New Roman" w:cs="Times New Roman"/>
          <w:sz w:val="22"/>
          <w:szCs w:val="22"/>
          <w:lang w:val="en-US"/>
        </w:rPr>
        <w:t>t</w:t>
      </w:r>
      <w:r w:rsidRPr="003D574B">
        <w:rPr>
          <w:rFonts w:ascii="Times New Roman" w:eastAsia="Times New Roman" w:hAnsi="Times New Roman" w:cs="Times New Roman"/>
          <w:sz w:val="22"/>
          <w:szCs w:val="22"/>
          <w:lang w:val="en-US"/>
        </w:rPr>
        <w:t>i</w:t>
      </w:r>
      <w:r w:rsidR="00E53511" w:rsidRPr="003D574B">
        <w:rPr>
          <w:rFonts w:ascii="Times New Roman" w:eastAsia="Times New Roman" w:hAnsi="Times New Roman" w:cs="Times New Roman"/>
          <w:sz w:val="22"/>
          <w:szCs w:val="22"/>
          <w:lang w:val="en-US"/>
        </w:rPr>
        <w:t>o</w:t>
      </w:r>
      <w:r w:rsidRPr="003D574B">
        <w:rPr>
          <w:rFonts w:ascii="Times New Roman" w:eastAsia="Times New Roman" w:hAnsi="Times New Roman" w:cs="Times New Roman"/>
          <w:sz w:val="22"/>
          <w:szCs w:val="22"/>
          <w:lang w:val="en-US"/>
        </w:rPr>
        <w:t>n</w:t>
      </w:r>
      <w:r w:rsidR="00E53511" w:rsidRPr="003D574B">
        <w:rPr>
          <w:rFonts w:ascii="Times New Roman" w:eastAsia="Times New Roman" w:hAnsi="Times New Roman" w:cs="Times New Roman"/>
          <w:sz w:val="22"/>
          <w:szCs w:val="22"/>
          <w:lang w:val="en-US"/>
        </w:rPr>
        <w:t xml:space="preserve"> title</w:t>
      </w:r>
    </w:p>
    <w:p w14:paraId="7EB788D5" w14:textId="1F846AED" w:rsidR="0072482B" w:rsidRPr="003D574B" w:rsidRDefault="009E416A">
      <w:pPr>
        <w:pBdr>
          <w:top w:val="nil"/>
          <w:left w:val="nil"/>
          <w:bottom w:val="nil"/>
          <w:right w:val="nil"/>
          <w:between w:val="nil"/>
        </w:pBdr>
        <w:rPr>
          <w:color w:val="000000"/>
          <w:sz w:val="22"/>
          <w:szCs w:val="22"/>
          <w:lang w:val="en-US"/>
        </w:rPr>
      </w:pPr>
      <w:r w:rsidRPr="003D574B">
        <w:rPr>
          <w:color w:val="000000"/>
          <w:sz w:val="22"/>
          <w:szCs w:val="22"/>
          <w:lang w:val="en-US"/>
        </w:rPr>
        <w:t xml:space="preserve">The </w:t>
      </w:r>
      <w:r w:rsidRPr="00496559">
        <w:rPr>
          <w:sz w:val="22"/>
          <w:szCs w:val="22"/>
          <w:lang w:val="en-US"/>
        </w:rPr>
        <w:t>equations</w:t>
      </w:r>
      <w:r w:rsidR="008C7654" w:rsidRPr="00496559">
        <w:rPr>
          <w:sz w:val="22"/>
          <w:szCs w:val="22"/>
          <w:lang w:val="en-US"/>
        </w:rPr>
        <w:t xml:space="preserve">, if correspond, </w:t>
      </w:r>
      <w:r w:rsidRPr="00496559">
        <w:rPr>
          <w:sz w:val="22"/>
          <w:szCs w:val="22"/>
          <w:lang w:val="en-US"/>
        </w:rPr>
        <w:t xml:space="preserve">should </w:t>
      </w:r>
      <w:r w:rsidRPr="003D574B">
        <w:rPr>
          <w:color w:val="000000"/>
          <w:sz w:val="22"/>
          <w:szCs w:val="22"/>
          <w:lang w:val="en-US"/>
        </w:rPr>
        <w:t xml:space="preserve">be written using the </w:t>
      </w:r>
      <w:r w:rsidR="003C5908">
        <w:rPr>
          <w:color w:val="000000"/>
          <w:sz w:val="22"/>
          <w:szCs w:val="22"/>
          <w:lang w:val="en-US"/>
        </w:rPr>
        <w:t xml:space="preserve">MS </w:t>
      </w:r>
      <w:r w:rsidRPr="003D574B">
        <w:rPr>
          <w:color w:val="000000"/>
          <w:sz w:val="22"/>
          <w:szCs w:val="22"/>
          <w:lang w:val="en-US"/>
        </w:rPr>
        <w:t>Word Equation Editor and should be referred to in the text as Eq. (1), etc. They must be incorporated aligned to the left, with the corresponding numbering to the right</w:t>
      </w:r>
      <w:r w:rsidR="00BA0028" w:rsidRPr="003D574B">
        <w:rPr>
          <w:color w:val="000000"/>
          <w:sz w:val="22"/>
          <w:szCs w:val="22"/>
          <w:lang w:val="en-US"/>
        </w:rPr>
        <w:t>:</w:t>
      </w:r>
    </w:p>
    <w:p w14:paraId="62094DE3" w14:textId="77777777" w:rsidR="0072482B" w:rsidRPr="003D574B" w:rsidRDefault="00406AB7" w:rsidP="00AB3166">
      <w:pPr>
        <w:pBdr>
          <w:top w:val="nil"/>
          <w:left w:val="nil"/>
          <w:bottom w:val="nil"/>
          <w:right w:val="nil"/>
          <w:between w:val="nil"/>
        </w:pBdr>
        <w:rPr>
          <w:color w:val="000000"/>
          <w:sz w:val="22"/>
          <w:szCs w:val="22"/>
          <w:lang w:val="en-US"/>
        </w:rPr>
      </w:pPr>
      <m:oMath>
        <m:f>
          <m:fPr>
            <m:ctrlPr>
              <w:rPr>
                <w:rFonts w:ascii="Cambria Math" w:eastAsia="Cambria Math" w:hAnsi="Cambria Math" w:cs="Cambria Math"/>
                <w:color w:val="000000"/>
                <w:sz w:val="22"/>
                <w:szCs w:val="22"/>
                <w:lang w:val="en-US"/>
              </w:rPr>
            </m:ctrlPr>
          </m:fPr>
          <m:num>
            <m:r>
              <w:rPr>
                <w:rFonts w:ascii="Cambria Math" w:eastAsia="Cambria Math" w:hAnsi="Cambria Math" w:cs="Cambria Math"/>
                <w:color w:val="000000"/>
                <w:sz w:val="22"/>
                <w:szCs w:val="22"/>
                <w:lang w:val="en-US"/>
              </w:rPr>
              <m:t>∂c</m:t>
            </m:r>
          </m:num>
          <m:den>
            <m:r>
              <w:rPr>
                <w:rFonts w:ascii="Cambria Math" w:eastAsia="Cambria Math" w:hAnsi="Cambria Math" w:cs="Cambria Math"/>
                <w:color w:val="000000"/>
                <w:sz w:val="22"/>
                <w:szCs w:val="22"/>
                <w:lang w:val="en-US"/>
              </w:rPr>
              <m:t>∂t</m:t>
            </m:r>
          </m:den>
        </m:f>
        <m:r>
          <w:rPr>
            <w:rFonts w:ascii="Cambria Math" w:eastAsia="Cambria Math" w:hAnsi="Cambria Math" w:cs="Cambria Math"/>
            <w:color w:val="000000"/>
            <w:sz w:val="22"/>
            <w:szCs w:val="22"/>
            <w:lang w:val="en-US"/>
          </w:rPr>
          <m:t>=∇</m:t>
        </m:r>
        <m:d>
          <m:dPr>
            <m:ctrlPr>
              <w:rPr>
                <w:rFonts w:ascii="Cambria Math" w:eastAsia="Cambria Math" w:hAnsi="Cambria Math" w:cs="Cambria Math"/>
                <w:color w:val="000000"/>
                <w:sz w:val="22"/>
                <w:szCs w:val="22"/>
                <w:lang w:val="en-US"/>
              </w:rPr>
            </m:ctrlPr>
          </m:dPr>
          <m:e>
            <m:r>
              <w:rPr>
                <w:rFonts w:ascii="Cambria Math" w:eastAsia="Cambria Math" w:hAnsi="Cambria Math" w:cs="Cambria Math"/>
                <w:color w:val="000000"/>
                <w:sz w:val="22"/>
                <w:szCs w:val="22"/>
                <w:lang w:val="en-US"/>
              </w:rPr>
              <m:t>D∇c</m:t>
            </m:r>
          </m:e>
        </m:d>
      </m:oMath>
      <w:r w:rsidR="00BA0028" w:rsidRPr="003D574B">
        <w:rPr>
          <w:color w:val="000000"/>
          <w:sz w:val="22"/>
          <w:szCs w:val="22"/>
          <w:lang w:val="en-US"/>
        </w:rPr>
        <w:t xml:space="preserve"> </w:t>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t xml:space="preserve">                 (1)</w:t>
      </w:r>
    </w:p>
    <w:p w14:paraId="19FDD6B5" w14:textId="59AF144F" w:rsidR="0072482B" w:rsidRPr="003D574B" w:rsidRDefault="00BA0028">
      <w:pPr>
        <w:pBdr>
          <w:top w:val="nil"/>
          <w:left w:val="nil"/>
          <w:bottom w:val="nil"/>
          <w:right w:val="nil"/>
          <w:between w:val="nil"/>
        </w:pBdr>
        <w:rPr>
          <w:color w:val="000000"/>
          <w:sz w:val="22"/>
          <w:szCs w:val="22"/>
          <w:lang w:val="en-US"/>
        </w:rPr>
      </w:pPr>
      <m:oMath>
        <m:r>
          <w:rPr>
            <w:rFonts w:ascii="Cambria Math" w:eastAsia="Cambria Math" w:hAnsi="Cambria Math" w:cs="Cambria Math"/>
            <w:color w:val="000000"/>
            <w:sz w:val="22"/>
            <w:szCs w:val="22"/>
            <w:lang w:val="en-US"/>
          </w:rPr>
          <m:t>-D∇c=</m:t>
        </m:r>
        <m:sSub>
          <m:sSubPr>
            <m:ctrlPr>
              <w:rPr>
                <w:rFonts w:ascii="Cambria Math" w:eastAsia="Cambria Math" w:hAnsi="Cambria Math" w:cs="Cambria Math"/>
                <w:color w:val="000000"/>
                <w:sz w:val="22"/>
                <w:szCs w:val="22"/>
                <w:lang w:val="en-US"/>
              </w:rPr>
            </m:ctrlPr>
          </m:sSubPr>
          <m:e>
            <m:r>
              <w:rPr>
                <w:rFonts w:ascii="Cambria Math" w:eastAsia="Cambria Math" w:hAnsi="Cambria Math" w:cs="Cambria Math"/>
                <w:color w:val="000000"/>
                <w:sz w:val="22"/>
                <w:szCs w:val="22"/>
                <w:lang w:val="en-US"/>
              </w:rPr>
              <m:t>k</m:t>
            </m:r>
          </m:e>
          <m:sub>
            <m:r>
              <w:rPr>
                <w:rFonts w:ascii="Cambria Math" w:eastAsia="Cambria Math" w:hAnsi="Cambria Math" w:cs="Cambria Math"/>
                <w:color w:val="000000"/>
                <w:sz w:val="22"/>
                <w:szCs w:val="22"/>
                <w:lang w:val="en-US"/>
              </w:rPr>
              <m:t>g</m:t>
            </m:r>
          </m:sub>
        </m:sSub>
        <m:d>
          <m:dPr>
            <m:ctrlPr>
              <w:rPr>
                <w:rFonts w:ascii="Cambria Math" w:eastAsia="Cambria Math" w:hAnsi="Cambria Math" w:cs="Cambria Math"/>
                <w:color w:val="000000"/>
                <w:sz w:val="22"/>
                <w:szCs w:val="22"/>
                <w:lang w:val="en-US"/>
              </w:rPr>
            </m:ctrlPr>
          </m:dPr>
          <m:e>
            <m:r>
              <w:rPr>
                <w:rFonts w:ascii="Cambria Math" w:eastAsia="Cambria Math" w:hAnsi="Cambria Math" w:cs="Cambria Math"/>
                <w:color w:val="000000"/>
                <w:sz w:val="22"/>
                <w:szCs w:val="22"/>
                <w:lang w:val="en-US"/>
              </w:rPr>
              <m:t>c-</m:t>
            </m:r>
            <m:sSub>
              <m:sSubPr>
                <m:ctrlPr>
                  <w:rPr>
                    <w:rFonts w:ascii="Cambria Math" w:eastAsia="Cambria Math" w:hAnsi="Cambria Math" w:cs="Cambria Math"/>
                    <w:color w:val="000000"/>
                    <w:sz w:val="22"/>
                    <w:szCs w:val="22"/>
                    <w:lang w:val="en-US"/>
                  </w:rPr>
                </m:ctrlPr>
              </m:sSubPr>
              <m:e>
                <m:r>
                  <w:rPr>
                    <w:rFonts w:ascii="Cambria Math" w:eastAsia="Cambria Math" w:hAnsi="Cambria Math" w:cs="Cambria Math"/>
                    <w:color w:val="000000"/>
                    <w:sz w:val="22"/>
                    <w:szCs w:val="22"/>
                    <w:lang w:val="en-US"/>
                  </w:rPr>
                  <m:t>c</m:t>
                </m:r>
              </m:e>
              <m:sub>
                <m:r>
                  <w:rPr>
                    <w:rFonts w:ascii="Cambria Math" w:eastAsia="Cambria Math" w:hAnsi="Cambria Math" w:cs="Cambria Math"/>
                    <w:color w:val="000000"/>
                    <w:sz w:val="22"/>
                    <w:szCs w:val="22"/>
                    <w:lang w:val="en-US"/>
                  </w:rPr>
                  <m:t>Amb</m:t>
                </m:r>
              </m:sub>
            </m:sSub>
          </m:e>
        </m:d>
      </m:oMath>
      <w:r w:rsidRPr="003D574B">
        <w:rPr>
          <w:color w:val="000000"/>
          <w:sz w:val="22"/>
          <w:szCs w:val="22"/>
          <w:lang w:val="en-US"/>
        </w:rPr>
        <w:t xml:space="preserve"> </w:t>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00B15539" w:rsidRPr="003D574B">
        <w:rPr>
          <w:color w:val="000000"/>
          <w:sz w:val="22"/>
          <w:szCs w:val="22"/>
          <w:lang w:val="en-US"/>
        </w:rPr>
        <w:tab/>
      </w:r>
      <w:r w:rsidRPr="003D574B">
        <w:rPr>
          <w:color w:val="000000"/>
          <w:sz w:val="22"/>
          <w:szCs w:val="22"/>
          <w:lang w:val="en-US"/>
        </w:rPr>
        <w:t xml:space="preserve">                 (2)</w:t>
      </w:r>
    </w:p>
    <w:p w14:paraId="3A229E0B" w14:textId="1A588475" w:rsidR="0072482B" w:rsidRPr="003D574B" w:rsidRDefault="00D471D8">
      <w:pPr>
        <w:pBdr>
          <w:top w:val="nil"/>
          <w:left w:val="nil"/>
          <w:bottom w:val="nil"/>
          <w:right w:val="nil"/>
          <w:between w:val="nil"/>
        </w:pBdr>
        <w:rPr>
          <w:color w:val="000000"/>
          <w:sz w:val="22"/>
          <w:szCs w:val="22"/>
          <w:lang w:val="en-US"/>
        </w:rPr>
      </w:pPr>
      <w:r w:rsidRPr="003D574B">
        <w:rPr>
          <w:color w:val="000000"/>
          <w:sz w:val="22"/>
          <w:szCs w:val="22"/>
          <w:lang w:val="en-US"/>
        </w:rPr>
        <w:t>Following each equation, describe the meaning and units of each symbol/term</w:t>
      </w:r>
      <w:r w:rsidR="00DE0BE6">
        <w:rPr>
          <w:color w:val="000000"/>
          <w:sz w:val="22"/>
          <w:szCs w:val="22"/>
          <w:lang w:val="en-US"/>
        </w:rPr>
        <w:t xml:space="preserve">; </w:t>
      </w:r>
      <w:r w:rsidR="00DE0BE6" w:rsidRPr="00DE0BE6">
        <w:rPr>
          <w:color w:val="000000"/>
          <w:sz w:val="22"/>
          <w:szCs w:val="22"/>
          <w:lang w:val="en-US"/>
        </w:rPr>
        <w:t xml:space="preserve">alternatively, a </w:t>
      </w:r>
      <w:r w:rsidR="00DE0BE6">
        <w:rPr>
          <w:color w:val="000000"/>
          <w:sz w:val="22"/>
          <w:szCs w:val="22"/>
          <w:lang w:val="en-US"/>
        </w:rPr>
        <w:t>N</w:t>
      </w:r>
      <w:r w:rsidR="00DE0BE6" w:rsidRPr="00DE0BE6">
        <w:rPr>
          <w:color w:val="000000"/>
          <w:sz w:val="22"/>
          <w:szCs w:val="22"/>
          <w:lang w:val="en-US"/>
        </w:rPr>
        <w:t xml:space="preserve">omenclature </w:t>
      </w:r>
      <w:r w:rsidR="00DE0BE6">
        <w:rPr>
          <w:color w:val="000000"/>
          <w:sz w:val="22"/>
          <w:szCs w:val="22"/>
          <w:lang w:val="en-US"/>
        </w:rPr>
        <w:t>S</w:t>
      </w:r>
      <w:r w:rsidR="00DE0BE6" w:rsidRPr="00DE0BE6">
        <w:rPr>
          <w:color w:val="000000"/>
          <w:sz w:val="22"/>
          <w:szCs w:val="22"/>
          <w:lang w:val="en-US"/>
        </w:rPr>
        <w:t>ection may be incorporated before the References Section</w:t>
      </w:r>
      <w:r w:rsidRPr="003D574B">
        <w:rPr>
          <w:color w:val="000000"/>
          <w:sz w:val="22"/>
          <w:szCs w:val="22"/>
          <w:lang w:val="en-US"/>
        </w:rPr>
        <w:t>. Abbreviations of a physical nature will be included using the International System of Units (SI). Abbreviations of names, methods, procedures, etc., will be defined the first time they appear in the text. For biological species, the first time the common name (if it has one) and the scientific name (in italics) must be entered; then any of them can be used. The inclusion of scientific or common names will be accepted in the title.</w:t>
      </w:r>
      <w:r w:rsidR="00BA0028" w:rsidRPr="003D574B">
        <w:rPr>
          <w:color w:val="000000"/>
          <w:sz w:val="22"/>
          <w:szCs w:val="22"/>
          <w:lang w:val="en-US"/>
        </w:rPr>
        <w:t xml:space="preserve"> </w:t>
      </w:r>
    </w:p>
    <w:p w14:paraId="5D15DFFD" w14:textId="31ED646F" w:rsidR="0072482B" w:rsidRPr="003D574B" w:rsidRDefault="00901238">
      <w:pPr>
        <w:pBdr>
          <w:top w:val="nil"/>
          <w:left w:val="nil"/>
          <w:bottom w:val="nil"/>
          <w:right w:val="nil"/>
          <w:between w:val="nil"/>
        </w:pBdr>
        <w:rPr>
          <w:color w:val="000000"/>
          <w:sz w:val="22"/>
          <w:szCs w:val="22"/>
          <w:lang w:val="en-US"/>
        </w:rPr>
      </w:pPr>
      <w:r w:rsidRPr="003D574B">
        <w:rPr>
          <w:color w:val="000000"/>
          <w:sz w:val="22"/>
          <w:szCs w:val="22"/>
          <w:lang w:val="en-US"/>
        </w:rPr>
        <w:t xml:space="preserve">Arithmetic operators, </w:t>
      </w:r>
      <w:r w:rsidR="00DA3D3D" w:rsidRPr="003D574B">
        <w:rPr>
          <w:color w:val="000000"/>
          <w:sz w:val="22"/>
          <w:szCs w:val="22"/>
          <w:lang w:val="en-US"/>
        </w:rPr>
        <w:t>subscripts,</w:t>
      </w:r>
      <w:r w:rsidRPr="003D574B">
        <w:rPr>
          <w:color w:val="000000"/>
          <w:sz w:val="22"/>
          <w:szCs w:val="22"/>
          <w:lang w:val="en-US"/>
        </w:rPr>
        <w:t xml:space="preserve"> or superscripts, must not contain whitespace, e.g., x=8, Na+, etc. Scientific notation will be indicated using the symbol “</w:t>
      </w:r>
      <w:r w:rsidRPr="003D574B">
        <w:rPr>
          <w:rFonts w:ascii="Symbol" w:eastAsia="Symbol" w:hAnsi="Symbol" w:cs="Symbol"/>
          <w:color w:val="000000"/>
          <w:sz w:val="22"/>
          <w:szCs w:val="22"/>
          <w:lang w:val="en-US"/>
        </w:rPr>
        <w:t></w:t>
      </w:r>
      <w:r w:rsidRPr="003D574B">
        <w:rPr>
          <w:color w:val="000000"/>
          <w:sz w:val="22"/>
          <w:szCs w:val="22"/>
          <w:lang w:val="en-US"/>
        </w:rPr>
        <w:t>”, e.g., 6.02</w:t>
      </w:r>
      <w:r w:rsidRPr="003D574B">
        <w:rPr>
          <w:rFonts w:ascii="Symbol" w:eastAsia="Symbol" w:hAnsi="Symbol" w:cs="Symbol"/>
          <w:color w:val="000000"/>
          <w:sz w:val="22"/>
          <w:szCs w:val="22"/>
          <w:lang w:val="en-US"/>
        </w:rPr>
        <w:t></w:t>
      </w:r>
      <w:r w:rsidRPr="003D574B">
        <w:rPr>
          <w:color w:val="000000"/>
          <w:sz w:val="22"/>
          <w:szCs w:val="22"/>
          <w:lang w:val="en-US"/>
        </w:rPr>
        <w:t>10</w:t>
      </w:r>
      <w:r w:rsidRPr="003D574B">
        <w:rPr>
          <w:color w:val="000000"/>
          <w:sz w:val="22"/>
          <w:szCs w:val="22"/>
          <w:vertAlign w:val="superscript"/>
          <w:lang w:val="en-US"/>
        </w:rPr>
        <w:t>23</w:t>
      </w:r>
      <w:r w:rsidRPr="003D574B">
        <w:rPr>
          <w:color w:val="000000"/>
          <w:sz w:val="22"/>
          <w:szCs w:val="22"/>
          <w:lang w:val="en-US"/>
        </w:rPr>
        <w:t>. For combined units, use the numerator/denominator form, e.g., J</w:t>
      </w:r>
      <w:proofErr w:type="gramStart"/>
      <w:r w:rsidRPr="003D574B">
        <w:rPr>
          <w:color w:val="000000"/>
          <w:sz w:val="22"/>
          <w:szCs w:val="22"/>
          <w:lang w:val="en-US"/>
        </w:rPr>
        <w:t>/(</w:t>
      </w:r>
      <w:proofErr w:type="gramEnd"/>
      <w:r w:rsidRPr="003D574B">
        <w:rPr>
          <w:color w:val="000000"/>
          <w:sz w:val="22"/>
          <w:szCs w:val="22"/>
          <w:lang w:val="en-US"/>
        </w:rPr>
        <w:t>mol K), instead of J mol</w:t>
      </w:r>
      <w:r w:rsidRPr="003D574B">
        <w:rPr>
          <w:color w:val="000000"/>
          <w:sz w:val="22"/>
          <w:szCs w:val="22"/>
          <w:vertAlign w:val="superscript"/>
          <w:lang w:val="en-US"/>
        </w:rPr>
        <w:t>-1</w:t>
      </w:r>
      <w:r w:rsidRPr="003D574B">
        <w:rPr>
          <w:color w:val="000000"/>
          <w:sz w:val="22"/>
          <w:szCs w:val="22"/>
          <w:lang w:val="en-US"/>
        </w:rPr>
        <w:t>K</w:t>
      </w:r>
      <w:r w:rsidRPr="003D574B">
        <w:rPr>
          <w:color w:val="000000"/>
          <w:sz w:val="22"/>
          <w:szCs w:val="22"/>
          <w:vertAlign w:val="superscript"/>
          <w:lang w:val="en-US"/>
        </w:rPr>
        <w:t>-1</w:t>
      </w:r>
      <w:r w:rsidRPr="003D574B">
        <w:rPr>
          <w:color w:val="000000"/>
          <w:sz w:val="22"/>
          <w:szCs w:val="22"/>
          <w:lang w:val="en-US"/>
        </w:rPr>
        <w:t>. The decimal separator is the point “.”</w:t>
      </w:r>
      <w:r w:rsidR="00BA0028" w:rsidRPr="003D574B">
        <w:rPr>
          <w:color w:val="000000"/>
          <w:sz w:val="22"/>
          <w:szCs w:val="22"/>
          <w:lang w:val="en-US"/>
        </w:rPr>
        <w:t xml:space="preserve">. </w:t>
      </w:r>
    </w:p>
    <w:p w14:paraId="2B3EDE81" w14:textId="4DA0C7B2" w:rsidR="0072482B" w:rsidRPr="003D574B" w:rsidRDefault="00BA0028">
      <w:pPr>
        <w:pBdr>
          <w:top w:val="nil"/>
          <w:left w:val="nil"/>
          <w:bottom w:val="nil"/>
          <w:right w:val="nil"/>
          <w:between w:val="nil"/>
        </w:pBdr>
        <w:spacing w:before="120"/>
        <w:rPr>
          <w:color w:val="000000"/>
          <w:sz w:val="22"/>
          <w:szCs w:val="22"/>
          <w:lang w:val="en-US"/>
        </w:rPr>
      </w:pPr>
      <w:r w:rsidRPr="003D574B">
        <w:rPr>
          <w:color w:val="000000"/>
          <w:sz w:val="22"/>
          <w:szCs w:val="22"/>
          <w:lang w:val="en-US"/>
        </w:rPr>
        <w:t xml:space="preserve">2.1.1. </w:t>
      </w:r>
      <w:r w:rsidR="00901238" w:rsidRPr="003D574B">
        <w:rPr>
          <w:color w:val="000000"/>
          <w:sz w:val="22"/>
          <w:szCs w:val="22"/>
          <w:lang w:val="en-US"/>
        </w:rPr>
        <w:t>S</w:t>
      </w:r>
      <w:r w:rsidRPr="003D574B">
        <w:rPr>
          <w:color w:val="000000"/>
          <w:sz w:val="22"/>
          <w:szCs w:val="22"/>
          <w:lang w:val="en-US"/>
        </w:rPr>
        <w:t>ub-subsec</w:t>
      </w:r>
      <w:r w:rsidR="00901238" w:rsidRPr="003D574B">
        <w:rPr>
          <w:color w:val="000000"/>
          <w:sz w:val="22"/>
          <w:szCs w:val="22"/>
          <w:lang w:val="en-US"/>
        </w:rPr>
        <w:t>t</w:t>
      </w:r>
      <w:r w:rsidRPr="003D574B">
        <w:rPr>
          <w:color w:val="000000"/>
          <w:sz w:val="22"/>
          <w:szCs w:val="22"/>
          <w:lang w:val="en-US"/>
        </w:rPr>
        <w:t>i</w:t>
      </w:r>
      <w:r w:rsidR="00901238" w:rsidRPr="003D574B">
        <w:rPr>
          <w:color w:val="000000"/>
          <w:sz w:val="22"/>
          <w:szCs w:val="22"/>
          <w:lang w:val="en-US"/>
        </w:rPr>
        <w:t>o</w:t>
      </w:r>
      <w:r w:rsidRPr="003D574B">
        <w:rPr>
          <w:color w:val="000000"/>
          <w:sz w:val="22"/>
          <w:szCs w:val="22"/>
          <w:lang w:val="en-US"/>
        </w:rPr>
        <w:t>n</w:t>
      </w:r>
      <w:r w:rsidR="00901238" w:rsidRPr="003D574B">
        <w:rPr>
          <w:color w:val="000000"/>
          <w:sz w:val="22"/>
          <w:szCs w:val="22"/>
          <w:lang w:val="en-US"/>
        </w:rPr>
        <w:t xml:space="preserve"> title</w:t>
      </w:r>
    </w:p>
    <w:p w14:paraId="25EABC6D" w14:textId="61EF6416" w:rsidR="0072482B" w:rsidRPr="003D574B" w:rsidRDefault="00605087">
      <w:pPr>
        <w:pBdr>
          <w:top w:val="nil"/>
          <w:left w:val="nil"/>
          <w:bottom w:val="nil"/>
          <w:right w:val="nil"/>
          <w:between w:val="nil"/>
        </w:pBdr>
        <w:rPr>
          <w:color w:val="000000"/>
          <w:sz w:val="22"/>
          <w:szCs w:val="22"/>
          <w:lang w:val="en-US"/>
        </w:rPr>
      </w:pPr>
      <w:r w:rsidRPr="003D574B">
        <w:rPr>
          <w:color w:val="000000"/>
          <w:sz w:val="22"/>
          <w:szCs w:val="22"/>
          <w:lang w:val="en-US"/>
        </w:rPr>
        <w:t>In each subsection, sub-subsections</w:t>
      </w:r>
      <w:r w:rsidR="00DA3D3D">
        <w:rPr>
          <w:color w:val="000000"/>
          <w:sz w:val="22"/>
          <w:szCs w:val="22"/>
          <w:lang w:val="en-US"/>
        </w:rPr>
        <w:t xml:space="preserve"> </w:t>
      </w:r>
      <w:r w:rsidR="00DA3D3D" w:rsidRPr="003D574B">
        <w:rPr>
          <w:color w:val="000000"/>
          <w:sz w:val="22"/>
          <w:szCs w:val="22"/>
          <w:lang w:val="en-US"/>
        </w:rPr>
        <w:t xml:space="preserve">can </w:t>
      </w:r>
      <w:r w:rsidR="00DA3D3D">
        <w:rPr>
          <w:color w:val="000000"/>
          <w:sz w:val="22"/>
          <w:szCs w:val="22"/>
          <w:lang w:val="en-US"/>
        </w:rPr>
        <w:t xml:space="preserve">be </w:t>
      </w:r>
      <w:r w:rsidR="00DA3D3D" w:rsidRPr="003D574B">
        <w:rPr>
          <w:color w:val="000000"/>
          <w:sz w:val="22"/>
          <w:szCs w:val="22"/>
          <w:lang w:val="en-US"/>
        </w:rPr>
        <w:t>add</w:t>
      </w:r>
      <w:r w:rsidR="00DA3D3D">
        <w:rPr>
          <w:color w:val="000000"/>
          <w:sz w:val="22"/>
          <w:szCs w:val="22"/>
          <w:lang w:val="en-US"/>
        </w:rPr>
        <w:t>ed,</w:t>
      </w:r>
      <w:r w:rsidRPr="003D574B">
        <w:rPr>
          <w:color w:val="000000"/>
          <w:sz w:val="22"/>
          <w:szCs w:val="22"/>
          <w:lang w:val="en-US"/>
        </w:rPr>
        <w:t xml:space="preserve"> numbered consecutively, in regular Times New Roman text size 11, with paragraph spacing of 6 points above and below title</w:t>
      </w:r>
      <w:r w:rsidR="00BA0028" w:rsidRPr="003D574B">
        <w:rPr>
          <w:color w:val="000000"/>
          <w:sz w:val="22"/>
          <w:szCs w:val="22"/>
          <w:lang w:val="en-US"/>
        </w:rPr>
        <w:t>.</w:t>
      </w:r>
    </w:p>
    <w:p w14:paraId="394B78F7" w14:textId="0971C90A" w:rsidR="0072482B" w:rsidRPr="003D574B" w:rsidRDefault="0071694A">
      <w:pPr>
        <w:pBdr>
          <w:top w:val="nil"/>
          <w:left w:val="nil"/>
          <w:bottom w:val="nil"/>
          <w:right w:val="nil"/>
          <w:between w:val="nil"/>
        </w:pBdr>
        <w:spacing w:before="120"/>
        <w:rPr>
          <w:i/>
          <w:color w:val="000000"/>
          <w:sz w:val="22"/>
          <w:szCs w:val="22"/>
          <w:lang w:val="en-US"/>
        </w:rPr>
      </w:pPr>
      <w:r w:rsidRPr="003D574B">
        <w:rPr>
          <w:i/>
          <w:color w:val="000000"/>
          <w:sz w:val="22"/>
          <w:szCs w:val="22"/>
          <w:lang w:val="en-US"/>
        </w:rPr>
        <w:t>Final level title</w:t>
      </w:r>
    </w:p>
    <w:p w14:paraId="1F6C6DA1" w14:textId="17E16F4E" w:rsidR="0072482B" w:rsidRPr="003D574B" w:rsidRDefault="0071694A" w:rsidP="0071694A">
      <w:pPr>
        <w:pBdr>
          <w:top w:val="nil"/>
          <w:left w:val="nil"/>
          <w:bottom w:val="nil"/>
          <w:right w:val="nil"/>
          <w:between w:val="nil"/>
        </w:pBdr>
        <w:ind w:left="720" w:hanging="720"/>
        <w:rPr>
          <w:color w:val="000000"/>
          <w:sz w:val="22"/>
          <w:szCs w:val="22"/>
          <w:lang w:val="en-US"/>
        </w:rPr>
      </w:pPr>
      <w:r w:rsidRPr="003D574B">
        <w:rPr>
          <w:color w:val="000000"/>
          <w:sz w:val="22"/>
          <w:szCs w:val="22"/>
          <w:lang w:val="en-US"/>
        </w:rPr>
        <w:t>As the last level, an unnumbered title in italics, Times New Roman text size 11</w:t>
      </w:r>
      <w:r w:rsidR="00DA3D3D">
        <w:rPr>
          <w:color w:val="000000"/>
          <w:sz w:val="22"/>
          <w:szCs w:val="22"/>
          <w:lang w:val="en-US"/>
        </w:rPr>
        <w:t>, can be added</w:t>
      </w:r>
      <w:r w:rsidRPr="003D574B">
        <w:rPr>
          <w:color w:val="000000"/>
          <w:sz w:val="22"/>
          <w:szCs w:val="22"/>
          <w:lang w:val="en-US"/>
        </w:rPr>
        <w:t>.</w:t>
      </w:r>
    </w:p>
    <w:p w14:paraId="1DB6816C" w14:textId="77777777" w:rsidR="0072482B" w:rsidRPr="003D574B" w:rsidRDefault="0072482B">
      <w:pPr>
        <w:pBdr>
          <w:top w:val="nil"/>
          <w:left w:val="nil"/>
          <w:bottom w:val="nil"/>
          <w:right w:val="nil"/>
          <w:between w:val="nil"/>
        </w:pBdr>
        <w:rPr>
          <w:color w:val="000000"/>
          <w:sz w:val="22"/>
          <w:szCs w:val="22"/>
          <w:lang w:val="en-US"/>
        </w:rPr>
      </w:pPr>
    </w:p>
    <w:p w14:paraId="7D8FCE18" w14:textId="3D8D7194" w:rsidR="0072482B" w:rsidRPr="003D574B" w:rsidRDefault="0071694A">
      <w:pPr>
        <w:pBdr>
          <w:top w:val="nil"/>
          <w:left w:val="nil"/>
          <w:bottom w:val="nil"/>
          <w:right w:val="nil"/>
          <w:between w:val="nil"/>
        </w:pBdr>
        <w:rPr>
          <w:color w:val="000000"/>
          <w:sz w:val="22"/>
          <w:szCs w:val="22"/>
          <w:lang w:val="en-US"/>
        </w:rPr>
      </w:pPr>
      <w:r w:rsidRPr="003D574B">
        <w:rPr>
          <w:color w:val="000000"/>
          <w:sz w:val="22"/>
          <w:szCs w:val="22"/>
          <w:lang w:val="en-US"/>
        </w:rPr>
        <w:t xml:space="preserve">Figures and tables will be inserted in the manuscript, in the approximate place where they </w:t>
      </w:r>
      <w:r w:rsidR="00B6240E">
        <w:rPr>
          <w:color w:val="000000"/>
          <w:sz w:val="22"/>
          <w:szCs w:val="22"/>
          <w:lang w:val="en-US"/>
        </w:rPr>
        <w:t>should</w:t>
      </w:r>
      <w:r w:rsidRPr="003D574B">
        <w:rPr>
          <w:color w:val="000000"/>
          <w:sz w:val="22"/>
          <w:szCs w:val="22"/>
          <w:lang w:val="en-US"/>
        </w:rPr>
        <w:t xml:space="preserve"> appear, after their first mention.</w:t>
      </w:r>
    </w:p>
    <w:p w14:paraId="10E261F6" w14:textId="342BF184" w:rsidR="0072482B" w:rsidRPr="003D574B" w:rsidRDefault="00401882">
      <w:pPr>
        <w:pBdr>
          <w:top w:val="nil"/>
          <w:left w:val="nil"/>
          <w:bottom w:val="nil"/>
          <w:right w:val="nil"/>
          <w:between w:val="nil"/>
        </w:pBdr>
        <w:rPr>
          <w:color w:val="000000"/>
          <w:sz w:val="22"/>
          <w:szCs w:val="22"/>
          <w:lang w:val="en-US"/>
        </w:rPr>
      </w:pPr>
      <w:r w:rsidRPr="003D574B">
        <w:rPr>
          <w:color w:val="000000"/>
          <w:sz w:val="22"/>
          <w:szCs w:val="22"/>
          <w:lang w:val="en-US"/>
        </w:rPr>
        <w:t>In the manuscript, refer to Tables as Table, and figures as Fig</w:t>
      </w:r>
      <w:r w:rsidR="00BA0028" w:rsidRPr="003D574B">
        <w:rPr>
          <w:color w:val="000000"/>
          <w:sz w:val="22"/>
          <w:szCs w:val="22"/>
          <w:lang w:val="en-US"/>
        </w:rPr>
        <w:t xml:space="preserve">. </w:t>
      </w:r>
    </w:p>
    <w:p w14:paraId="57D4DBEE" w14:textId="4630CFD5" w:rsidR="0072482B" w:rsidRPr="003D574B" w:rsidRDefault="00071FEE">
      <w:pPr>
        <w:pBdr>
          <w:top w:val="nil"/>
          <w:left w:val="nil"/>
          <w:bottom w:val="nil"/>
          <w:right w:val="nil"/>
          <w:between w:val="nil"/>
        </w:pBdr>
        <w:rPr>
          <w:color w:val="000000"/>
          <w:sz w:val="22"/>
          <w:szCs w:val="22"/>
          <w:lang w:val="en-US"/>
        </w:rPr>
      </w:pPr>
      <w:r w:rsidRPr="003D574B">
        <w:rPr>
          <w:color w:val="000000"/>
          <w:sz w:val="22"/>
          <w:szCs w:val="22"/>
          <w:lang w:val="en-US"/>
        </w:rPr>
        <w:t>For tables, the heading should be incorporated at the top, centered (like the table), as</w:t>
      </w:r>
      <w:r w:rsidR="00BA0028" w:rsidRPr="003D574B">
        <w:rPr>
          <w:color w:val="000000"/>
          <w:sz w:val="22"/>
          <w:szCs w:val="22"/>
          <w:lang w:val="en-US"/>
        </w:rPr>
        <w:t xml:space="preserve">: </w:t>
      </w:r>
    </w:p>
    <w:p w14:paraId="1C0610D4" w14:textId="77777777" w:rsidR="0072482B" w:rsidRPr="003D574B" w:rsidRDefault="0072482B">
      <w:pPr>
        <w:pBdr>
          <w:top w:val="nil"/>
          <w:left w:val="nil"/>
          <w:bottom w:val="nil"/>
          <w:right w:val="nil"/>
          <w:between w:val="nil"/>
        </w:pBdr>
        <w:rPr>
          <w:color w:val="000000"/>
          <w:sz w:val="22"/>
          <w:szCs w:val="22"/>
          <w:lang w:val="en-US"/>
        </w:rPr>
      </w:pPr>
    </w:p>
    <w:p w14:paraId="2FC066EA" w14:textId="0AA79DBF" w:rsidR="0072482B" w:rsidRPr="003D574B" w:rsidRDefault="00BA0028">
      <w:pPr>
        <w:pBdr>
          <w:top w:val="nil"/>
          <w:left w:val="nil"/>
          <w:bottom w:val="nil"/>
          <w:right w:val="nil"/>
          <w:between w:val="nil"/>
        </w:pBdr>
        <w:jc w:val="center"/>
        <w:rPr>
          <w:color w:val="000000"/>
          <w:sz w:val="22"/>
          <w:szCs w:val="22"/>
          <w:lang w:val="en-US"/>
        </w:rPr>
      </w:pPr>
      <w:r w:rsidRPr="003D574B">
        <w:rPr>
          <w:b/>
          <w:color w:val="000000"/>
          <w:sz w:val="22"/>
          <w:szCs w:val="22"/>
          <w:lang w:val="en-US"/>
        </w:rPr>
        <w:t>Tabl</w:t>
      </w:r>
      <w:r w:rsidR="00071FEE" w:rsidRPr="003D574B">
        <w:rPr>
          <w:b/>
          <w:color w:val="000000"/>
          <w:sz w:val="22"/>
          <w:szCs w:val="22"/>
          <w:lang w:val="en-US"/>
        </w:rPr>
        <w:t>e</w:t>
      </w:r>
      <w:r w:rsidRPr="003D574B">
        <w:rPr>
          <w:b/>
          <w:color w:val="000000"/>
          <w:sz w:val="22"/>
          <w:szCs w:val="22"/>
          <w:lang w:val="en-US"/>
        </w:rPr>
        <w:t xml:space="preserve"> 1</w:t>
      </w:r>
      <w:r w:rsidRPr="003D574B">
        <w:rPr>
          <w:color w:val="000000"/>
          <w:sz w:val="22"/>
          <w:szCs w:val="22"/>
          <w:lang w:val="en-US"/>
        </w:rPr>
        <w:t>. Descrip</w:t>
      </w:r>
      <w:r w:rsidR="00071FEE" w:rsidRPr="003D574B">
        <w:rPr>
          <w:color w:val="000000"/>
          <w:sz w:val="22"/>
          <w:szCs w:val="22"/>
          <w:lang w:val="en-US"/>
        </w:rPr>
        <w:t>t</w:t>
      </w:r>
      <w:r w:rsidRPr="003D574B">
        <w:rPr>
          <w:color w:val="000000"/>
          <w:sz w:val="22"/>
          <w:szCs w:val="22"/>
          <w:lang w:val="en-US"/>
        </w:rPr>
        <w:t>i</w:t>
      </w:r>
      <w:r w:rsidR="00071FEE" w:rsidRPr="003D574B">
        <w:rPr>
          <w:color w:val="000000"/>
          <w:sz w:val="22"/>
          <w:szCs w:val="22"/>
          <w:lang w:val="en-US"/>
        </w:rPr>
        <w:t>o</w:t>
      </w:r>
      <w:r w:rsidRPr="003D574B">
        <w:rPr>
          <w:color w:val="000000"/>
          <w:sz w:val="22"/>
          <w:szCs w:val="22"/>
          <w:lang w:val="en-US"/>
        </w:rPr>
        <w:t xml:space="preserve">n </w:t>
      </w:r>
      <w:r w:rsidR="00071FEE" w:rsidRPr="003D574B">
        <w:rPr>
          <w:color w:val="000000"/>
          <w:sz w:val="22"/>
          <w:szCs w:val="22"/>
          <w:lang w:val="en-US"/>
        </w:rPr>
        <w:t>of the supplied information</w:t>
      </w:r>
      <w:r w:rsidRPr="003D574B">
        <w:rPr>
          <w:color w:val="000000"/>
          <w:sz w:val="22"/>
          <w:szCs w:val="22"/>
          <w:lang w:val="en-US"/>
        </w:rPr>
        <w:t xml:space="preserve">. </w:t>
      </w:r>
    </w:p>
    <w:tbl>
      <w:tblPr>
        <w:tblStyle w:val="a"/>
        <w:tblW w:w="7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84"/>
        <w:gridCol w:w="1985"/>
        <w:gridCol w:w="1984"/>
        <w:gridCol w:w="1985"/>
      </w:tblGrid>
      <w:tr w:rsidR="0072482B" w:rsidRPr="003D574B" w14:paraId="60E02DF7" w14:textId="77777777">
        <w:trPr>
          <w:jc w:val="center"/>
        </w:trPr>
        <w:tc>
          <w:tcPr>
            <w:tcW w:w="1984" w:type="dxa"/>
            <w:tcBorders>
              <w:top w:val="single" w:sz="4" w:space="0" w:color="000000"/>
              <w:bottom w:val="single" w:sz="4" w:space="0" w:color="000000"/>
            </w:tcBorders>
          </w:tcPr>
          <w:p w14:paraId="0338E6F1" w14:textId="340DEB9A"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1</w:t>
            </w:r>
          </w:p>
        </w:tc>
        <w:tc>
          <w:tcPr>
            <w:tcW w:w="1985" w:type="dxa"/>
            <w:tcBorders>
              <w:top w:val="single" w:sz="4" w:space="0" w:color="000000"/>
              <w:bottom w:val="single" w:sz="4" w:space="0" w:color="000000"/>
            </w:tcBorders>
          </w:tcPr>
          <w:p w14:paraId="39006D6A" w14:textId="0952E7BF"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w:t>
            </w:r>
            <w:r w:rsidR="00BD3199" w:rsidRPr="003D574B">
              <w:rPr>
                <w:color w:val="000000"/>
                <w:sz w:val="22"/>
                <w:szCs w:val="22"/>
                <w:lang w:val="en-US"/>
              </w:rPr>
              <w:t>u</w:t>
            </w:r>
            <w:r w:rsidR="00071FEE" w:rsidRPr="003D574B">
              <w:rPr>
                <w:color w:val="000000"/>
                <w:sz w:val="22"/>
                <w:szCs w:val="22"/>
                <w:lang w:val="en-US"/>
              </w:rPr>
              <w:t>p</w:t>
            </w:r>
            <w:r w:rsidRPr="003D574B">
              <w:rPr>
                <w:color w:val="000000"/>
                <w:sz w:val="22"/>
                <w:szCs w:val="22"/>
                <w:lang w:val="en-US"/>
              </w:rPr>
              <w:t xml:space="preserve"> 2</w:t>
            </w:r>
          </w:p>
        </w:tc>
        <w:tc>
          <w:tcPr>
            <w:tcW w:w="1984" w:type="dxa"/>
            <w:tcBorders>
              <w:top w:val="single" w:sz="4" w:space="0" w:color="000000"/>
              <w:bottom w:val="single" w:sz="4" w:space="0" w:color="000000"/>
            </w:tcBorders>
          </w:tcPr>
          <w:p w14:paraId="60724863" w14:textId="21F72B8D"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3</w:t>
            </w:r>
          </w:p>
        </w:tc>
        <w:tc>
          <w:tcPr>
            <w:tcW w:w="1985" w:type="dxa"/>
            <w:tcBorders>
              <w:top w:val="single" w:sz="4" w:space="0" w:color="000000"/>
              <w:bottom w:val="single" w:sz="4" w:space="0" w:color="000000"/>
            </w:tcBorders>
          </w:tcPr>
          <w:p w14:paraId="1B4FD662" w14:textId="68B39ACE"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4</w:t>
            </w:r>
          </w:p>
        </w:tc>
      </w:tr>
      <w:tr w:rsidR="0072482B" w:rsidRPr="003D574B" w14:paraId="5972386D" w14:textId="77777777">
        <w:trPr>
          <w:jc w:val="center"/>
        </w:trPr>
        <w:tc>
          <w:tcPr>
            <w:tcW w:w="1984" w:type="dxa"/>
            <w:tcBorders>
              <w:top w:val="single" w:sz="4" w:space="0" w:color="000000"/>
            </w:tcBorders>
          </w:tcPr>
          <w:p w14:paraId="135037B2" w14:textId="1A0882C5" w:rsidR="0072482B" w:rsidRPr="003D574B" w:rsidRDefault="00071FEE">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Value</w:t>
            </w:r>
            <w:r w:rsidR="00BA0028" w:rsidRPr="003D574B">
              <w:rPr>
                <w:color w:val="000000"/>
                <w:sz w:val="22"/>
                <w:szCs w:val="22"/>
                <w:lang w:val="en-US"/>
              </w:rPr>
              <w:t xml:space="preserve"> 1</w:t>
            </w:r>
            <w:r w:rsidR="00BA0028" w:rsidRPr="003D574B">
              <w:rPr>
                <w:color w:val="000000"/>
                <w:sz w:val="22"/>
                <w:szCs w:val="22"/>
                <w:vertAlign w:val="superscript"/>
                <w:lang w:val="en-US"/>
              </w:rPr>
              <w:t>a</w:t>
            </w:r>
          </w:p>
        </w:tc>
        <w:tc>
          <w:tcPr>
            <w:tcW w:w="1985" w:type="dxa"/>
            <w:tcBorders>
              <w:top w:val="single" w:sz="4" w:space="0" w:color="000000"/>
            </w:tcBorders>
          </w:tcPr>
          <w:p w14:paraId="07756EC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Borders>
              <w:top w:val="single" w:sz="4" w:space="0" w:color="000000"/>
            </w:tcBorders>
          </w:tcPr>
          <w:p w14:paraId="3F2763DE"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Borders>
              <w:top w:val="single" w:sz="4" w:space="0" w:color="000000"/>
            </w:tcBorders>
          </w:tcPr>
          <w:p w14:paraId="652F0F7E" w14:textId="72614246"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Result 1</w:t>
            </w:r>
            <w:r w:rsidRPr="003D574B">
              <w:rPr>
                <w:color w:val="000000"/>
                <w:sz w:val="22"/>
                <w:szCs w:val="22"/>
                <w:vertAlign w:val="superscript"/>
                <w:lang w:val="en-US"/>
              </w:rPr>
              <w:t>a</w:t>
            </w:r>
          </w:p>
        </w:tc>
      </w:tr>
      <w:tr w:rsidR="0072482B" w:rsidRPr="003D574B" w14:paraId="1E56A519" w14:textId="77777777">
        <w:trPr>
          <w:jc w:val="center"/>
        </w:trPr>
        <w:tc>
          <w:tcPr>
            <w:tcW w:w="1984" w:type="dxa"/>
          </w:tcPr>
          <w:p w14:paraId="0DEB9DC5"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c>
          <w:tcPr>
            <w:tcW w:w="1985" w:type="dxa"/>
          </w:tcPr>
          <w:p w14:paraId="23103ED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Pr>
          <w:p w14:paraId="4146D73B"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Pr>
          <w:p w14:paraId="55BBBD36"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r>
      <w:tr w:rsidR="0072482B" w:rsidRPr="003D574B" w14:paraId="547C65ED" w14:textId="77777777">
        <w:trPr>
          <w:jc w:val="center"/>
        </w:trPr>
        <w:tc>
          <w:tcPr>
            <w:tcW w:w="1984" w:type="dxa"/>
          </w:tcPr>
          <w:p w14:paraId="7D0879CF"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c>
          <w:tcPr>
            <w:tcW w:w="1985" w:type="dxa"/>
          </w:tcPr>
          <w:p w14:paraId="4935F03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Pr>
          <w:p w14:paraId="354D24C1"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Pr>
          <w:p w14:paraId="6B87D17C"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r>
      <w:tr w:rsidR="0072482B" w:rsidRPr="003D574B" w14:paraId="6B6996FD" w14:textId="77777777">
        <w:trPr>
          <w:jc w:val="center"/>
        </w:trPr>
        <w:tc>
          <w:tcPr>
            <w:tcW w:w="1984" w:type="dxa"/>
            <w:tcBorders>
              <w:bottom w:val="single" w:sz="4" w:space="0" w:color="000000"/>
            </w:tcBorders>
          </w:tcPr>
          <w:p w14:paraId="435F13E2" w14:textId="2C1F73B4"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Val</w:t>
            </w:r>
            <w:r w:rsidR="00071FEE" w:rsidRPr="003D574B">
              <w:rPr>
                <w:color w:val="000000"/>
                <w:sz w:val="22"/>
                <w:szCs w:val="22"/>
                <w:lang w:val="en-US"/>
              </w:rPr>
              <w:t>ue</w:t>
            </w:r>
            <w:r w:rsidRPr="003D574B">
              <w:rPr>
                <w:color w:val="000000"/>
                <w:sz w:val="22"/>
                <w:szCs w:val="22"/>
                <w:lang w:val="en-US"/>
              </w:rPr>
              <w:t xml:space="preserve"> </w:t>
            </w:r>
            <w:proofErr w:type="spellStart"/>
            <w:r w:rsidRPr="003D574B">
              <w:rPr>
                <w:i/>
                <w:color w:val="000000"/>
                <w:sz w:val="22"/>
                <w:szCs w:val="22"/>
                <w:lang w:val="en-US"/>
              </w:rPr>
              <w:t>n</w:t>
            </w:r>
            <w:r w:rsidRPr="003D574B">
              <w:rPr>
                <w:i/>
                <w:color w:val="000000"/>
                <w:sz w:val="22"/>
                <w:szCs w:val="22"/>
                <w:vertAlign w:val="superscript"/>
                <w:lang w:val="en-US"/>
              </w:rPr>
              <w:t>a</w:t>
            </w:r>
            <w:proofErr w:type="spellEnd"/>
          </w:p>
        </w:tc>
        <w:tc>
          <w:tcPr>
            <w:tcW w:w="1985" w:type="dxa"/>
            <w:tcBorders>
              <w:bottom w:val="single" w:sz="4" w:space="0" w:color="000000"/>
            </w:tcBorders>
          </w:tcPr>
          <w:p w14:paraId="318A965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Borders>
              <w:bottom w:val="single" w:sz="4" w:space="0" w:color="000000"/>
            </w:tcBorders>
          </w:tcPr>
          <w:p w14:paraId="2CB5C419"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Borders>
              <w:bottom w:val="single" w:sz="4" w:space="0" w:color="000000"/>
            </w:tcBorders>
          </w:tcPr>
          <w:p w14:paraId="5430B3AB" w14:textId="31FA8B0C"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 xml:space="preserve">Result </w:t>
            </w:r>
            <w:proofErr w:type="spellStart"/>
            <w:r w:rsidRPr="003D574B">
              <w:rPr>
                <w:i/>
                <w:color w:val="000000"/>
                <w:sz w:val="22"/>
                <w:szCs w:val="22"/>
                <w:lang w:val="en-US"/>
              </w:rPr>
              <w:t>n</w:t>
            </w:r>
            <w:r w:rsidRPr="003D574B">
              <w:rPr>
                <w:i/>
                <w:color w:val="000000"/>
                <w:sz w:val="22"/>
                <w:szCs w:val="22"/>
                <w:vertAlign w:val="superscript"/>
                <w:lang w:val="en-US"/>
              </w:rPr>
              <w:t>b</w:t>
            </w:r>
            <w:proofErr w:type="spellEnd"/>
          </w:p>
        </w:tc>
      </w:tr>
    </w:tbl>
    <w:p w14:paraId="4CD24904" w14:textId="2872E6B1" w:rsidR="0072482B" w:rsidRPr="003D574B" w:rsidRDefault="00BD3199">
      <w:pPr>
        <w:pBdr>
          <w:top w:val="nil"/>
          <w:left w:val="nil"/>
          <w:bottom w:val="nil"/>
          <w:right w:val="nil"/>
          <w:between w:val="nil"/>
        </w:pBdr>
        <w:jc w:val="center"/>
        <w:rPr>
          <w:color w:val="000000"/>
          <w:lang w:val="en-US"/>
        </w:rPr>
      </w:pPr>
      <w:r w:rsidRPr="003D574B">
        <w:rPr>
          <w:color w:val="000000"/>
          <w:lang w:val="en-US"/>
        </w:rPr>
        <w:t xml:space="preserve">Different superscript letters in the same row indicate significant differences </w:t>
      </w:r>
      <w:r w:rsidR="00BA0028" w:rsidRPr="003D574B">
        <w:rPr>
          <w:color w:val="000000"/>
          <w:lang w:val="en-US"/>
        </w:rPr>
        <w:t>(</w:t>
      </w:r>
      <w:r w:rsidR="00BA0028" w:rsidRPr="003D574B">
        <w:rPr>
          <w:i/>
          <w:color w:val="000000"/>
          <w:lang w:val="en-US"/>
        </w:rPr>
        <w:t>p&lt;valor</w:t>
      </w:r>
      <w:r w:rsidR="00BA0028" w:rsidRPr="003D574B">
        <w:rPr>
          <w:color w:val="000000"/>
          <w:lang w:val="en-US"/>
        </w:rPr>
        <w:t>)</w:t>
      </w:r>
    </w:p>
    <w:p w14:paraId="691B925E" w14:textId="77777777" w:rsidR="00E15C20" w:rsidRPr="003D574B" w:rsidRDefault="00E15C20">
      <w:pPr>
        <w:pBdr>
          <w:top w:val="nil"/>
          <w:left w:val="nil"/>
          <w:bottom w:val="nil"/>
          <w:right w:val="nil"/>
          <w:between w:val="nil"/>
        </w:pBdr>
        <w:jc w:val="center"/>
        <w:rPr>
          <w:color w:val="000000"/>
          <w:lang w:val="en-US"/>
        </w:rPr>
      </w:pPr>
    </w:p>
    <w:p w14:paraId="3A4807E1" w14:textId="277B44A5" w:rsidR="0072482B" w:rsidRPr="003D574B" w:rsidRDefault="007F7FE3">
      <w:pPr>
        <w:pBdr>
          <w:top w:val="nil"/>
          <w:left w:val="nil"/>
          <w:bottom w:val="nil"/>
          <w:right w:val="nil"/>
          <w:between w:val="nil"/>
        </w:pBdr>
        <w:rPr>
          <w:color w:val="000000"/>
          <w:lang w:val="en-US"/>
        </w:rPr>
      </w:pPr>
      <w:r w:rsidRPr="003D574B">
        <w:rPr>
          <w:color w:val="000000"/>
          <w:sz w:val="22"/>
          <w:szCs w:val="22"/>
          <w:lang w:val="en-US"/>
        </w:rPr>
        <w:t xml:space="preserve">For figures, the caption must be incorporated bellow the figure, centered (as the figure). In the case of images or photographs, use a size and resolution appropriate for the screen. It is recommended that the figures do not exceed 12 cm in height. As this is a digital </w:t>
      </w:r>
      <w:r w:rsidR="00FA012D">
        <w:rPr>
          <w:color w:val="000000"/>
          <w:sz w:val="22"/>
          <w:szCs w:val="22"/>
          <w:lang w:val="en-US"/>
        </w:rPr>
        <w:t>publication</w:t>
      </w:r>
      <w:r w:rsidRPr="003D574B">
        <w:rPr>
          <w:color w:val="000000"/>
          <w:sz w:val="22"/>
          <w:szCs w:val="22"/>
          <w:lang w:val="en-US"/>
        </w:rPr>
        <w:t>, color figures can be incorporated</w:t>
      </w:r>
      <w:r w:rsidR="00BA0028" w:rsidRPr="003D574B">
        <w:rPr>
          <w:color w:val="000000"/>
          <w:lang w:val="en-US"/>
        </w:rPr>
        <w:t xml:space="preserve">. </w:t>
      </w:r>
    </w:p>
    <w:p w14:paraId="371E6880" w14:textId="77777777" w:rsidR="00E15C20" w:rsidRPr="003D574B" w:rsidRDefault="00E15C20">
      <w:pPr>
        <w:pBdr>
          <w:top w:val="nil"/>
          <w:left w:val="nil"/>
          <w:bottom w:val="nil"/>
          <w:right w:val="nil"/>
          <w:between w:val="nil"/>
        </w:pBdr>
        <w:rPr>
          <w:color w:val="000000"/>
          <w:lang w:val="en-US"/>
        </w:rPr>
      </w:pPr>
    </w:p>
    <w:p w14:paraId="78630C04" w14:textId="77777777" w:rsidR="0072482B" w:rsidRPr="003D574B" w:rsidRDefault="00BA0028">
      <w:pPr>
        <w:pBdr>
          <w:top w:val="nil"/>
          <w:left w:val="nil"/>
          <w:bottom w:val="nil"/>
          <w:right w:val="nil"/>
          <w:between w:val="nil"/>
        </w:pBdr>
        <w:spacing w:after="0"/>
        <w:jc w:val="center"/>
        <w:rPr>
          <w:color w:val="000000"/>
          <w:lang w:val="en-US"/>
        </w:rPr>
      </w:pPr>
      <w:r w:rsidRPr="003D574B">
        <w:rPr>
          <w:noProof/>
          <w:color w:val="000000"/>
          <w:lang w:val="en-US" w:eastAsia="en-US"/>
        </w:rPr>
        <mc:AlternateContent>
          <mc:Choice Requires="wpg">
            <w:drawing>
              <wp:inline distT="0" distB="0" distL="114300" distR="114300" wp14:anchorId="1189532E" wp14:editId="5C48C9C0">
                <wp:extent cx="3295650" cy="1060450"/>
                <wp:effectExtent l="0" t="0" r="0" b="0"/>
                <wp:docPr id="21" name="Grupo 21"/>
                <wp:cNvGraphicFramePr/>
                <a:graphic xmlns:a="http://schemas.openxmlformats.org/drawingml/2006/main">
                  <a:graphicData uri="http://schemas.microsoft.com/office/word/2010/wordprocessingGroup">
                    <wpg:wgp>
                      <wpg:cNvGrpSpPr/>
                      <wpg:grpSpPr>
                        <a:xfrm>
                          <a:off x="0" y="0"/>
                          <a:ext cx="3295650" cy="1060450"/>
                          <a:chOff x="3698175" y="3249775"/>
                          <a:chExt cx="3295650" cy="1060450"/>
                        </a:xfrm>
                      </wpg:grpSpPr>
                      <wpg:grpSp>
                        <wpg:cNvPr id="1" name="Grupo 1"/>
                        <wpg:cNvGrpSpPr/>
                        <wpg:grpSpPr>
                          <a:xfrm>
                            <a:off x="3698175" y="3249775"/>
                            <a:ext cx="3295650" cy="1060450"/>
                            <a:chOff x="0" y="0"/>
                            <a:chExt cx="3295650" cy="1060450"/>
                          </a:xfrm>
                        </wpg:grpSpPr>
                        <wps:wsp>
                          <wps:cNvPr id="2" name="Rectángulo 2"/>
                          <wps:cNvSpPr/>
                          <wps:spPr>
                            <a:xfrm>
                              <a:off x="0" y="0"/>
                              <a:ext cx="3295650" cy="1060450"/>
                            </a:xfrm>
                            <a:prstGeom prst="rect">
                              <a:avLst/>
                            </a:prstGeom>
                            <a:noFill/>
                            <a:ln>
                              <a:noFill/>
                            </a:ln>
                          </wps:spPr>
                          <wps:txbx>
                            <w:txbxContent>
                              <w:p w14:paraId="76216E69"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3" name="Rectángulo 3"/>
                          <wps:cNvSpPr/>
                          <wps:spPr>
                            <a:xfrm>
                              <a:off x="450806" y="120605"/>
                              <a:ext cx="806512" cy="882741"/>
                            </a:xfrm>
                            <a:prstGeom prst="rect">
                              <a:avLst/>
                            </a:prstGeom>
                            <a:solidFill>
                              <a:srgbClr val="4F81BD"/>
                            </a:solidFill>
                            <a:ln w="25400" cap="flat" cmpd="sng">
                              <a:solidFill>
                                <a:srgbClr val="243F60"/>
                              </a:solidFill>
                              <a:prstDash val="solid"/>
                              <a:round/>
                              <a:headEnd type="none" w="sm" len="sm"/>
                              <a:tailEnd type="none" w="sm" len="sm"/>
                            </a:ln>
                          </wps:spPr>
                          <wps:txbx>
                            <w:txbxContent>
                              <w:p w14:paraId="37134716"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4" name="Forma libre: forma 4"/>
                          <wps:cNvSpPr/>
                          <wps:spPr>
                            <a:xfrm>
                              <a:off x="1924029" y="203209"/>
                              <a:ext cx="736611" cy="660431"/>
                            </a:xfrm>
                            <a:custGeom>
                              <a:avLst/>
                              <a:gdLst/>
                              <a:ahLst/>
                              <a:cxnLst/>
                              <a:rect l="l" t="t" r="r" b="b"/>
                              <a:pathLst>
                                <a:path w="736611" h="660431" extrusionOk="0">
                                  <a:moveTo>
                                    <a:pt x="184152" y="0"/>
                                  </a:moveTo>
                                  <a:lnTo>
                                    <a:pt x="0" y="165107"/>
                                  </a:lnTo>
                                  <a:lnTo>
                                    <a:pt x="0" y="660431"/>
                                  </a:lnTo>
                                  <a:lnTo>
                                    <a:pt x="552458" y="660431"/>
                                  </a:lnTo>
                                  <a:lnTo>
                                    <a:pt x="736611" y="495323"/>
                                  </a:lnTo>
                                  <a:lnTo>
                                    <a:pt x="736611" y="0"/>
                                  </a:lnTo>
                                  <a:close/>
                                </a:path>
                                <a:path w="736611" h="660431" fill="none" extrusionOk="0">
                                  <a:moveTo>
                                    <a:pt x="0" y="165107"/>
                                  </a:moveTo>
                                  <a:lnTo>
                                    <a:pt x="552458" y="165107"/>
                                  </a:lnTo>
                                  <a:lnTo>
                                    <a:pt x="736611" y="0"/>
                                  </a:lnTo>
                                </a:path>
                                <a:path w="736611" h="660431" fill="none" extrusionOk="0">
                                  <a:moveTo>
                                    <a:pt x="552458" y="165107"/>
                                  </a:moveTo>
                                  <a:lnTo>
                                    <a:pt x="552458" y="660431"/>
                                  </a:lnTo>
                                </a:path>
                              </a:pathLst>
                            </a:custGeom>
                            <a:solidFill>
                              <a:srgbClr val="4F81BD"/>
                            </a:solidFill>
                            <a:ln w="25400" cap="flat" cmpd="sng">
                              <a:solidFill>
                                <a:srgbClr val="243F60"/>
                              </a:solidFill>
                              <a:prstDash val="solid"/>
                              <a:miter lim="8000"/>
                              <a:headEnd type="none" w="sm" len="sm"/>
                              <a:tailEnd type="none" w="sm" len="sm"/>
                            </a:ln>
                          </wps:spPr>
                          <wps:bodyPr spcFirstLastPara="1" wrap="square" lIns="91425" tIns="91425" rIns="91425" bIns="91425" anchor="ctr" anchorCtr="0">
                            <a:noAutofit/>
                          </wps:bodyPr>
                        </wps:wsp>
                        <wps:wsp>
                          <wps:cNvPr id="5" name="Forma libre: forma 5"/>
                          <wps:cNvSpPr/>
                          <wps:spPr>
                            <a:xfrm>
                              <a:off x="107901" y="82503"/>
                              <a:ext cx="374705" cy="235011"/>
                            </a:xfrm>
                            <a:custGeom>
                              <a:avLst/>
                              <a:gdLst/>
                              <a:ahLst/>
                              <a:cxnLst/>
                              <a:rect l="l" t="t" r="r" b="b"/>
                              <a:pathLst>
                                <a:path w="374705" h="235011" extrusionOk="0">
                                  <a:moveTo>
                                    <a:pt x="0" y="0"/>
                                  </a:moveTo>
                                  <a:lnTo>
                                    <a:pt x="0" y="235011"/>
                                  </a:lnTo>
                                  <a:lnTo>
                                    <a:pt x="374705" y="235011"/>
                                  </a:lnTo>
                                  <a:lnTo>
                                    <a:pt x="374705" y="0"/>
                                  </a:lnTo>
                                  <a:close/>
                                </a:path>
                              </a:pathLst>
                            </a:custGeom>
                            <a:noFill/>
                            <a:ln>
                              <a:noFill/>
                            </a:ln>
                          </wps:spPr>
                          <wps:txbx>
                            <w:txbxContent>
                              <w:p w14:paraId="45360E28" w14:textId="77777777" w:rsidR="0072482B" w:rsidRDefault="00BA0028">
                                <w:pPr>
                                  <w:textDirection w:val="btLr"/>
                                </w:pPr>
                                <w:r>
                                  <w:rPr>
                                    <w:color w:val="000000"/>
                                  </w:rPr>
                                  <w:t>(a)</w:t>
                                </w:r>
                              </w:p>
                            </w:txbxContent>
                          </wps:txbx>
                          <wps:bodyPr spcFirstLastPara="1" wrap="square" lIns="88900" tIns="38100" rIns="88900" bIns="38100" anchor="t" anchorCtr="0">
                            <a:noAutofit/>
                          </wps:bodyPr>
                        </wps:wsp>
                        <wps:wsp>
                          <wps:cNvPr id="6" name="Forma libre: forma 6"/>
                          <wps:cNvSpPr/>
                          <wps:spPr>
                            <a:xfrm>
                              <a:off x="1596024" y="122105"/>
                              <a:ext cx="374705" cy="234311"/>
                            </a:xfrm>
                            <a:custGeom>
                              <a:avLst/>
                              <a:gdLst/>
                              <a:ahLst/>
                              <a:cxnLst/>
                              <a:rect l="l" t="t" r="r" b="b"/>
                              <a:pathLst>
                                <a:path w="374705" h="234311" extrusionOk="0">
                                  <a:moveTo>
                                    <a:pt x="0" y="0"/>
                                  </a:moveTo>
                                  <a:lnTo>
                                    <a:pt x="0" y="234311"/>
                                  </a:lnTo>
                                  <a:lnTo>
                                    <a:pt x="374705" y="234311"/>
                                  </a:lnTo>
                                  <a:lnTo>
                                    <a:pt x="374705" y="0"/>
                                  </a:lnTo>
                                  <a:close/>
                                </a:path>
                              </a:pathLst>
                            </a:custGeom>
                            <a:noFill/>
                            <a:ln>
                              <a:noFill/>
                            </a:ln>
                          </wps:spPr>
                          <wps:txbx>
                            <w:txbxContent>
                              <w:p w14:paraId="719EE397" w14:textId="77777777" w:rsidR="0072482B" w:rsidRDefault="00BA0028">
                                <w:pPr>
                                  <w:textDirection w:val="btLr"/>
                                </w:pPr>
                                <w:r>
                                  <w:rPr>
                                    <w:color w:val="000000"/>
                                  </w:rPr>
                                  <w:t>(b)</w:t>
                                </w:r>
                              </w:p>
                            </w:txbxContent>
                          </wps:txbx>
                          <wps:bodyPr spcFirstLastPara="1" wrap="square" lIns="88900" tIns="38100" rIns="88900" bIns="38100" anchor="t" anchorCtr="0">
                            <a:noAutofit/>
                          </wps:bodyPr>
                        </wps:wsp>
                      </wpg:grpSp>
                    </wpg:wgp>
                  </a:graphicData>
                </a:graphic>
              </wp:inline>
            </w:drawing>
          </mc:Choice>
          <mc:Fallback>
            <w:pict>
              <v:group w14:anchorId="1189532E" id="Grupo 21" o:spid="_x0000_s1026" style="width:259.5pt;height:83.5pt;mso-position-horizontal-relative:char;mso-position-vertical-relative:line" coordorigin="36981,32497" coordsize="32956,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">
                <v:group id="Grupo 1" o:spid="_x0000_s1027" style="position:absolute;left:36981;top:32497;width:32957;height:10605" coordsize="32956,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32956;height:10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216E69" w14:textId="77777777" w:rsidR="0072482B" w:rsidRDefault="0072482B">
                          <w:pPr>
                            <w:spacing w:after="0"/>
                            <w:jc w:val="left"/>
                            <w:textDirection w:val="btLr"/>
                          </w:pPr>
                        </w:p>
                      </w:txbxContent>
                    </v:textbox>
                  </v:rect>
                  <v:rect id="Rectángulo 3" o:spid="_x0000_s1029" style="position:absolute;left:4508;top:1206;width:806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" fillcolor="#4f81bd" strokecolor="#243f60" strokeweight="2pt">
                    <v:stroke startarrowwidth="narrow" startarrowlength="short" endarrowwidth="narrow" endarrowlength="short" joinstyle="round"/>
                    <v:textbox inset="2.53958mm,2.53958mm,2.53958mm,2.53958mm">
                      <w:txbxContent>
                        <w:p w14:paraId="37134716" w14:textId="77777777" w:rsidR="0072482B" w:rsidRDefault="0072482B">
                          <w:pPr>
                            <w:spacing w:after="0"/>
                            <w:jc w:val="left"/>
                            <w:textDirection w:val="btLr"/>
                          </w:pPr>
                        </w:p>
                      </w:txbxContent>
                    </v:textbox>
                  </v:rect>
                  <v:shape id="Forma libre: forma 4" o:spid="_x0000_s1030" style="position:absolute;left:19240;top:2032;width:7366;height:6604;visibility:visible;mso-wrap-style:square;v-text-anchor:middle" coordsize="736611,66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" path="m184152,l,165107,,660431r552458,l736611,495323,736611,,184152,xem,165107nfl552458,165107,736611,em552458,165107nfl552458,660431e" fillcolor="#4f81bd" strokecolor="#243f60" strokeweight="2pt">
                    <v:stroke startarrowwidth="narrow" startarrowlength="short" endarrowwidth="narrow" endarrowlength="short" miterlimit="5243f" joinstyle="miter"/>
                    <v:path arrowok="t" o:extrusionok="f"/>
                  </v:shape>
                  <v:shape id="Forma libre: forma 5" o:spid="_x0000_s1031" style="position:absolute;left:1079;top:825;width:3747;height:2350;visibility:visible;mso-wrap-style:square;v-text-anchor:top" coordsize="374705,235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" adj="-11796480,,5400" path="m,l,235011r374705,l374705,,,xe" filled="f" stroked="f">
                    <v:stroke joinstyle="miter"/>
                    <v:formulas/>
                    <v:path arrowok="t" o:extrusionok="f" o:connecttype="custom" textboxrect="0,0,374705,235011"/>
                    <v:textbox inset="7pt,3pt,7pt,3pt">
                      <w:txbxContent>
                        <w:p w14:paraId="45360E28" w14:textId="77777777" w:rsidR="0072482B" w:rsidRDefault="00BA0028">
                          <w:pPr>
                            <w:textDirection w:val="btLr"/>
                          </w:pPr>
                          <w:r>
                            <w:rPr>
                              <w:color w:val="000000"/>
                            </w:rPr>
                            <w:t>(a)</w:t>
                          </w:r>
                        </w:p>
                      </w:txbxContent>
                    </v:textbox>
                  </v:shape>
                  <v:shape id="Forma libre: forma 6" o:spid="_x0000_s1032" style="position:absolute;left:15960;top:1221;width:3747;height:2343;visibility:visible;mso-wrap-style:square;v-text-anchor:top" coordsize="374705,234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" adj="-11796480,,5400" path="m,l,234311r374705,l374705,,,xe" filled="f" stroked="f">
                    <v:stroke joinstyle="miter"/>
                    <v:formulas/>
                    <v:path arrowok="t" o:extrusionok="f" o:connecttype="custom" textboxrect="0,0,374705,234311"/>
                    <v:textbox inset="7pt,3pt,7pt,3pt">
                      <w:txbxContent>
                        <w:p w14:paraId="719EE397" w14:textId="77777777" w:rsidR="0072482B" w:rsidRDefault="00BA0028">
                          <w:pPr>
                            <w:textDirection w:val="btLr"/>
                          </w:pPr>
                          <w:r>
                            <w:rPr>
                              <w:color w:val="000000"/>
                            </w:rPr>
                            <w:t>(b)</w:t>
                          </w:r>
                        </w:p>
                      </w:txbxContent>
                    </v:textbox>
                  </v:shape>
                </v:group>
                <w10:anchorlock/>
              </v:group>
            </w:pict>
          </mc:Fallback>
        </mc:AlternateContent>
      </w:r>
    </w:p>
    <w:p w14:paraId="0AD0E806" w14:textId="0B682CED" w:rsidR="0072482B" w:rsidRPr="003D574B" w:rsidRDefault="00880428">
      <w:pPr>
        <w:pBdr>
          <w:top w:val="nil"/>
          <w:left w:val="nil"/>
          <w:bottom w:val="nil"/>
          <w:right w:val="nil"/>
          <w:between w:val="nil"/>
        </w:pBdr>
        <w:spacing w:after="0"/>
        <w:jc w:val="center"/>
        <w:rPr>
          <w:bCs/>
          <w:color w:val="000000"/>
          <w:sz w:val="22"/>
          <w:szCs w:val="22"/>
          <w:lang w:val="en-US"/>
        </w:rPr>
      </w:pPr>
      <w:r w:rsidRPr="003D574B">
        <w:rPr>
          <w:b/>
          <w:color w:val="000000"/>
          <w:sz w:val="22"/>
          <w:szCs w:val="22"/>
          <w:lang w:val="en-US"/>
        </w:rPr>
        <w:t xml:space="preserve">Figure 1. </w:t>
      </w:r>
      <w:r w:rsidRPr="003D574B">
        <w:rPr>
          <w:bCs/>
          <w:color w:val="000000"/>
          <w:sz w:val="22"/>
          <w:szCs w:val="22"/>
          <w:lang w:val="en-US"/>
        </w:rPr>
        <w:t xml:space="preserve">Description. To incorporate several elements into a graphic, it is recommended to use a Drawing Canvas, </w:t>
      </w:r>
      <w:r w:rsidR="006A7AAE" w:rsidRPr="006A7AAE">
        <w:rPr>
          <w:bCs/>
          <w:color w:val="000000"/>
          <w:sz w:val="22"/>
          <w:szCs w:val="22"/>
          <w:lang w:val="en-US"/>
        </w:rPr>
        <w:t>and within it insert all the desired objects to show</w:t>
      </w:r>
      <w:r w:rsidRPr="003D574B">
        <w:rPr>
          <w:bCs/>
          <w:color w:val="000000"/>
          <w:sz w:val="22"/>
          <w:szCs w:val="22"/>
          <w:lang w:val="en-US"/>
        </w:rPr>
        <w:t>. (a) Square. (b) Cube.</w:t>
      </w:r>
    </w:p>
    <w:p w14:paraId="0B61D752" w14:textId="77777777" w:rsidR="0072482B" w:rsidRPr="003D574B" w:rsidRDefault="0072482B">
      <w:pPr>
        <w:pBdr>
          <w:top w:val="nil"/>
          <w:left w:val="nil"/>
          <w:bottom w:val="nil"/>
          <w:right w:val="nil"/>
          <w:between w:val="nil"/>
        </w:pBdr>
        <w:spacing w:after="0"/>
        <w:rPr>
          <w:color w:val="000000"/>
          <w:lang w:val="en-US"/>
        </w:rPr>
      </w:pPr>
    </w:p>
    <w:p w14:paraId="438E0D8D" w14:textId="4B352D0F" w:rsidR="0072482B" w:rsidRPr="003D574B" w:rsidRDefault="006435D5">
      <w:pPr>
        <w:pBdr>
          <w:top w:val="nil"/>
          <w:left w:val="nil"/>
          <w:bottom w:val="nil"/>
          <w:right w:val="nil"/>
          <w:between w:val="nil"/>
        </w:pBdr>
        <w:spacing w:after="0"/>
        <w:rPr>
          <w:color w:val="000000"/>
          <w:lang w:val="en-US"/>
        </w:rPr>
      </w:pPr>
      <w:r w:rsidRPr="003D574B">
        <w:rPr>
          <w:color w:val="000000"/>
          <w:lang w:val="en-US"/>
        </w:rPr>
        <w:t>Before and after each Table and Figure, leave a blank space</w:t>
      </w:r>
      <w:r w:rsidR="00BA0028" w:rsidRPr="003D574B">
        <w:rPr>
          <w:color w:val="000000"/>
          <w:lang w:val="en-US"/>
        </w:rPr>
        <w:t xml:space="preserve">. </w:t>
      </w:r>
    </w:p>
    <w:p w14:paraId="3BAAACDF" w14:textId="53560C86" w:rsidR="0072482B" w:rsidRPr="003D574B" w:rsidRDefault="006435D5">
      <w:pPr>
        <w:pStyle w:val="Ttulo1"/>
        <w:tabs>
          <w:tab w:val="left" w:pos="284"/>
        </w:tabs>
        <w:spacing w:before="24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sz w:val="24"/>
          <w:szCs w:val="24"/>
          <w:lang w:val="en-US"/>
        </w:rPr>
        <w:t>3. RESULTS AND DISCUSSION</w:t>
      </w:r>
    </w:p>
    <w:p w14:paraId="5BD6A56E" w14:textId="77777777" w:rsidR="006435D5" w:rsidRPr="003D574B" w:rsidRDefault="006435D5" w:rsidP="006435D5">
      <w:pPr>
        <w:pBdr>
          <w:top w:val="nil"/>
          <w:left w:val="nil"/>
          <w:bottom w:val="nil"/>
          <w:right w:val="nil"/>
          <w:between w:val="nil"/>
        </w:pBdr>
        <w:rPr>
          <w:color w:val="000000"/>
          <w:sz w:val="22"/>
          <w:szCs w:val="22"/>
          <w:lang w:val="en-US"/>
        </w:rPr>
      </w:pPr>
      <w:r w:rsidRPr="003D574B">
        <w:rPr>
          <w:color w:val="000000"/>
          <w:sz w:val="22"/>
          <w:szCs w:val="22"/>
          <w:lang w:val="en-US"/>
        </w:rPr>
        <w:t>Times New Roman size 11, justified, single spacing, subsequent paragraph spacing of 6 points.</w:t>
      </w:r>
    </w:p>
    <w:p w14:paraId="035407F0" w14:textId="4C87F2BE" w:rsidR="0072482B" w:rsidRPr="003D574B" w:rsidRDefault="006435D5" w:rsidP="006435D5">
      <w:pPr>
        <w:pBdr>
          <w:top w:val="nil"/>
          <w:left w:val="nil"/>
          <w:bottom w:val="nil"/>
          <w:right w:val="nil"/>
          <w:between w:val="nil"/>
        </w:pBdr>
        <w:rPr>
          <w:color w:val="000000"/>
          <w:sz w:val="22"/>
          <w:szCs w:val="22"/>
          <w:lang w:val="en-US"/>
        </w:rPr>
      </w:pPr>
      <w:r w:rsidRPr="003D574B">
        <w:rPr>
          <w:color w:val="000000"/>
          <w:sz w:val="22"/>
          <w:szCs w:val="22"/>
          <w:lang w:val="en-US"/>
        </w:rPr>
        <w:t>Up to 3 consecutively numbered subsections may be added, with the same indications made in Materials and Methods Section</w:t>
      </w:r>
      <w:r w:rsidR="00BA0028" w:rsidRPr="003D574B">
        <w:rPr>
          <w:color w:val="000000"/>
          <w:sz w:val="22"/>
          <w:szCs w:val="22"/>
          <w:lang w:val="en-US"/>
        </w:rPr>
        <w:t>.</w:t>
      </w:r>
    </w:p>
    <w:p w14:paraId="49C12C72" w14:textId="231A8F5B" w:rsidR="0072482B" w:rsidRPr="003D574B" w:rsidRDefault="006435D5">
      <w:pPr>
        <w:pStyle w:val="Ttulo1"/>
        <w:tabs>
          <w:tab w:val="left" w:pos="284"/>
        </w:tabs>
        <w:spacing w:before="240"/>
        <w:rPr>
          <w:rFonts w:ascii="Times New Roman" w:eastAsia="Times New Roman" w:hAnsi="Times New Roman" w:cs="Times New Roman"/>
          <w:sz w:val="24"/>
          <w:szCs w:val="24"/>
          <w:lang w:val="en-US"/>
        </w:rPr>
      </w:pPr>
      <w:r w:rsidRPr="003D574B">
        <w:rPr>
          <w:rFonts w:ascii="Times New Roman" w:eastAsia="Times New Roman" w:hAnsi="Times New Roman" w:cs="Times New Roman"/>
          <w:sz w:val="24"/>
          <w:szCs w:val="24"/>
          <w:lang w:val="en-US"/>
        </w:rPr>
        <w:t>4. CONCLUSIONS</w:t>
      </w:r>
    </w:p>
    <w:p w14:paraId="4CF871C3" w14:textId="14B22EA6" w:rsidR="006435D5" w:rsidRPr="003D574B" w:rsidRDefault="006435D5">
      <w:pPr>
        <w:pBdr>
          <w:top w:val="nil"/>
          <w:left w:val="nil"/>
          <w:bottom w:val="nil"/>
          <w:right w:val="nil"/>
          <w:between w:val="nil"/>
        </w:pBdr>
        <w:rPr>
          <w:color w:val="000000"/>
          <w:sz w:val="22"/>
          <w:szCs w:val="22"/>
          <w:lang w:val="en-US"/>
        </w:rPr>
      </w:pPr>
      <w:r w:rsidRPr="003D574B">
        <w:rPr>
          <w:color w:val="000000"/>
          <w:sz w:val="22"/>
          <w:szCs w:val="22"/>
          <w:lang w:val="en-US"/>
        </w:rPr>
        <w:t>Times New Roman size 11, justified, single spacing,</w:t>
      </w:r>
      <w:r w:rsidR="00ED3802" w:rsidRPr="003D574B">
        <w:rPr>
          <w:color w:val="000000"/>
          <w:sz w:val="22"/>
          <w:szCs w:val="22"/>
          <w:lang w:val="en-US"/>
        </w:rPr>
        <w:t xml:space="preserve"> subsequent paragraph spacing of 6 points</w:t>
      </w:r>
      <w:r w:rsidR="00BA0028" w:rsidRPr="003D574B">
        <w:rPr>
          <w:color w:val="000000"/>
          <w:sz w:val="22"/>
          <w:szCs w:val="22"/>
          <w:lang w:val="en-US"/>
        </w:rPr>
        <w:t>.</w:t>
      </w:r>
    </w:p>
    <w:p w14:paraId="12D2FC58" w14:textId="261D4BFA" w:rsidR="0072482B" w:rsidRPr="003D574B" w:rsidRDefault="00BA0028">
      <w:pPr>
        <w:pBdr>
          <w:top w:val="nil"/>
          <w:left w:val="nil"/>
          <w:bottom w:val="nil"/>
          <w:right w:val="nil"/>
          <w:between w:val="nil"/>
        </w:pBdr>
        <w:rPr>
          <w:color w:val="000000"/>
          <w:sz w:val="22"/>
          <w:szCs w:val="22"/>
          <w:lang w:val="en-US"/>
        </w:rPr>
      </w:pPr>
      <w:r w:rsidRPr="003D574B">
        <w:rPr>
          <w:color w:val="000000"/>
          <w:sz w:val="22"/>
          <w:szCs w:val="22"/>
          <w:lang w:val="en-US"/>
        </w:rPr>
        <w:t xml:space="preserve"> </w:t>
      </w:r>
    </w:p>
    <w:p w14:paraId="432767CD" w14:textId="30C3CD01" w:rsidR="0072482B" w:rsidRPr="003D574B" w:rsidRDefault="00B27877">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Acknowledgements</w:t>
      </w:r>
    </w:p>
    <w:p w14:paraId="59C60747" w14:textId="27FBFBB6" w:rsidR="0072482B" w:rsidRDefault="00B27877">
      <w:pPr>
        <w:pBdr>
          <w:top w:val="nil"/>
          <w:left w:val="nil"/>
          <w:bottom w:val="nil"/>
          <w:right w:val="nil"/>
          <w:between w:val="nil"/>
        </w:pBdr>
        <w:rPr>
          <w:color w:val="000000"/>
          <w:sz w:val="22"/>
          <w:szCs w:val="22"/>
          <w:lang w:val="en-US"/>
        </w:rPr>
      </w:pPr>
      <w:r w:rsidRPr="003D574B">
        <w:rPr>
          <w:color w:val="000000"/>
          <w:sz w:val="22"/>
          <w:szCs w:val="22"/>
          <w:lang w:val="en-US"/>
        </w:rPr>
        <w:t>Times New Roman size 11, justified, single spacing,</w:t>
      </w:r>
      <w:r w:rsidR="00ED3802">
        <w:rPr>
          <w:color w:val="000000"/>
          <w:sz w:val="22"/>
          <w:szCs w:val="22"/>
          <w:lang w:val="en-US"/>
        </w:rPr>
        <w:t xml:space="preserve"> </w:t>
      </w:r>
      <w:r w:rsidR="00ED3802" w:rsidRPr="003D574B">
        <w:rPr>
          <w:color w:val="000000"/>
          <w:sz w:val="22"/>
          <w:szCs w:val="22"/>
          <w:lang w:val="en-US"/>
        </w:rPr>
        <w:t>subsequent paragraph spacing of 6 points</w:t>
      </w:r>
      <w:r w:rsidRPr="003D574B">
        <w:rPr>
          <w:color w:val="000000"/>
          <w:sz w:val="22"/>
          <w:szCs w:val="22"/>
          <w:lang w:val="en-US"/>
        </w:rPr>
        <w:t>. Indicate collaborators, financing sources, etc</w:t>
      </w:r>
      <w:r w:rsidR="00BA0028" w:rsidRPr="003D574B">
        <w:rPr>
          <w:color w:val="000000"/>
          <w:sz w:val="22"/>
          <w:szCs w:val="22"/>
          <w:lang w:val="en-US"/>
        </w:rPr>
        <w:t>.</w:t>
      </w:r>
    </w:p>
    <w:p w14:paraId="08F43E7A" w14:textId="77777777" w:rsidR="00ED3802" w:rsidRPr="003D574B" w:rsidRDefault="00ED3802">
      <w:pPr>
        <w:pBdr>
          <w:top w:val="nil"/>
          <w:left w:val="nil"/>
          <w:bottom w:val="nil"/>
          <w:right w:val="nil"/>
          <w:between w:val="nil"/>
        </w:pBdr>
        <w:rPr>
          <w:color w:val="000000"/>
          <w:sz w:val="22"/>
          <w:szCs w:val="22"/>
          <w:lang w:val="en-US"/>
        </w:rPr>
      </w:pPr>
    </w:p>
    <w:p w14:paraId="1D120689" w14:textId="230A3C10" w:rsidR="0072482B" w:rsidRPr="003D574B" w:rsidRDefault="00BA0028">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Nomenclatur</w:t>
      </w:r>
      <w:r w:rsidR="00B27877" w:rsidRPr="003D574B">
        <w:rPr>
          <w:rFonts w:ascii="Times New Roman" w:eastAsia="Times New Roman" w:hAnsi="Times New Roman" w:cs="Times New Roman"/>
          <w:color w:val="000000"/>
          <w:sz w:val="24"/>
          <w:szCs w:val="24"/>
          <w:lang w:val="en-US"/>
        </w:rPr>
        <w:t>e</w:t>
      </w:r>
    </w:p>
    <w:p w14:paraId="57918425" w14:textId="35060405" w:rsidR="0072482B" w:rsidRPr="003D574B" w:rsidRDefault="00B27877">
      <w:pPr>
        <w:pBdr>
          <w:top w:val="nil"/>
          <w:left w:val="nil"/>
          <w:bottom w:val="nil"/>
          <w:right w:val="nil"/>
          <w:between w:val="nil"/>
        </w:pBdr>
        <w:rPr>
          <w:color w:val="000000"/>
          <w:lang w:val="en-US"/>
        </w:rPr>
      </w:pPr>
      <w:r w:rsidRPr="003D574B">
        <w:rPr>
          <w:color w:val="000000"/>
          <w:lang w:val="en-US"/>
        </w:rPr>
        <w:t>If necessary, a Nomenclature Section can be incorporated, before the references, in Times New Roman size 10, with the indicated format.</w:t>
      </w:r>
      <w:r w:rsidR="00BA0028" w:rsidRPr="003D574B">
        <w:rPr>
          <w:color w:val="000000"/>
          <w:lang w:val="en-US"/>
        </w:rPr>
        <w:t xml:space="preserve"> </w:t>
      </w:r>
    </w:p>
    <w:tbl>
      <w:tblPr>
        <w:tblStyle w:val="a0"/>
        <w:tblW w:w="985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704"/>
        <w:gridCol w:w="4536"/>
        <w:gridCol w:w="851"/>
        <w:gridCol w:w="3763"/>
      </w:tblGrid>
      <w:tr w:rsidR="0072482B" w:rsidRPr="003D574B" w14:paraId="792EFA9F" w14:textId="77777777">
        <w:tc>
          <w:tcPr>
            <w:tcW w:w="5240" w:type="dxa"/>
            <w:gridSpan w:val="2"/>
          </w:tcPr>
          <w:p w14:paraId="04875922" w14:textId="2B63002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r w:rsidRPr="003D574B">
              <w:rPr>
                <w:b/>
                <w:color w:val="000000"/>
                <w:lang w:val="en-US"/>
              </w:rPr>
              <w:t>S</w:t>
            </w:r>
            <w:r w:rsidR="00B27877" w:rsidRPr="003D574B">
              <w:rPr>
                <w:b/>
                <w:color w:val="000000"/>
                <w:lang w:val="en-US"/>
              </w:rPr>
              <w:t>ymbol</w:t>
            </w:r>
          </w:p>
        </w:tc>
        <w:tc>
          <w:tcPr>
            <w:tcW w:w="4614" w:type="dxa"/>
            <w:gridSpan w:val="2"/>
          </w:tcPr>
          <w:p w14:paraId="57733116" w14:textId="3AB9A64F"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r w:rsidRPr="003D574B">
              <w:rPr>
                <w:b/>
                <w:color w:val="000000"/>
                <w:lang w:val="en-US"/>
              </w:rPr>
              <w:t>Greek</w:t>
            </w:r>
            <w:r w:rsidR="00BA0028" w:rsidRPr="003D574B">
              <w:rPr>
                <w:b/>
                <w:color w:val="000000"/>
                <w:lang w:val="en-US"/>
              </w:rPr>
              <w:t xml:space="preserve"> </w:t>
            </w:r>
            <w:r w:rsidRPr="003D574B">
              <w:rPr>
                <w:b/>
                <w:color w:val="000000"/>
                <w:lang w:val="en-US"/>
              </w:rPr>
              <w:t>symbols</w:t>
            </w:r>
          </w:p>
        </w:tc>
      </w:tr>
      <w:tr w:rsidR="0072482B" w:rsidRPr="003D574B" w14:paraId="1A10FEE0" w14:textId="77777777">
        <w:tc>
          <w:tcPr>
            <w:tcW w:w="704" w:type="dxa"/>
          </w:tcPr>
          <w:p w14:paraId="1A51999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A</w:t>
            </w:r>
          </w:p>
        </w:tc>
        <w:tc>
          <w:tcPr>
            <w:tcW w:w="4536" w:type="dxa"/>
          </w:tcPr>
          <w:p w14:paraId="477E7BE4" w14:textId="2AFE9CF8"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Transversal section area</w:t>
            </w:r>
            <w:r w:rsidR="00BA0028" w:rsidRPr="003D574B">
              <w:rPr>
                <w:color w:val="000000"/>
                <w:lang w:val="en-US"/>
              </w:rPr>
              <w:t>, m</w:t>
            </w:r>
            <w:r w:rsidR="00BA0028" w:rsidRPr="003D574B">
              <w:rPr>
                <w:color w:val="000000"/>
                <w:vertAlign w:val="superscript"/>
                <w:lang w:val="en-US"/>
              </w:rPr>
              <w:t>2</w:t>
            </w:r>
          </w:p>
        </w:tc>
        <w:tc>
          <w:tcPr>
            <w:tcW w:w="851" w:type="dxa"/>
          </w:tcPr>
          <w:p w14:paraId="5A63B697" w14:textId="1CB23D20"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rFonts w:ascii="Symbol" w:hAnsi="Symbol"/>
                <w:color w:val="000000"/>
                <w:lang w:val="en-US"/>
              </w:rPr>
            </w:pPr>
            <w:r w:rsidRPr="003D574B">
              <w:rPr>
                <w:rFonts w:ascii="Symbol" w:eastAsia="Symbol" w:hAnsi="Symbol" w:cs="Symbol"/>
                <w:i/>
                <w:color w:val="000000"/>
                <w:lang w:val="en-US"/>
              </w:rPr>
              <w:t></w:t>
            </w:r>
          </w:p>
        </w:tc>
        <w:tc>
          <w:tcPr>
            <w:tcW w:w="3763" w:type="dxa"/>
          </w:tcPr>
          <w:p w14:paraId="3E6093C0" w14:textId="6E32B6C8"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jc w:val="left"/>
              <w:rPr>
                <w:color w:val="000000"/>
                <w:lang w:val="en-US"/>
              </w:rPr>
            </w:pPr>
            <w:r w:rsidRPr="003D574B">
              <w:rPr>
                <w:color w:val="000000"/>
                <w:lang w:val="en-US"/>
              </w:rPr>
              <w:t>Thermal d</w:t>
            </w:r>
            <w:r w:rsidR="00BA0028" w:rsidRPr="003D574B">
              <w:rPr>
                <w:color w:val="000000"/>
                <w:lang w:val="en-US"/>
              </w:rPr>
              <w:t>if</w:t>
            </w:r>
            <w:r w:rsidRPr="003D574B">
              <w:rPr>
                <w:color w:val="000000"/>
                <w:lang w:val="en-US"/>
              </w:rPr>
              <w:t>f</w:t>
            </w:r>
            <w:r w:rsidR="00BA0028" w:rsidRPr="003D574B">
              <w:rPr>
                <w:color w:val="000000"/>
                <w:lang w:val="en-US"/>
              </w:rPr>
              <w:t>usivi</w:t>
            </w:r>
            <w:r w:rsidRPr="003D574B">
              <w:rPr>
                <w:color w:val="000000"/>
                <w:lang w:val="en-US"/>
              </w:rPr>
              <w:t>ty</w:t>
            </w:r>
            <w:r w:rsidR="00BA0028" w:rsidRPr="003D574B">
              <w:rPr>
                <w:color w:val="000000"/>
                <w:lang w:val="en-US"/>
              </w:rPr>
              <w:t>, m</w:t>
            </w:r>
            <w:r w:rsidR="00BA0028" w:rsidRPr="003D574B">
              <w:rPr>
                <w:color w:val="000000"/>
                <w:vertAlign w:val="superscript"/>
                <w:lang w:val="en-US"/>
              </w:rPr>
              <w:t>2</w:t>
            </w:r>
            <w:r w:rsidR="00BA0028" w:rsidRPr="003D574B">
              <w:rPr>
                <w:color w:val="000000"/>
                <w:lang w:val="en-US"/>
              </w:rPr>
              <w:t>/s</w:t>
            </w:r>
          </w:p>
        </w:tc>
      </w:tr>
      <w:tr w:rsidR="0072482B" w:rsidRPr="003D574B" w14:paraId="3073076F" w14:textId="77777777">
        <w:tc>
          <w:tcPr>
            <w:tcW w:w="704" w:type="dxa"/>
          </w:tcPr>
          <w:p w14:paraId="190E8DD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D</w:t>
            </w:r>
          </w:p>
        </w:tc>
        <w:tc>
          <w:tcPr>
            <w:tcW w:w="4536" w:type="dxa"/>
          </w:tcPr>
          <w:p w14:paraId="5E6499B1" w14:textId="6D76BF1E"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Diffusion coefficient</w:t>
            </w:r>
            <w:r w:rsidR="00BA0028" w:rsidRPr="003D574B">
              <w:rPr>
                <w:color w:val="000000"/>
                <w:lang w:val="en-US"/>
              </w:rPr>
              <w:t>, m</w:t>
            </w:r>
            <w:r w:rsidR="00BA0028" w:rsidRPr="003D574B">
              <w:rPr>
                <w:color w:val="000000"/>
                <w:vertAlign w:val="superscript"/>
                <w:lang w:val="en-US"/>
              </w:rPr>
              <w:t>2</w:t>
            </w:r>
            <w:r w:rsidR="00BA0028" w:rsidRPr="003D574B">
              <w:rPr>
                <w:color w:val="000000"/>
                <w:lang w:val="en-US"/>
              </w:rPr>
              <w:t>/s</w:t>
            </w:r>
          </w:p>
        </w:tc>
        <w:tc>
          <w:tcPr>
            <w:tcW w:w="851" w:type="dxa"/>
          </w:tcPr>
          <w:p w14:paraId="54690FAA" w14:textId="3E8F2737"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rFonts w:ascii="Symbol" w:hAnsi="Symbol"/>
                <w:color w:val="000000"/>
                <w:lang w:val="en-US"/>
              </w:rPr>
            </w:pPr>
            <w:r w:rsidRPr="003D574B">
              <w:rPr>
                <w:rFonts w:ascii="Symbol" w:eastAsia="Symbol" w:hAnsi="Symbol" w:cs="Symbol"/>
                <w:i/>
                <w:color w:val="000000"/>
                <w:lang w:val="en-US"/>
              </w:rPr>
              <w:sym w:font="Symbol" w:char="F068"/>
            </w:r>
          </w:p>
        </w:tc>
        <w:tc>
          <w:tcPr>
            <w:tcW w:w="3763" w:type="dxa"/>
          </w:tcPr>
          <w:p w14:paraId="5D8AC9F8" w14:textId="55CDD580"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Efficiency</w:t>
            </w:r>
          </w:p>
        </w:tc>
      </w:tr>
      <w:tr w:rsidR="0072482B" w:rsidRPr="00D3182E" w14:paraId="4BDF8436" w14:textId="77777777">
        <w:tc>
          <w:tcPr>
            <w:tcW w:w="704" w:type="dxa"/>
          </w:tcPr>
          <w:p w14:paraId="47F10D15"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h</w:t>
            </w:r>
          </w:p>
        </w:tc>
        <w:tc>
          <w:tcPr>
            <w:tcW w:w="4536" w:type="dxa"/>
          </w:tcPr>
          <w:p w14:paraId="058FBDB8" w14:textId="4C47C6FF"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Heat transfer c</w:t>
            </w:r>
            <w:r w:rsidR="00BA0028" w:rsidRPr="003D574B">
              <w:rPr>
                <w:color w:val="000000"/>
                <w:lang w:val="en-US"/>
              </w:rPr>
              <w:t>oef</w:t>
            </w:r>
            <w:r w:rsidRPr="003D574B">
              <w:rPr>
                <w:color w:val="000000"/>
                <w:lang w:val="en-US"/>
              </w:rPr>
              <w:t>f</w:t>
            </w:r>
            <w:r w:rsidR="00BA0028" w:rsidRPr="003D574B">
              <w:rPr>
                <w:color w:val="000000"/>
                <w:lang w:val="en-US"/>
              </w:rPr>
              <w:t>icient, W/(m</w:t>
            </w:r>
            <w:r w:rsidR="00BA0028" w:rsidRPr="003D574B">
              <w:rPr>
                <w:color w:val="000000"/>
                <w:vertAlign w:val="superscript"/>
                <w:lang w:val="en-US"/>
              </w:rPr>
              <w:t>2</w:t>
            </w:r>
            <w:r w:rsidR="00BA0028" w:rsidRPr="003D574B">
              <w:rPr>
                <w:color w:val="000000"/>
                <w:lang w:val="en-US"/>
              </w:rPr>
              <w:t xml:space="preserve"> K)</w:t>
            </w:r>
          </w:p>
        </w:tc>
        <w:tc>
          <w:tcPr>
            <w:tcW w:w="851" w:type="dxa"/>
          </w:tcPr>
          <w:p w14:paraId="766DDC3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6FA5EF70"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5338F804" w14:textId="77777777">
        <w:tc>
          <w:tcPr>
            <w:tcW w:w="704" w:type="dxa"/>
          </w:tcPr>
          <w:p w14:paraId="58DFF471"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t</w:t>
            </w:r>
          </w:p>
        </w:tc>
        <w:tc>
          <w:tcPr>
            <w:tcW w:w="4536" w:type="dxa"/>
          </w:tcPr>
          <w:p w14:paraId="22B17150" w14:textId="4DE10731"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Ti</w:t>
            </w:r>
            <w:r w:rsidR="00B27877" w:rsidRPr="003D574B">
              <w:rPr>
                <w:color w:val="000000"/>
                <w:lang w:val="en-US"/>
              </w:rPr>
              <w:t>me</w:t>
            </w:r>
            <w:r w:rsidRPr="003D574B">
              <w:rPr>
                <w:color w:val="000000"/>
                <w:lang w:val="en-US"/>
              </w:rPr>
              <w:t>, s</w:t>
            </w:r>
          </w:p>
        </w:tc>
        <w:tc>
          <w:tcPr>
            <w:tcW w:w="851" w:type="dxa"/>
          </w:tcPr>
          <w:p w14:paraId="0C54D0E0"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2CDDC771"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35B55293" w14:textId="77777777">
        <w:tc>
          <w:tcPr>
            <w:tcW w:w="704" w:type="dxa"/>
          </w:tcPr>
          <w:p w14:paraId="4B8F939C"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x</w:t>
            </w:r>
          </w:p>
        </w:tc>
        <w:tc>
          <w:tcPr>
            <w:tcW w:w="4536" w:type="dxa"/>
          </w:tcPr>
          <w:p w14:paraId="5E1E9F90" w14:textId="5F7B1DCE"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Spatial</w:t>
            </w:r>
            <w:r w:rsidR="00BA0028" w:rsidRPr="003D574B">
              <w:rPr>
                <w:color w:val="000000"/>
                <w:lang w:val="en-US"/>
              </w:rPr>
              <w:t xml:space="preserve"> </w:t>
            </w:r>
            <w:r w:rsidRPr="003D574B">
              <w:rPr>
                <w:color w:val="000000"/>
                <w:lang w:val="en-US"/>
              </w:rPr>
              <w:t>coordinate</w:t>
            </w:r>
            <w:r w:rsidR="00BA0028" w:rsidRPr="003D574B">
              <w:rPr>
                <w:color w:val="000000"/>
                <w:lang w:val="en-US"/>
              </w:rPr>
              <w:t>, m</w:t>
            </w:r>
          </w:p>
        </w:tc>
        <w:tc>
          <w:tcPr>
            <w:tcW w:w="4614" w:type="dxa"/>
            <w:gridSpan w:val="2"/>
          </w:tcPr>
          <w:p w14:paraId="57DC339F" w14:textId="123BD3F0"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r w:rsidRPr="003D574B">
              <w:rPr>
                <w:b/>
                <w:color w:val="000000"/>
                <w:lang w:val="en-US"/>
              </w:rPr>
              <w:t>Sub</w:t>
            </w:r>
            <w:r w:rsidR="00B27877" w:rsidRPr="003D574B">
              <w:rPr>
                <w:b/>
                <w:color w:val="000000"/>
                <w:lang w:val="en-US"/>
              </w:rPr>
              <w:t>i</w:t>
            </w:r>
            <w:r w:rsidRPr="003D574B">
              <w:rPr>
                <w:b/>
                <w:color w:val="000000"/>
                <w:lang w:val="en-US"/>
              </w:rPr>
              <w:t>nd</w:t>
            </w:r>
            <w:r w:rsidR="00B27877" w:rsidRPr="003D574B">
              <w:rPr>
                <w:b/>
                <w:color w:val="000000"/>
                <w:lang w:val="en-US"/>
              </w:rPr>
              <w:t>ex</w:t>
            </w:r>
          </w:p>
        </w:tc>
      </w:tr>
      <w:tr w:rsidR="0072482B" w:rsidRPr="003D574B" w14:paraId="23334A27" w14:textId="77777777">
        <w:tc>
          <w:tcPr>
            <w:tcW w:w="704" w:type="dxa"/>
          </w:tcPr>
          <w:p w14:paraId="082D95E4"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57DC000D"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2DFAE3B7"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i/>
                <w:color w:val="000000"/>
                <w:lang w:val="en-US"/>
              </w:rPr>
              <w:t>0</w:t>
            </w:r>
          </w:p>
        </w:tc>
        <w:tc>
          <w:tcPr>
            <w:tcW w:w="3763" w:type="dxa"/>
          </w:tcPr>
          <w:p w14:paraId="0CFEBA07" w14:textId="1ED82C89"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Ini</w:t>
            </w:r>
            <w:r w:rsidR="00B27877" w:rsidRPr="003D574B">
              <w:rPr>
                <w:color w:val="000000"/>
                <w:lang w:val="en-US"/>
              </w:rPr>
              <w:t>t</w:t>
            </w:r>
            <w:r w:rsidRPr="003D574B">
              <w:rPr>
                <w:color w:val="000000"/>
                <w:lang w:val="en-US"/>
              </w:rPr>
              <w:t>ial</w:t>
            </w:r>
          </w:p>
        </w:tc>
      </w:tr>
      <w:tr w:rsidR="0072482B" w:rsidRPr="003D574B" w14:paraId="7A0196C0" w14:textId="77777777">
        <w:tc>
          <w:tcPr>
            <w:tcW w:w="704" w:type="dxa"/>
          </w:tcPr>
          <w:p w14:paraId="01B08912"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4536" w:type="dxa"/>
          </w:tcPr>
          <w:p w14:paraId="6C873547"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1A13D86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i/>
                <w:color w:val="000000"/>
                <w:lang w:val="en-US"/>
              </w:rPr>
              <w:t>f</w:t>
            </w:r>
          </w:p>
        </w:tc>
        <w:tc>
          <w:tcPr>
            <w:tcW w:w="3763" w:type="dxa"/>
          </w:tcPr>
          <w:p w14:paraId="0662090B"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Final</w:t>
            </w:r>
          </w:p>
        </w:tc>
      </w:tr>
      <w:tr w:rsidR="0072482B" w:rsidRPr="003D574B" w14:paraId="52A1EBF0" w14:textId="77777777">
        <w:tc>
          <w:tcPr>
            <w:tcW w:w="704" w:type="dxa"/>
          </w:tcPr>
          <w:p w14:paraId="2A0146F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0E0BB438"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720D76F2"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0999215F"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22B23E5B" w14:textId="77777777">
        <w:tc>
          <w:tcPr>
            <w:tcW w:w="704" w:type="dxa"/>
          </w:tcPr>
          <w:p w14:paraId="28E53965"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7CD79E0C"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76D721B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3634CD3C"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bl>
    <w:p w14:paraId="2B0EEE72" w14:textId="77777777" w:rsidR="0072482B" w:rsidRPr="003D574B" w:rsidRDefault="0072482B">
      <w:pPr>
        <w:pBdr>
          <w:top w:val="nil"/>
          <w:left w:val="nil"/>
          <w:bottom w:val="nil"/>
          <w:right w:val="nil"/>
          <w:between w:val="nil"/>
        </w:pBdr>
        <w:rPr>
          <w:color w:val="000000"/>
          <w:lang w:val="en-US"/>
        </w:rPr>
      </w:pPr>
    </w:p>
    <w:p w14:paraId="007C829A" w14:textId="77777777" w:rsidR="000D4B68" w:rsidRPr="003D574B" w:rsidRDefault="000D4B68" w:rsidP="000D4B68">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References</w:t>
      </w:r>
    </w:p>
    <w:p w14:paraId="43AB1068" w14:textId="77777777" w:rsidR="000D4B68" w:rsidRPr="003D574B" w:rsidRDefault="000D4B68" w:rsidP="000D4B68">
      <w:pPr>
        <w:pBdr>
          <w:top w:val="nil"/>
          <w:left w:val="nil"/>
          <w:bottom w:val="nil"/>
          <w:right w:val="nil"/>
          <w:between w:val="nil"/>
        </w:pBdr>
        <w:rPr>
          <w:rFonts w:ascii="Open Sans" w:eastAsia="Open Sans" w:hAnsi="Open Sans" w:cs="Open Sans"/>
          <w:color w:val="000000"/>
          <w:highlight w:val="white"/>
          <w:lang w:val="en-US"/>
        </w:rPr>
      </w:pPr>
      <w:r w:rsidRPr="003D574B">
        <w:rPr>
          <w:lang w:val="en-US"/>
        </w:rPr>
        <w:t>Times New Roman size 10, justified, single spacing, French indent, 0.5 cm</w:t>
      </w:r>
      <w:r w:rsidRPr="003D574B">
        <w:rPr>
          <w:color w:val="000000"/>
          <w:lang w:val="en-US"/>
        </w:rPr>
        <w:t xml:space="preserve">. </w:t>
      </w:r>
    </w:p>
    <w:p w14:paraId="14A1440C" w14:textId="77777777" w:rsidR="000D4B68" w:rsidRPr="003D574B" w:rsidRDefault="000D4B68" w:rsidP="000D4B68">
      <w:pPr>
        <w:pBdr>
          <w:top w:val="nil"/>
          <w:left w:val="nil"/>
          <w:bottom w:val="nil"/>
          <w:right w:val="nil"/>
          <w:between w:val="nil"/>
        </w:pBdr>
        <w:rPr>
          <w:lang w:val="en-US"/>
        </w:rPr>
      </w:pPr>
      <w:r w:rsidRPr="003D574B">
        <w:rPr>
          <w:rStyle w:val="rynqvb"/>
          <w:lang w:val="en-US"/>
        </w:rPr>
        <w:t>References will be listed at the end of the article in alphabetical order, and then by year.</w:t>
      </w:r>
      <w:r w:rsidRPr="003D574B">
        <w:rPr>
          <w:rStyle w:val="hwtze"/>
          <w:lang w:val="en-US"/>
        </w:rPr>
        <w:t xml:space="preserve"> </w:t>
      </w:r>
      <w:r w:rsidRPr="003D574B">
        <w:rPr>
          <w:rStyle w:val="rynqvb"/>
          <w:lang w:val="en-US"/>
        </w:rPr>
        <w:t xml:space="preserve">If there are the same authors and year, they will be differentiated by incorporating a letter in the year (beginning with the </w:t>
      </w:r>
      <w:r>
        <w:rPr>
          <w:rStyle w:val="rynqvb"/>
          <w:lang w:val="en-US"/>
        </w:rPr>
        <w:t xml:space="preserve">letter a </w:t>
      </w:r>
      <w:r w:rsidRPr="003D574B">
        <w:rPr>
          <w:rStyle w:val="rynqvb"/>
          <w:lang w:val="en-US"/>
        </w:rPr>
        <w:t>in the 1st reference)</w:t>
      </w:r>
      <w:r>
        <w:rPr>
          <w:rStyle w:val="rynqvb"/>
          <w:lang w:val="en-US"/>
        </w:rPr>
        <w:t>.</w:t>
      </w:r>
    </w:p>
    <w:p w14:paraId="09BC2C45" w14:textId="77777777" w:rsidR="000D4B68" w:rsidRPr="003D574B" w:rsidRDefault="000D4B68" w:rsidP="000D4B68">
      <w:pPr>
        <w:pBdr>
          <w:top w:val="nil"/>
          <w:left w:val="nil"/>
          <w:bottom w:val="nil"/>
          <w:right w:val="nil"/>
          <w:between w:val="nil"/>
        </w:pBdr>
        <w:rPr>
          <w:lang w:val="en-US"/>
        </w:rPr>
      </w:pPr>
      <w:r w:rsidRPr="003D574B">
        <w:rPr>
          <w:lang w:val="en-US"/>
        </w:rPr>
        <w:t>The style of citations and references will follow APA Standards 7th edition.</w:t>
      </w:r>
    </w:p>
    <w:p w14:paraId="12FB177B" w14:textId="77777777" w:rsidR="000D4B68" w:rsidRPr="003D574B" w:rsidRDefault="000D4B68" w:rsidP="000D4B68">
      <w:pPr>
        <w:pBdr>
          <w:top w:val="nil"/>
          <w:left w:val="nil"/>
          <w:bottom w:val="nil"/>
          <w:right w:val="nil"/>
          <w:between w:val="nil"/>
        </w:pBdr>
        <w:rPr>
          <w:rFonts w:ascii="Open Sans" w:eastAsia="Open Sans" w:hAnsi="Open Sans" w:cs="Open Sans"/>
          <w:color w:val="000000"/>
          <w:highlight w:val="white"/>
          <w:lang w:val="en-US"/>
        </w:rPr>
      </w:pPr>
    </w:p>
    <w:p w14:paraId="45C076F1" w14:textId="77777777" w:rsidR="000D4B68" w:rsidRPr="003D574B" w:rsidRDefault="000D4B68" w:rsidP="000D4B68">
      <w:pPr>
        <w:pBdr>
          <w:top w:val="nil"/>
          <w:left w:val="nil"/>
          <w:bottom w:val="nil"/>
          <w:right w:val="nil"/>
          <w:between w:val="nil"/>
        </w:pBdr>
        <w:spacing w:after="0"/>
        <w:rPr>
          <w:color w:val="000000"/>
          <w:highlight w:val="white"/>
          <w:lang w:val="en-US"/>
        </w:rPr>
      </w:pPr>
      <w:r w:rsidRPr="003D574B">
        <w:rPr>
          <w:color w:val="000000"/>
          <w:lang w:val="en-US"/>
        </w:rPr>
        <w:t>References to articles in the text should be indicated as</w:t>
      </w:r>
      <w:r w:rsidRPr="003D574B">
        <w:rPr>
          <w:color w:val="000000"/>
          <w:highlight w:val="white"/>
          <w:lang w:val="en-US"/>
        </w:rPr>
        <w:t>:</w:t>
      </w:r>
    </w:p>
    <w:p w14:paraId="039FCA4E" w14:textId="77777777" w:rsidR="000D4B68" w:rsidRPr="003D574B" w:rsidRDefault="000D4B68" w:rsidP="000D4B68">
      <w:pPr>
        <w:numPr>
          <w:ilvl w:val="0"/>
          <w:numId w:val="1"/>
        </w:numPr>
        <w:pBdr>
          <w:top w:val="nil"/>
          <w:left w:val="nil"/>
          <w:bottom w:val="nil"/>
          <w:right w:val="nil"/>
          <w:between w:val="nil"/>
        </w:pBdr>
        <w:spacing w:after="0"/>
        <w:ind w:left="0" w:firstLine="0"/>
        <w:rPr>
          <w:color w:val="000000"/>
          <w:highlight w:val="white"/>
          <w:lang w:val="en-US"/>
        </w:rPr>
      </w:pPr>
      <w:r w:rsidRPr="003D574B">
        <w:rPr>
          <w:color w:val="000000"/>
          <w:lang w:val="en-US"/>
        </w:rPr>
        <w:t>Up to two authors: the last name of both authors, and the year of publication in parentheses</w:t>
      </w:r>
      <w:r>
        <w:rPr>
          <w:color w:val="000000"/>
          <w:lang w:val="en-US"/>
        </w:rPr>
        <w:t>,</w:t>
      </w:r>
      <w:r w:rsidRPr="003D574B">
        <w:rPr>
          <w:color w:val="000000"/>
          <w:lang w:val="en-US"/>
        </w:rPr>
        <w:t xml:space="preserve"> </w:t>
      </w:r>
      <w:r>
        <w:rPr>
          <w:color w:val="000000"/>
          <w:lang w:val="en-US"/>
        </w:rPr>
        <w:t>e.g.</w:t>
      </w:r>
      <w:r w:rsidRPr="003D574B">
        <w:rPr>
          <w:color w:val="000000"/>
          <w:lang w:val="en-US"/>
        </w:rPr>
        <w:t xml:space="preserve">: </w:t>
      </w:r>
      <w:proofErr w:type="spellStart"/>
      <w:r w:rsidRPr="003D574B">
        <w:rPr>
          <w:color w:val="000000"/>
          <w:lang w:val="en-US"/>
        </w:rPr>
        <w:t>Califano</w:t>
      </w:r>
      <w:proofErr w:type="spellEnd"/>
      <w:r w:rsidRPr="003D574B">
        <w:rPr>
          <w:color w:val="000000"/>
          <w:lang w:val="en-US"/>
        </w:rPr>
        <w:t xml:space="preserve"> and </w:t>
      </w:r>
      <w:proofErr w:type="spellStart"/>
      <w:r w:rsidRPr="003D574B">
        <w:rPr>
          <w:color w:val="000000"/>
          <w:lang w:val="en-US"/>
        </w:rPr>
        <w:t>Zaritzky</w:t>
      </w:r>
      <w:proofErr w:type="spellEnd"/>
      <w:r w:rsidRPr="003D574B">
        <w:rPr>
          <w:color w:val="000000"/>
          <w:lang w:val="en-US"/>
        </w:rPr>
        <w:t xml:space="preserve"> (1997)</w:t>
      </w:r>
      <w:r w:rsidRPr="003D574B">
        <w:rPr>
          <w:color w:val="000000"/>
          <w:highlight w:val="white"/>
          <w:lang w:val="en-US"/>
        </w:rPr>
        <w:t>.</w:t>
      </w:r>
    </w:p>
    <w:p w14:paraId="2420C224" w14:textId="77777777" w:rsidR="000D4B68" w:rsidRPr="003D574B" w:rsidRDefault="000D4B68" w:rsidP="000D4B68">
      <w:pPr>
        <w:pBdr>
          <w:top w:val="nil"/>
          <w:left w:val="nil"/>
          <w:bottom w:val="nil"/>
          <w:right w:val="nil"/>
          <w:between w:val="nil"/>
        </w:pBdr>
        <w:spacing w:after="0"/>
        <w:rPr>
          <w:color w:val="000000"/>
          <w:highlight w:val="white"/>
          <w:lang w:val="en-US"/>
        </w:rPr>
      </w:pPr>
      <w:r w:rsidRPr="003D574B">
        <w:rPr>
          <w:color w:val="000000"/>
          <w:lang w:val="en-US"/>
        </w:rPr>
        <w:t>For references in parentheses</w:t>
      </w:r>
      <w:r w:rsidRPr="003D574B">
        <w:rPr>
          <w:color w:val="000000"/>
          <w:highlight w:val="white"/>
          <w:lang w:val="en-US"/>
        </w:rPr>
        <w:t>: (</w:t>
      </w:r>
      <w:proofErr w:type="spellStart"/>
      <w:r w:rsidRPr="003D574B">
        <w:rPr>
          <w:color w:val="000000"/>
          <w:highlight w:val="white"/>
          <w:lang w:val="en-US"/>
        </w:rPr>
        <w:t>Califano</w:t>
      </w:r>
      <w:proofErr w:type="spellEnd"/>
      <w:r w:rsidRPr="003D574B">
        <w:rPr>
          <w:color w:val="000000"/>
          <w:highlight w:val="white"/>
          <w:lang w:val="en-US"/>
        </w:rPr>
        <w:t xml:space="preserve"> and </w:t>
      </w:r>
      <w:proofErr w:type="spellStart"/>
      <w:r w:rsidRPr="003D574B">
        <w:rPr>
          <w:color w:val="000000"/>
          <w:highlight w:val="white"/>
          <w:lang w:val="en-US"/>
        </w:rPr>
        <w:t>Zaritzky</w:t>
      </w:r>
      <w:proofErr w:type="spellEnd"/>
      <w:r w:rsidRPr="003D574B">
        <w:rPr>
          <w:color w:val="000000"/>
          <w:highlight w:val="white"/>
          <w:lang w:val="en-US"/>
        </w:rPr>
        <w:t>, 1997).</w:t>
      </w:r>
    </w:p>
    <w:p w14:paraId="17C4B493" w14:textId="77777777" w:rsidR="000D4B68" w:rsidRPr="003D574B" w:rsidRDefault="000D4B68" w:rsidP="000D4B68">
      <w:pPr>
        <w:numPr>
          <w:ilvl w:val="0"/>
          <w:numId w:val="1"/>
        </w:numPr>
        <w:pBdr>
          <w:top w:val="nil"/>
          <w:left w:val="nil"/>
          <w:bottom w:val="nil"/>
          <w:right w:val="nil"/>
          <w:between w:val="nil"/>
        </w:pBdr>
        <w:spacing w:after="0"/>
        <w:ind w:left="0" w:firstLine="0"/>
        <w:rPr>
          <w:color w:val="000000"/>
          <w:highlight w:val="white"/>
          <w:lang w:val="en-US"/>
        </w:rPr>
      </w:pPr>
      <w:r w:rsidRPr="003D574B">
        <w:rPr>
          <w:color w:val="000000"/>
          <w:lang w:val="en-US"/>
        </w:rPr>
        <w:t>More than two authors: the last name of the 1st author, followed by et al., and the year of publication in parentheses</w:t>
      </w:r>
      <w:r>
        <w:rPr>
          <w:color w:val="000000"/>
          <w:lang w:val="en-US"/>
        </w:rPr>
        <w:t>,</w:t>
      </w:r>
      <w:r w:rsidRPr="003D574B">
        <w:rPr>
          <w:color w:val="000000"/>
          <w:lang w:val="en-US"/>
        </w:rPr>
        <w:t xml:space="preserve"> </w:t>
      </w:r>
      <w:r>
        <w:rPr>
          <w:color w:val="000000"/>
          <w:lang w:val="en-US"/>
        </w:rPr>
        <w:t>e.g.</w:t>
      </w:r>
      <w:r w:rsidRPr="003D574B">
        <w:rPr>
          <w:color w:val="000000"/>
          <w:lang w:val="en-US"/>
        </w:rPr>
        <w:t>: Lorenzo et al. (2015)</w:t>
      </w:r>
    </w:p>
    <w:p w14:paraId="7050288B" w14:textId="77777777" w:rsidR="000D4B68" w:rsidRDefault="000D4B68" w:rsidP="000D4B68">
      <w:pPr>
        <w:pBdr>
          <w:top w:val="nil"/>
          <w:left w:val="nil"/>
          <w:bottom w:val="nil"/>
          <w:right w:val="nil"/>
          <w:between w:val="nil"/>
        </w:pBdr>
        <w:spacing w:after="0"/>
        <w:rPr>
          <w:color w:val="000000"/>
          <w:highlight w:val="white"/>
          <w:lang w:val="en-US"/>
        </w:rPr>
      </w:pPr>
      <w:r w:rsidRPr="003D574B">
        <w:rPr>
          <w:color w:val="000000"/>
          <w:lang w:val="en-US"/>
        </w:rPr>
        <w:t>For references in parentheses</w:t>
      </w:r>
      <w:r w:rsidRPr="003D574B">
        <w:rPr>
          <w:color w:val="000000"/>
          <w:highlight w:val="white"/>
          <w:lang w:val="en-US"/>
        </w:rPr>
        <w:t xml:space="preserve">: (Lorenzo </w:t>
      </w:r>
      <w:r w:rsidRPr="00160DAA">
        <w:rPr>
          <w:i/>
          <w:iCs/>
          <w:color w:val="000000"/>
          <w:highlight w:val="white"/>
          <w:lang w:val="en-US"/>
        </w:rPr>
        <w:t>et al</w:t>
      </w:r>
      <w:r w:rsidRPr="003D574B">
        <w:rPr>
          <w:color w:val="000000"/>
          <w:highlight w:val="white"/>
          <w:lang w:val="en-US"/>
        </w:rPr>
        <w:t>., 2015).</w:t>
      </w:r>
    </w:p>
    <w:p w14:paraId="4E303EBA" w14:textId="77777777" w:rsidR="000D4B68" w:rsidRPr="003D574B" w:rsidRDefault="000D4B68" w:rsidP="000D4B68">
      <w:pPr>
        <w:pBdr>
          <w:top w:val="nil"/>
          <w:left w:val="nil"/>
          <w:bottom w:val="nil"/>
          <w:right w:val="nil"/>
          <w:between w:val="nil"/>
        </w:pBdr>
        <w:spacing w:after="0"/>
        <w:rPr>
          <w:color w:val="000000"/>
          <w:highlight w:val="white"/>
          <w:lang w:val="en-US"/>
        </w:rPr>
      </w:pPr>
    </w:p>
    <w:p w14:paraId="2BE34482" w14:textId="77777777" w:rsidR="000D4B68" w:rsidRPr="003D574B" w:rsidRDefault="000D4B68" w:rsidP="000D4B68">
      <w:pPr>
        <w:pBdr>
          <w:top w:val="nil"/>
          <w:left w:val="nil"/>
          <w:bottom w:val="nil"/>
          <w:right w:val="nil"/>
          <w:between w:val="nil"/>
        </w:pBdr>
        <w:spacing w:after="0"/>
        <w:rPr>
          <w:b/>
          <w:color w:val="000000"/>
          <w:lang w:val="en-US"/>
        </w:rPr>
      </w:pPr>
      <w:r w:rsidRPr="003D574B">
        <w:rPr>
          <w:b/>
          <w:color w:val="000000"/>
          <w:lang w:val="en-US"/>
        </w:rPr>
        <w:t>Articles reference style</w:t>
      </w:r>
    </w:p>
    <w:p w14:paraId="48C7E806" w14:textId="77777777" w:rsidR="000D4B68" w:rsidRPr="003D574B" w:rsidRDefault="000D4B68" w:rsidP="000D4B68">
      <w:pPr>
        <w:pBdr>
          <w:top w:val="nil"/>
          <w:left w:val="nil"/>
          <w:bottom w:val="nil"/>
          <w:right w:val="nil"/>
          <w:between w:val="nil"/>
        </w:pBdr>
        <w:spacing w:after="0"/>
        <w:rPr>
          <w:b/>
          <w:color w:val="000000"/>
          <w:lang w:val="en-US"/>
        </w:rPr>
      </w:pPr>
    </w:p>
    <w:p w14:paraId="381CFBE2" w14:textId="77777777" w:rsidR="000D4B68" w:rsidRPr="003D574B" w:rsidRDefault="000D4B68" w:rsidP="000D4B68">
      <w:pPr>
        <w:pBdr>
          <w:top w:val="nil"/>
          <w:left w:val="nil"/>
          <w:bottom w:val="nil"/>
          <w:right w:val="nil"/>
          <w:between w:val="nil"/>
        </w:pBdr>
        <w:spacing w:after="0"/>
        <w:ind w:left="284" w:hanging="284"/>
        <w:rPr>
          <w:color w:val="000000"/>
          <w:highlight w:val="white"/>
          <w:lang w:val="en-US"/>
        </w:rPr>
      </w:pPr>
      <w:r w:rsidRPr="00DA469A">
        <w:rPr>
          <w:color w:val="000000"/>
          <w:highlight w:val="white"/>
          <w:lang w:val="en-US"/>
        </w:rPr>
        <w:t xml:space="preserve">Califano, A. N. and </w:t>
      </w:r>
      <w:proofErr w:type="spellStart"/>
      <w:r w:rsidRPr="00DA469A">
        <w:rPr>
          <w:color w:val="000000"/>
          <w:highlight w:val="white"/>
          <w:lang w:val="en-US"/>
        </w:rPr>
        <w:t>Zaritzky</w:t>
      </w:r>
      <w:proofErr w:type="spellEnd"/>
      <w:r w:rsidRPr="00DA469A">
        <w:rPr>
          <w:color w:val="000000"/>
          <w:highlight w:val="white"/>
          <w:lang w:val="en-US"/>
        </w:rPr>
        <w:t xml:space="preserve">, N. E. (1997). </w:t>
      </w:r>
      <w:r w:rsidRPr="003D574B">
        <w:rPr>
          <w:color w:val="000000"/>
          <w:highlight w:val="white"/>
          <w:lang w:val="en-US"/>
        </w:rPr>
        <w:t xml:space="preserve">Simulation of Freezing or Thawing Heat Conduction in Irregular Two-Dimensional Domains by a Boundary-Fitted Grid Method. </w:t>
      </w:r>
      <w:r w:rsidRPr="003D574B">
        <w:rPr>
          <w:i/>
          <w:color w:val="000000"/>
          <w:highlight w:val="white"/>
          <w:lang w:val="en-US"/>
        </w:rPr>
        <w:t>LWT-Food Science and Technology</w:t>
      </w:r>
      <w:r w:rsidRPr="003D574B">
        <w:rPr>
          <w:color w:val="000000"/>
          <w:highlight w:val="white"/>
          <w:lang w:val="en-US"/>
        </w:rPr>
        <w:t xml:space="preserve">, 30(1), 70-76. </w:t>
      </w:r>
      <w:hyperlink r:id="rId12" w:tgtFrame="_blank" w:tooltip="Persistent link using digital object identifier" w:history="1">
        <w:r w:rsidRPr="003D574B">
          <w:rPr>
            <w:rStyle w:val="anchor-text"/>
            <w:color w:val="0000FF"/>
            <w:u w:val="single"/>
            <w:lang w:val="en-US"/>
          </w:rPr>
          <w:t>https://doi.org/10.1006/fstl.1996.0130</w:t>
        </w:r>
      </w:hyperlink>
    </w:p>
    <w:p w14:paraId="4AF7CE70" w14:textId="77777777" w:rsidR="000D4B68" w:rsidRPr="003D574B" w:rsidRDefault="000D4B68" w:rsidP="000D4B68">
      <w:pPr>
        <w:pBdr>
          <w:top w:val="nil"/>
          <w:left w:val="nil"/>
          <w:bottom w:val="nil"/>
          <w:right w:val="nil"/>
          <w:between w:val="nil"/>
        </w:pBdr>
        <w:spacing w:after="0"/>
        <w:ind w:left="284" w:hanging="284"/>
        <w:jc w:val="left"/>
        <w:rPr>
          <w:color w:val="000000"/>
          <w:highlight w:val="white"/>
          <w:lang w:val="en-US"/>
        </w:rPr>
      </w:pPr>
      <w:r w:rsidRPr="005B6E7D">
        <w:rPr>
          <w:color w:val="000000"/>
          <w:highlight w:val="white"/>
          <w:lang w:val="en-US"/>
        </w:rPr>
        <w:t xml:space="preserve">Lorenzo, G., </w:t>
      </w:r>
      <w:proofErr w:type="spellStart"/>
      <w:r w:rsidRPr="005B6E7D">
        <w:rPr>
          <w:color w:val="000000"/>
          <w:highlight w:val="white"/>
          <w:lang w:val="en-US"/>
        </w:rPr>
        <w:t>Zaritzky</w:t>
      </w:r>
      <w:proofErr w:type="spellEnd"/>
      <w:r w:rsidRPr="005B6E7D">
        <w:rPr>
          <w:color w:val="000000"/>
          <w:highlight w:val="white"/>
          <w:lang w:val="en-US"/>
        </w:rPr>
        <w:t xml:space="preserve">, N. E. and </w:t>
      </w:r>
      <w:r w:rsidRPr="00DA469A">
        <w:rPr>
          <w:color w:val="000000"/>
          <w:highlight w:val="white"/>
          <w:lang w:val="en-US"/>
        </w:rPr>
        <w:t xml:space="preserve">Califano, A. N. (2015). </w:t>
      </w:r>
      <w:r w:rsidRPr="003D574B">
        <w:rPr>
          <w:color w:val="000000"/>
          <w:highlight w:val="white"/>
          <w:lang w:val="en-US"/>
        </w:rPr>
        <w:t xml:space="preserve">Mechanical and optical characterization of gelled matrices during storage. </w:t>
      </w:r>
      <w:r w:rsidRPr="003D574B">
        <w:rPr>
          <w:i/>
          <w:color w:val="000000"/>
          <w:highlight w:val="white"/>
          <w:lang w:val="en-US"/>
        </w:rPr>
        <w:t>Carbohydrate Polymers</w:t>
      </w:r>
      <w:r>
        <w:rPr>
          <w:color w:val="000000"/>
          <w:highlight w:val="white"/>
          <w:lang w:val="en-US"/>
        </w:rPr>
        <w:t>,</w:t>
      </w:r>
      <w:r w:rsidRPr="003D574B">
        <w:rPr>
          <w:color w:val="000000"/>
          <w:highlight w:val="white"/>
          <w:lang w:val="en-US"/>
        </w:rPr>
        <w:t xml:space="preserve"> 117, 825-835. </w:t>
      </w:r>
      <w:hyperlink r:id="rId13" w:tgtFrame="_blank" w:tooltip="Persistent link using digital object identifier" w:history="1">
        <w:r w:rsidRPr="003D574B">
          <w:rPr>
            <w:rStyle w:val="anchor-text"/>
            <w:color w:val="0000FF"/>
            <w:u w:val="single"/>
            <w:lang w:val="en-US"/>
          </w:rPr>
          <w:t>https://doi.org/10.1016/j.carbpol.2014.10.040</w:t>
        </w:r>
      </w:hyperlink>
    </w:p>
    <w:p w14:paraId="1FB78784" w14:textId="77777777" w:rsidR="000D4B68" w:rsidRPr="003D574B" w:rsidRDefault="000D4B68" w:rsidP="000D4B68">
      <w:pPr>
        <w:pBdr>
          <w:top w:val="nil"/>
          <w:left w:val="nil"/>
          <w:bottom w:val="nil"/>
          <w:right w:val="nil"/>
          <w:between w:val="nil"/>
        </w:pBdr>
        <w:ind w:firstLine="284"/>
        <w:jc w:val="left"/>
        <w:rPr>
          <w:rFonts w:ascii="Open Sans" w:eastAsia="Open Sans" w:hAnsi="Open Sans" w:cs="Open Sans"/>
          <w:color w:val="000000"/>
          <w:highlight w:val="white"/>
          <w:lang w:val="en-US"/>
        </w:rPr>
      </w:pPr>
    </w:p>
    <w:p w14:paraId="5ED68AD9" w14:textId="77777777" w:rsidR="000D4B68" w:rsidRPr="003D574B" w:rsidRDefault="000D4B68" w:rsidP="000D4B68">
      <w:pPr>
        <w:pBdr>
          <w:top w:val="nil"/>
          <w:left w:val="nil"/>
          <w:bottom w:val="nil"/>
          <w:right w:val="nil"/>
          <w:between w:val="nil"/>
        </w:pBdr>
        <w:rPr>
          <w:b/>
          <w:color w:val="000000"/>
          <w:lang w:val="en-US"/>
        </w:rPr>
      </w:pPr>
      <w:r w:rsidRPr="003D574B">
        <w:rPr>
          <w:b/>
          <w:color w:val="000000"/>
          <w:lang w:val="en-US"/>
        </w:rPr>
        <w:t>Books reference style</w:t>
      </w:r>
    </w:p>
    <w:p w14:paraId="67999400" w14:textId="77777777" w:rsidR="000D4B68" w:rsidRPr="003D574B" w:rsidRDefault="000D4B68" w:rsidP="000D4B68">
      <w:pPr>
        <w:pBdr>
          <w:top w:val="nil"/>
          <w:left w:val="nil"/>
          <w:bottom w:val="nil"/>
          <w:right w:val="nil"/>
          <w:between w:val="nil"/>
        </w:pBdr>
        <w:spacing w:after="0"/>
        <w:ind w:left="284" w:hanging="284"/>
        <w:rPr>
          <w:color w:val="000000"/>
          <w:lang w:val="en-US"/>
        </w:rPr>
      </w:pPr>
      <w:r w:rsidRPr="003D574B">
        <w:rPr>
          <w:color w:val="000000"/>
          <w:lang w:val="en-US"/>
        </w:rPr>
        <w:t>Gonzalez, R.</w:t>
      </w:r>
      <w:r>
        <w:rPr>
          <w:color w:val="000000"/>
          <w:lang w:val="en-US"/>
        </w:rPr>
        <w:t xml:space="preserve"> </w:t>
      </w:r>
      <w:r w:rsidRPr="003D574B">
        <w:rPr>
          <w:color w:val="000000"/>
          <w:lang w:val="en-US"/>
        </w:rPr>
        <w:t>C., Woods, R.</w:t>
      </w:r>
      <w:r>
        <w:rPr>
          <w:color w:val="000000"/>
          <w:lang w:val="en-US"/>
        </w:rPr>
        <w:t xml:space="preserve"> </w:t>
      </w:r>
      <w:r w:rsidRPr="003D574B">
        <w:rPr>
          <w:color w:val="000000"/>
          <w:lang w:val="en-US"/>
        </w:rPr>
        <w:t>E.</w:t>
      </w:r>
      <w:r>
        <w:rPr>
          <w:color w:val="000000"/>
          <w:lang w:val="en-US"/>
        </w:rPr>
        <w:t xml:space="preserve"> and</w:t>
      </w:r>
      <w:r w:rsidRPr="003D574B">
        <w:rPr>
          <w:color w:val="000000"/>
          <w:lang w:val="en-US"/>
        </w:rPr>
        <w:t xml:space="preserve"> Eddins, S.</w:t>
      </w:r>
      <w:r>
        <w:rPr>
          <w:color w:val="000000"/>
          <w:lang w:val="en-US"/>
        </w:rPr>
        <w:t xml:space="preserve"> </w:t>
      </w:r>
      <w:r w:rsidRPr="003D574B">
        <w:rPr>
          <w:color w:val="000000"/>
          <w:lang w:val="en-US"/>
        </w:rPr>
        <w:t xml:space="preserve">L. </w:t>
      </w:r>
      <w:r>
        <w:rPr>
          <w:color w:val="000000"/>
          <w:lang w:val="en-US"/>
        </w:rPr>
        <w:t xml:space="preserve">(2004). </w:t>
      </w:r>
      <w:r w:rsidRPr="003D574B">
        <w:rPr>
          <w:i/>
          <w:color w:val="000000"/>
          <w:lang w:val="en-US"/>
        </w:rPr>
        <w:t>Digital Image Processing Using MATLAB®</w:t>
      </w:r>
      <w:r w:rsidRPr="003D574B">
        <w:rPr>
          <w:color w:val="000000"/>
          <w:lang w:val="en-US"/>
        </w:rPr>
        <w:t>. PEARSON Prentice Hall.</w:t>
      </w:r>
    </w:p>
    <w:p w14:paraId="09CFB6CB" w14:textId="77777777" w:rsidR="000D4B68" w:rsidRPr="003D574B" w:rsidRDefault="000D4B68" w:rsidP="000D4B68">
      <w:pPr>
        <w:pBdr>
          <w:top w:val="nil"/>
          <w:left w:val="nil"/>
          <w:bottom w:val="nil"/>
          <w:right w:val="nil"/>
          <w:between w:val="nil"/>
        </w:pBdr>
        <w:ind w:firstLine="284"/>
        <w:rPr>
          <w:color w:val="000000"/>
          <w:lang w:val="en-US"/>
        </w:rPr>
      </w:pPr>
    </w:p>
    <w:p w14:paraId="00A447B7" w14:textId="77777777" w:rsidR="000D4B68" w:rsidRPr="003D574B" w:rsidRDefault="000D4B68" w:rsidP="000D4B68">
      <w:pPr>
        <w:pBdr>
          <w:top w:val="nil"/>
          <w:left w:val="nil"/>
          <w:bottom w:val="nil"/>
          <w:right w:val="nil"/>
          <w:between w:val="nil"/>
        </w:pBdr>
        <w:rPr>
          <w:b/>
          <w:color w:val="000000"/>
          <w:lang w:val="en-US"/>
        </w:rPr>
      </w:pPr>
      <w:r w:rsidRPr="003D574B">
        <w:rPr>
          <w:b/>
          <w:color w:val="000000"/>
          <w:lang w:val="en-US"/>
        </w:rPr>
        <w:t xml:space="preserve">Books chapters reference style </w:t>
      </w:r>
    </w:p>
    <w:p w14:paraId="395FF346" w14:textId="77777777" w:rsidR="000D4B68" w:rsidRPr="008846F3" w:rsidRDefault="000D4B68" w:rsidP="000D4B68">
      <w:pPr>
        <w:pBdr>
          <w:top w:val="nil"/>
          <w:left w:val="nil"/>
          <w:bottom w:val="nil"/>
          <w:right w:val="nil"/>
          <w:between w:val="nil"/>
        </w:pBdr>
        <w:spacing w:after="0"/>
        <w:ind w:left="284" w:hanging="284"/>
        <w:rPr>
          <w:color w:val="000000"/>
        </w:rPr>
      </w:pPr>
      <w:r w:rsidRPr="000D4B68">
        <w:rPr>
          <w:color w:val="000000"/>
          <w:lang w:val="en-US"/>
        </w:rPr>
        <w:t xml:space="preserve">Campañone, L. A., Reyes-Chaparro, J., Mascheroni, R. H., Lespinard A. R., Mercatante, M. M., Goñi, S. M., Durán-Barón, R. y Arballo, J. R. (2023). </w:t>
      </w:r>
      <w:r w:rsidRPr="00131AB9">
        <w:rPr>
          <w:color w:val="000000"/>
          <w:lang w:val="en-US"/>
        </w:rPr>
        <w:t xml:space="preserve">Microwave heating equipment. </w:t>
      </w:r>
      <w:proofErr w:type="spellStart"/>
      <w:r w:rsidRPr="00B15539">
        <w:rPr>
          <w:color w:val="000000"/>
          <w:lang w:val="en-US"/>
        </w:rPr>
        <w:t>En</w:t>
      </w:r>
      <w:proofErr w:type="spellEnd"/>
      <w:r w:rsidRPr="00B15539">
        <w:rPr>
          <w:color w:val="000000"/>
          <w:lang w:val="en-US"/>
        </w:rPr>
        <w:t xml:space="preserve"> S.</w:t>
      </w:r>
      <w:r>
        <w:rPr>
          <w:color w:val="000000"/>
          <w:lang w:val="en-US"/>
        </w:rPr>
        <w:t xml:space="preserve"> </w:t>
      </w:r>
      <w:r w:rsidRPr="00B15539">
        <w:rPr>
          <w:color w:val="000000"/>
          <w:lang w:val="en-US"/>
        </w:rPr>
        <w:t>M. Jafari</w:t>
      </w:r>
      <w:r>
        <w:rPr>
          <w:color w:val="000000"/>
          <w:lang w:val="en-US"/>
        </w:rPr>
        <w:t xml:space="preserve"> (Comp.)</w:t>
      </w:r>
      <w:r w:rsidRPr="00B15539">
        <w:rPr>
          <w:color w:val="000000"/>
          <w:lang w:val="en-US"/>
        </w:rPr>
        <w:t xml:space="preserve">, </w:t>
      </w:r>
      <w:r w:rsidRPr="00B15539">
        <w:rPr>
          <w:i/>
          <w:color w:val="000000"/>
          <w:lang w:val="en-US"/>
        </w:rPr>
        <w:t>Emerging thermal processes in the food industry – Volume 6; Book Series: Unit Operations and processing equipment in the Food Industry</w:t>
      </w:r>
      <w:r>
        <w:rPr>
          <w:color w:val="000000"/>
          <w:lang w:val="en-US"/>
        </w:rPr>
        <w:t xml:space="preserve"> (</w:t>
      </w:r>
      <w:r w:rsidRPr="00CA1D80">
        <w:rPr>
          <w:color w:val="000000"/>
          <w:lang w:val="en-US"/>
        </w:rPr>
        <w:t>pp. 119-163</w:t>
      </w:r>
      <w:r>
        <w:rPr>
          <w:color w:val="000000"/>
          <w:lang w:val="en-US"/>
        </w:rPr>
        <w:t xml:space="preserve">). </w:t>
      </w:r>
      <w:proofErr w:type="spellStart"/>
      <w:r w:rsidRPr="008846F3">
        <w:rPr>
          <w:color w:val="000000"/>
        </w:rPr>
        <w:t>Woodhead</w:t>
      </w:r>
      <w:proofErr w:type="spellEnd"/>
      <w:r w:rsidRPr="008846F3">
        <w:rPr>
          <w:color w:val="000000"/>
        </w:rPr>
        <w:t xml:space="preserve"> Publishing.</w:t>
      </w:r>
    </w:p>
    <w:p w14:paraId="31049C53" w14:textId="77777777" w:rsidR="000D4B68" w:rsidRPr="00DE3D42" w:rsidRDefault="000D4B68" w:rsidP="000D4B68">
      <w:pPr>
        <w:pBdr>
          <w:top w:val="nil"/>
          <w:left w:val="nil"/>
          <w:bottom w:val="nil"/>
          <w:right w:val="nil"/>
          <w:between w:val="nil"/>
        </w:pBdr>
        <w:ind w:firstLine="284"/>
        <w:rPr>
          <w:color w:val="000000"/>
        </w:rPr>
      </w:pPr>
    </w:p>
    <w:p w14:paraId="18EDDD91" w14:textId="77777777" w:rsidR="000D4B68" w:rsidRPr="00DE3D42" w:rsidRDefault="000D4B68" w:rsidP="000D4B68">
      <w:pPr>
        <w:pBdr>
          <w:top w:val="nil"/>
          <w:left w:val="nil"/>
          <w:bottom w:val="nil"/>
          <w:right w:val="nil"/>
          <w:between w:val="nil"/>
        </w:pBdr>
      </w:pPr>
      <w:proofErr w:type="spellStart"/>
      <w:r w:rsidRPr="00DE3D42">
        <w:rPr>
          <w:b/>
          <w:color w:val="000000"/>
        </w:rPr>
        <w:t>Thesis</w:t>
      </w:r>
      <w:proofErr w:type="spellEnd"/>
      <w:r w:rsidRPr="00DE3D42">
        <w:rPr>
          <w:b/>
          <w:color w:val="000000"/>
        </w:rPr>
        <w:t xml:space="preserve"> </w:t>
      </w:r>
      <w:proofErr w:type="spellStart"/>
      <w:r w:rsidRPr="00DE3D42">
        <w:rPr>
          <w:b/>
          <w:color w:val="000000"/>
        </w:rPr>
        <w:t>reference</w:t>
      </w:r>
      <w:proofErr w:type="spellEnd"/>
      <w:r w:rsidRPr="00DE3D42">
        <w:rPr>
          <w:b/>
          <w:color w:val="000000"/>
        </w:rPr>
        <w:t xml:space="preserve"> </w:t>
      </w:r>
      <w:proofErr w:type="spellStart"/>
      <w:r w:rsidRPr="00DE3D42">
        <w:rPr>
          <w:b/>
          <w:color w:val="000000"/>
        </w:rPr>
        <w:t>style</w:t>
      </w:r>
      <w:proofErr w:type="spellEnd"/>
    </w:p>
    <w:p w14:paraId="7859CD1A" w14:textId="77777777" w:rsidR="000D4B68" w:rsidRPr="00DE3D42" w:rsidRDefault="000D4B68" w:rsidP="000D4B68">
      <w:pPr>
        <w:pBdr>
          <w:top w:val="nil"/>
          <w:left w:val="nil"/>
          <w:bottom w:val="nil"/>
          <w:right w:val="nil"/>
          <w:between w:val="nil"/>
        </w:pBdr>
        <w:spacing w:after="0"/>
        <w:ind w:left="284" w:hanging="284"/>
        <w:rPr>
          <w:b/>
        </w:rPr>
      </w:pPr>
      <w:proofErr w:type="spellStart"/>
      <w:r w:rsidRPr="00B15539">
        <w:t>Demarchi</w:t>
      </w:r>
      <w:proofErr w:type="spellEnd"/>
      <w:r w:rsidRPr="00B15539">
        <w:t>, S.</w:t>
      </w:r>
      <w:r>
        <w:t xml:space="preserve"> </w:t>
      </w:r>
      <w:r w:rsidRPr="00B15539">
        <w:t xml:space="preserve">M. (2017). </w:t>
      </w:r>
      <w:r w:rsidRPr="00723797">
        <w:rPr>
          <w:i/>
          <w:iCs/>
        </w:rPr>
        <w:t xml:space="preserve">Desarrollo de geles deshidratados de rosa mosqueta: comparación de formulaciones con sacarosa y </w:t>
      </w:r>
      <w:proofErr w:type="spellStart"/>
      <w:r w:rsidRPr="00723797">
        <w:rPr>
          <w:i/>
          <w:iCs/>
        </w:rPr>
        <w:t>polidextrosa</w:t>
      </w:r>
      <w:proofErr w:type="spellEnd"/>
      <w:r w:rsidRPr="00B15539">
        <w:t xml:space="preserve">. </w:t>
      </w:r>
      <w:r>
        <w:t>[</w:t>
      </w:r>
      <w:r w:rsidRPr="00B15539">
        <w:t>Tesis de Doctorado, Universidad Nacional de La Plata</w:t>
      </w:r>
      <w:r>
        <w:t>]</w:t>
      </w:r>
      <w:r w:rsidRPr="00B15539">
        <w:t>.</w:t>
      </w:r>
      <w:r>
        <w:t xml:space="preserve"> </w:t>
      </w:r>
      <w:hyperlink r:id="rId14" w:tgtFrame="_blank" w:history="1">
        <w:r>
          <w:rPr>
            <w:rStyle w:val="Hipervnculo"/>
          </w:rPr>
          <w:t>https://doi.org/10.35537/10915/61604</w:t>
        </w:r>
      </w:hyperlink>
      <w:r w:rsidRPr="00DE3D42">
        <w:br/>
      </w:r>
    </w:p>
    <w:p w14:paraId="281E5EF3" w14:textId="77777777" w:rsidR="000D4B68" w:rsidRPr="00DE3D42" w:rsidRDefault="000D4B68" w:rsidP="000D4B68">
      <w:pPr>
        <w:pBdr>
          <w:top w:val="nil"/>
          <w:left w:val="nil"/>
          <w:bottom w:val="nil"/>
          <w:right w:val="nil"/>
          <w:between w:val="nil"/>
        </w:pBdr>
      </w:pPr>
      <w:proofErr w:type="spellStart"/>
      <w:r w:rsidRPr="00DE3D42">
        <w:rPr>
          <w:b/>
        </w:rPr>
        <w:t>Proceedings</w:t>
      </w:r>
      <w:proofErr w:type="spellEnd"/>
      <w:r w:rsidRPr="00DE3D42">
        <w:rPr>
          <w:b/>
        </w:rPr>
        <w:t xml:space="preserve"> </w:t>
      </w:r>
      <w:proofErr w:type="spellStart"/>
      <w:r w:rsidRPr="00DE3D42">
        <w:rPr>
          <w:b/>
        </w:rPr>
        <w:t>articles</w:t>
      </w:r>
      <w:proofErr w:type="spellEnd"/>
      <w:r w:rsidRPr="00DE3D42">
        <w:rPr>
          <w:b/>
        </w:rPr>
        <w:t xml:space="preserve"> </w:t>
      </w:r>
      <w:proofErr w:type="spellStart"/>
      <w:r w:rsidRPr="00DE3D42">
        <w:rPr>
          <w:b/>
        </w:rPr>
        <w:t>style</w:t>
      </w:r>
      <w:proofErr w:type="spellEnd"/>
      <w:r w:rsidRPr="00DE3D42">
        <w:t xml:space="preserve"> </w:t>
      </w:r>
    </w:p>
    <w:p w14:paraId="302D5789" w14:textId="77777777" w:rsidR="000D4B68" w:rsidRDefault="000D4B68" w:rsidP="000D4B68">
      <w:pPr>
        <w:pBdr>
          <w:top w:val="nil"/>
          <w:left w:val="nil"/>
          <w:bottom w:val="nil"/>
          <w:right w:val="nil"/>
          <w:between w:val="nil"/>
        </w:pBdr>
        <w:ind w:left="284" w:hanging="284"/>
        <w:rPr>
          <w:color w:val="000000"/>
        </w:rPr>
      </w:pPr>
      <w:r>
        <w:rPr>
          <w:color w:val="000000"/>
        </w:rPr>
        <w:t xml:space="preserve">Ureta, M. M., Segura, L. I., Olivera, D. F., </w:t>
      </w:r>
      <w:proofErr w:type="spellStart"/>
      <w:r>
        <w:rPr>
          <w:color w:val="000000"/>
        </w:rPr>
        <w:t>Salvadori</w:t>
      </w:r>
      <w:proofErr w:type="spellEnd"/>
      <w:r>
        <w:rPr>
          <w:color w:val="000000"/>
        </w:rPr>
        <w:t xml:space="preserve">, V. O. y Goñi, S. M. (18-20 de septiembre de 2017). </w:t>
      </w:r>
      <w:r w:rsidRPr="001301B4">
        <w:rPr>
          <w:i/>
          <w:color w:val="000000"/>
        </w:rPr>
        <w:t>Predicción del color de carnes durante la cocción</w:t>
      </w:r>
      <w:r>
        <w:rPr>
          <w:i/>
          <w:color w:val="000000"/>
        </w:rPr>
        <w:t xml:space="preserve"> </w:t>
      </w:r>
      <w:r w:rsidRPr="001301B4">
        <w:rPr>
          <w:color w:val="000000"/>
        </w:rPr>
        <w:t>[</w:t>
      </w:r>
      <w:r>
        <w:rPr>
          <w:color w:val="000000"/>
        </w:rPr>
        <w:t>Trabajo completo</w:t>
      </w:r>
      <w:r w:rsidRPr="001301B4">
        <w:rPr>
          <w:color w:val="000000"/>
        </w:rPr>
        <w:t>]</w:t>
      </w:r>
      <w:r>
        <w:rPr>
          <w:color w:val="000000"/>
        </w:rPr>
        <w:t xml:space="preserve">. </w:t>
      </w:r>
      <w:r w:rsidRPr="001301B4">
        <w:rPr>
          <w:color w:val="000000"/>
        </w:rPr>
        <w:t>XVI Congreso Argentino de Ciencia y Tecnología de Alimentos</w:t>
      </w:r>
      <w:r>
        <w:rPr>
          <w:color w:val="000000"/>
        </w:rPr>
        <w:t xml:space="preserve">. Mar del Plata, Argentina. </w:t>
      </w:r>
    </w:p>
    <w:p w14:paraId="5683F2A4" w14:textId="77777777" w:rsidR="000D4B68" w:rsidRPr="003D574B" w:rsidRDefault="000D4B68" w:rsidP="000D4B68">
      <w:pPr>
        <w:pBdr>
          <w:top w:val="nil"/>
          <w:left w:val="nil"/>
          <w:bottom w:val="nil"/>
          <w:right w:val="nil"/>
          <w:between w:val="nil"/>
        </w:pBdr>
        <w:rPr>
          <w:b/>
          <w:color w:val="000000"/>
          <w:lang w:val="en-US"/>
        </w:rPr>
      </w:pPr>
      <w:r w:rsidRPr="00C27E99">
        <w:rPr>
          <w:b/>
          <w:color w:val="000000"/>
          <w:lang w:val="en-US"/>
        </w:rPr>
        <w:t>Style of incorporation of Standards, Laws, etc.</w:t>
      </w:r>
    </w:p>
    <w:p w14:paraId="23C93046" w14:textId="77777777" w:rsidR="00D3182E" w:rsidRPr="00DB0220" w:rsidRDefault="000D4B68" w:rsidP="00D3182E">
      <w:pPr>
        <w:pStyle w:val="Prrafodelista"/>
        <w:numPr>
          <w:ilvl w:val="0"/>
          <w:numId w:val="2"/>
        </w:numPr>
        <w:pBdr>
          <w:top w:val="nil"/>
          <w:left w:val="nil"/>
          <w:bottom w:val="nil"/>
          <w:right w:val="nil"/>
          <w:between w:val="nil"/>
        </w:pBdr>
        <w:spacing w:after="0"/>
        <w:jc w:val="left"/>
        <w:rPr>
          <w:lang w:val="en-US"/>
        </w:rPr>
      </w:pPr>
      <w:r w:rsidRPr="00DB0220">
        <w:rPr>
          <w:lang w:val="en-US"/>
        </w:rPr>
        <w:t xml:space="preserve">Incorporation </w:t>
      </w:r>
      <w:r w:rsidR="00D3182E" w:rsidRPr="00DB0220">
        <w:rPr>
          <w:lang w:val="en-US"/>
        </w:rPr>
        <w:t xml:space="preserve">of the </w:t>
      </w:r>
      <w:r w:rsidR="00D3182E" w:rsidRPr="00DB0220">
        <w:rPr>
          <w:i/>
          <w:iCs/>
          <w:lang w:val="en-US"/>
        </w:rPr>
        <w:t xml:space="preserve">Código </w:t>
      </w:r>
      <w:proofErr w:type="spellStart"/>
      <w:r w:rsidR="00D3182E" w:rsidRPr="00DB0220">
        <w:rPr>
          <w:i/>
          <w:iCs/>
          <w:lang w:val="en-US"/>
        </w:rPr>
        <w:t>Alimentario</w:t>
      </w:r>
      <w:proofErr w:type="spellEnd"/>
      <w:r w:rsidR="00D3182E" w:rsidRPr="00DB0220">
        <w:rPr>
          <w:i/>
          <w:iCs/>
          <w:lang w:val="en-US"/>
        </w:rPr>
        <w:t xml:space="preserve"> </w:t>
      </w:r>
      <w:proofErr w:type="spellStart"/>
      <w:r w:rsidR="00D3182E" w:rsidRPr="00DB0220">
        <w:rPr>
          <w:i/>
          <w:iCs/>
          <w:lang w:val="en-US"/>
        </w:rPr>
        <w:t>Argentino</w:t>
      </w:r>
      <w:proofErr w:type="spellEnd"/>
      <w:r w:rsidR="00D3182E">
        <w:rPr>
          <w:lang w:val="en-US"/>
        </w:rPr>
        <w:t xml:space="preserve">, </w:t>
      </w:r>
      <w:r w:rsidR="00D3182E">
        <w:rPr>
          <w:rStyle w:val="rynqvb"/>
          <w:lang w:val="en"/>
        </w:rPr>
        <w:t>with a footnote:</w:t>
      </w:r>
      <w:r w:rsidR="00D3182E" w:rsidRPr="00DB0220">
        <w:rPr>
          <w:lang w:val="en-US"/>
        </w:rPr>
        <w:t xml:space="preserve"> </w:t>
      </w:r>
    </w:p>
    <w:p w14:paraId="784DAA0B" w14:textId="77777777" w:rsidR="00D3182E" w:rsidRPr="00DB0220" w:rsidRDefault="00D3182E" w:rsidP="00D3182E">
      <w:pPr>
        <w:pBdr>
          <w:top w:val="nil"/>
          <w:left w:val="nil"/>
          <w:bottom w:val="nil"/>
          <w:right w:val="nil"/>
          <w:between w:val="nil"/>
        </w:pBdr>
        <w:spacing w:after="0"/>
        <w:ind w:left="284" w:hanging="284"/>
        <w:rPr>
          <w:lang w:val="en-US"/>
        </w:rPr>
      </w:pPr>
    </w:p>
    <w:p w14:paraId="5681662D" w14:textId="77777777" w:rsidR="00D3182E" w:rsidRPr="00F01747" w:rsidRDefault="00D3182E" w:rsidP="00D3182E">
      <w:pPr>
        <w:pBdr>
          <w:top w:val="nil"/>
          <w:left w:val="nil"/>
          <w:bottom w:val="nil"/>
          <w:right w:val="nil"/>
          <w:between w:val="nil"/>
        </w:pBdr>
        <w:spacing w:after="0"/>
        <w:ind w:left="284" w:hanging="284"/>
        <w:jc w:val="left"/>
      </w:pPr>
      <w:r w:rsidRPr="00F01747">
        <w:t>Código Alimentario Argentino</w:t>
      </w:r>
      <w:r>
        <w:rPr>
          <w:rStyle w:val="Refdenotaalpie"/>
        </w:rPr>
        <w:footnoteReference w:id="1"/>
      </w:r>
      <w:r w:rsidRPr="00F01747">
        <w:t>.</w:t>
      </w:r>
    </w:p>
    <w:p w14:paraId="6CA86A0E" w14:textId="5E3C67AC" w:rsidR="000D4B68" w:rsidRDefault="000D4B68" w:rsidP="00D3182E">
      <w:pPr>
        <w:pStyle w:val="Prrafodelista"/>
        <w:pBdr>
          <w:top w:val="nil"/>
          <w:left w:val="nil"/>
          <w:bottom w:val="nil"/>
          <w:right w:val="nil"/>
          <w:between w:val="nil"/>
        </w:pBdr>
        <w:spacing w:after="0"/>
        <w:jc w:val="left"/>
      </w:pPr>
      <w:bookmarkStart w:id="0" w:name="_GoBack"/>
      <w:bookmarkEnd w:id="0"/>
    </w:p>
    <w:p w14:paraId="13F97ED2" w14:textId="77777777" w:rsidR="000D4B68" w:rsidRPr="00DB0220" w:rsidRDefault="000D4B68" w:rsidP="000D4B68">
      <w:pPr>
        <w:pStyle w:val="Prrafodelista"/>
        <w:numPr>
          <w:ilvl w:val="0"/>
          <w:numId w:val="2"/>
        </w:numPr>
        <w:pBdr>
          <w:top w:val="nil"/>
          <w:left w:val="nil"/>
          <w:bottom w:val="nil"/>
          <w:right w:val="nil"/>
          <w:between w:val="nil"/>
        </w:pBdr>
        <w:spacing w:after="0"/>
        <w:jc w:val="left"/>
        <w:rPr>
          <w:lang w:val="en-US"/>
        </w:rPr>
      </w:pPr>
      <w:r w:rsidRPr="00DB0220">
        <w:rPr>
          <w:lang w:val="en-US"/>
        </w:rPr>
        <w:t xml:space="preserve">Incorporation of norms of the </w:t>
      </w:r>
      <w:r w:rsidRPr="00DB0220">
        <w:rPr>
          <w:lang w:val="en-US" w:eastAsia="es-ES"/>
        </w:rPr>
        <w:t>Association of Official Agricultural Chemists (AOAC)</w:t>
      </w:r>
      <w:r w:rsidRPr="00DB0220">
        <w:rPr>
          <w:lang w:val="en-US"/>
        </w:rPr>
        <w:t>: in th</w:t>
      </w:r>
      <w:r>
        <w:rPr>
          <w:lang w:val="en-US"/>
        </w:rPr>
        <w:t xml:space="preserve">e manuscript indicates </w:t>
      </w:r>
      <w:r w:rsidRPr="00DB0220">
        <w:rPr>
          <w:lang w:val="en-US"/>
        </w:rPr>
        <w:t xml:space="preserve">AOAC </w:t>
      </w:r>
      <w:r>
        <w:rPr>
          <w:lang w:val="en-US"/>
        </w:rPr>
        <w:t>and year</w:t>
      </w:r>
      <w:r w:rsidRPr="00DB0220">
        <w:rPr>
          <w:lang w:val="en-US"/>
        </w:rPr>
        <w:t xml:space="preserve">, </w:t>
      </w:r>
      <w:r>
        <w:rPr>
          <w:lang w:val="en-US"/>
        </w:rPr>
        <w:t>i.e.</w:t>
      </w:r>
      <w:r w:rsidRPr="00DB0220">
        <w:rPr>
          <w:lang w:val="en-US"/>
        </w:rPr>
        <w:t xml:space="preserve">: (AOAC, 1990), </w:t>
      </w:r>
      <w:r>
        <w:rPr>
          <w:lang w:val="en-US"/>
        </w:rPr>
        <w:t>in the reference list</w:t>
      </w:r>
      <w:r w:rsidRPr="00DB0220">
        <w:rPr>
          <w:lang w:val="en-US"/>
        </w:rPr>
        <w:t>:</w:t>
      </w:r>
    </w:p>
    <w:p w14:paraId="6582E8C5" w14:textId="77777777" w:rsidR="000D4B68" w:rsidRPr="00DB0220" w:rsidRDefault="000D4B68" w:rsidP="000D4B68">
      <w:pPr>
        <w:pBdr>
          <w:top w:val="nil"/>
          <w:left w:val="nil"/>
          <w:bottom w:val="nil"/>
          <w:right w:val="nil"/>
          <w:between w:val="nil"/>
        </w:pBdr>
        <w:spacing w:after="0"/>
        <w:jc w:val="left"/>
        <w:rPr>
          <w:lang w:val="en-US"/>
        </w:rPr>
      </w:pPr>
    </w:p>
    <w:p w14:paraId="6A28CD64" w14:textId="77777777" w:rsidR="000D4B68" w:rsidRPr="00F01747" w:rsidRDefault="000D4B68" w:rsidP="000D4B68">
      <w:pPr>
        <w:ind w:left="284" w:hanging="284"/>
        <w:rPr>
          <w:rStyle w:val="citation-select"/>
          <w:lang w:val="en-US" w:eastAsia="es-ES"/>
        </w:rPr>
      </w:pPr>
      <w:r w:rsidRPr="00F01747">
        <w:rPr>
          <w:i/>
          <w:lang w:val="en-US" w:eastAsia="es-ES"/>
        </w:rPr>
        <w:t>Official Methods of Analysis of AOAC international</w:t>
      </w:r>
      <w:r w:rsidRPr="00F01747">
        <w:rPr>
          <w:lang w:val="en-US" w:eastAsia="es-ES"/>
        </w:rPr>
        <w:t>. (15° ed.). (1990). Association of Official Agricultural Chemists.</w:t>
      </w:r>
    </w:p>
    <w:p w14:paraId="3A5C70E3" w14:textId="77777777" w:rsidR="000D4B68" w:rsidRPr="00DB0220" w:rsidRDefault="000D4B68" w:rsidP="000D4B68">
      <w:pPr>
        <w:pBdr>
          <w:top w:val="nil"/>
          <w:left w:val="nil"/>
          <w:bottom w:val="nil"/>
          <w:right w:val="nil"/>
          <w:between w:val="nil"/>
        </w:pBdr>
        <w:ind w:left="284" w:hanging="284"/>
        <w:rPr>
          <w:lang w:val="en-US"/>
        </w:rPr>
      </w:pPr>
    </w:p>
    <w:p w14:paraId="07637C1A" w14:textId="77777777" w:rsidR="000D4B68" w:rsidRPr="000D4B68" w:rsidRDefault="000D4B68" w:rsidP="000D4B68">
      <w:pPr>
        <w:pBdr>
          <w:top w:val="nil"/>
          <w:left w:val="nil"/>
          <w:bottom w:val="nil"/>
          <w:right w:val="nil"/>
          <w:between w:val="nil"/>
        </w:pBdr>
        <w:spacing w:after="0"/>
        <w:ind w:left="284" w:hanging="284"/>
        <w:jc w:val="left"/>
        <w:rPr>
          <w:rStyle w:val="citation-select"/>
          <w:lang w:val="en-US"/>
        </w:rPr>
      </w:pPr>
    </w:p>
    <w:p w14:paraId="0E9C9770" w14:textId="77777777" w:rsidR="000D4B68" w:rsidRDefault="000D4B68" w:rsidP="000D4B68">
      <w:pPr>
        <w:pBdr>
          <w:top w:val="nil"/>
          <w:left w:val="nil"/>
          <w:bottom w:val="nil"/>
          <w:right w:val="nil"/>
          <w:between w:val="nil"/>
        </w:pBdr>
        <w:spacing w:after="0"/>
        <w:ind w:left="284" w:hanging="284"/>
        <w:jc w:val="left"/>
        <w:rPr>
          <w:lang w:val="en-US"/>
        </w:rPr>
      </w:pPr>
      <w:r w:rsidRPr="00C27E99">
        <w:rPr>
          <w:lang w:val="en-US"/>
        </w:rPr>
        <w:t>References to other types of materials can be found in Ruiz and García (2024).</w:t>
      </w:r>
    </w:p>
    <w:p w14:paraId="286A5AB0" w14:textId="77777777" w:rsidR="000D4B68" w:rsidRPr="00F46B96" w:rsidRDefault="000D4B68" w:rsidP="000D4B68">
      <w:pPr>
        <w:pBdr>
          <w:top w:val="nil"/>
          <w:left w:val="nil"/>
          <w:bottom w:val="nil"/>
          <w:right w:val="nil"/>
          <w:between w:val="nil"/>
        </w:pBdr>
        <w:spacing w:after="0"/>
        <w:ind w:left="284" w:hanging="284"/>
        <w:jc w:val="left"/>
        <w:rPr>
          <w:lang w:val="en-US"/>
        </w:rPr>
      </w:pPr>
    </w:p>
    <w:p w14:paraId="1B234BED" w14:textId="1325D1DB" w:rsidR="00C27E99" w:rsidRPr="00DF2995" w:rsidRDefault="000D4B68" w:rsidP="000D4B68">
      <w:pPr>
        <w:pBdr>
          <w:top w:val="nil"/>
          <w:left w:val="nil"/>
          <w:bottom w:val="nil"/>
          <w:right w:val="nil"/>
          <w:between w:val="nil"/>
        </w:pBdr>
        <w:spacing w:after="0"/>
        <w:ind w:left="284" w:hanging="284"/>
        <w:jc w:val="left"/>
      </w:pPr>
      <w:r w:rsidRPr="00DF2995">
        <w:t xml:space="preserve">Ruiz, A. y García, D. (2024). </w:t>
      </w:r>
      <w:r w:rsidRPr="00DB0220">
        <w:rPr>
          <w:i/>
          <w:iCs/>
        </w:rPr>
        <w:t>La lista final de referencias. Composición según las Normas APA séptima edición</w:t>
      </w:r>
      <w:r w:rsidRPr="00DF2995">
        <w:t xml:space="preserve"> [Material técnico]. Universidad Nacional de La Plata. </w:t>
      </w:r>
      <w:r w:rsidRPr="00DF2995">
        <w:rPr>
          <w:color w:val="6F2F9F"/>
        </w:rPr>
        <w:t>http://sedici.unlp.edu.ar/handle/10915/164813</w:t>
      </w:r>
    </w:p>
    <w:p w14:paraId="0C58B604" w14:textId="77777777" w:rsidR="00C27E99" w:rsidRPr="00C27E99" w:rsidRDefault="00C27E99" w:rsidP="00516B29">
      <w:pPr>
        <w:pBdr>
          <w:top w:val="nil"/>
          <w:left w:val="nil"/>
          <w:bottom w:val="nil"/>
          <w:right w:val="nil"/>
          <w:between w:val="nil"/>
        </w:pBdr>
        <w:spacing w:after="0"/>
        <w:ind w:left="284" w:hanging="284"/>
        <w:jc w:val="left"/>
      </w:pPr>
    </w:p>
    <w:sectPr w:rsidR="00C27E99" w:rsidRPr="00C27E99" w:rsidSect="0034639E">
      <w:headerReference w:type="even" r:id="rId15"/>
      <w:headerReference w:type="default" r:id="rId16"/>
      <w:footerReference w:type="default" r:id="rId17"/>
      <w:headerReference w:type="first" r:id="rId18"/>
      <w:footerReference w:type="first" r:id="rId19"/>
      <w:type w:val="continuous"/>
      <w:pgSz w:w="11906" w:h="16838"/>
      <w:pgMar w:top="1871" w:right="1021" w:bottom="1247" w:left="1021" w:header="851" w:footer="851"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5F40E" w14:textId="77777777" w:rsidR="00406AB7" w:rsidRDefault="00406AB7">
      <w:pPr>
        <w:spacing w:after="0"/>
      </w:pPr>
      <w:r>
        <w:separator/>
      </w:r>
    </w:p>
  </w:endnote>
  <w:endnote w:type="continuationSeparator" w:id="0">
    <w:p w14:paraId="6267058B" w14:textId="77777777" w:rsidR="00406AB7" w:rsidRDefault="00406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DEF" w14:textId="16742938" w:rsidR="0072482B" w:rsidRDefault="00BA002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900EB">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4EB22" w14:textId="44074068" w:rsidR="00C44299" w:rsidRPr="00040805" w:rsidRDefault="00C44299" w:rsidP="00C44299">
    <w:pPr>
      <w:pBdr>
        <w:top w:val="nil"/>
        <w:left w:val="nil"/>
        <w:bottom w:val="nil"/>
        <w:right w:val="nil"/>
        <w:between w:val="nil"/>
      </w:pBdr>
      <w:tabs>
        <w:tab w:val="center" w:pos="4536"/>
        <w:tab w:val="right" w:pos="9072"/>
      </w:tabs>
      <w:spacing w:after="0"/>
      <w:jc w:val="left"/>
      <w:rPr>
        <w:color w:val="000000"/>
        <w:sz w:val="17"/>
        <w:szCs w:val="17"/>
      </w:rPr>
    </w:pPr>
    <w:r w:rsidRPr="00040805">
      <w:rPr>
        <w:b/>
        <w:bCs/>
        <w:color w:val="000000"/>
        <w:sz w:val="17"/>
        <w:szCs w:val="17"/>
      </w:rPr>
      <w:t>ISSN</w:t>
    </w:r>
    <w:r w:rsidRPr="00040805">
      <w:rPr>
        <w:color w:val="000000"/>
        <w:sz w:val="17"/>
        <w:szCs w:val="17"/>
      </w:rPr>
      <w:t xml:space="preserve">: </w:t>
    </w:r>
    <w:r w:rsidR="0003562F" w:rsidRPr="00040805">
      <w:rPr>
        <w:color w:val="000000"/>
        <w:sz w:val="17"/>
        <w:szCs w:val="17"/>
      </w:rPr>
      <w:t>3008-933</w:t>
    </w:r>
    <w:r w:rsidR="00A527F3" w:rsidRPr="00040805">
      <w:rPr>
        <w:color w:val="000000"/>
        <w:sz w:val="17"/>
        <w:szCs w:val="17"/>
      </w:rPr>
      <w:t>6</w:t>
    </w:r>
    <w:r w:rsidRPr="00040805">
      <w:rPr>
        <w:color w:val="000000"/>
        <w:sz w:val="17"/>
        <w:szCs w:val="17"/>
      </w:rPr>
      <w:t xml:space="preserve">, Universidad Nacional de La Plata, </w:t>
    </w:r>
    <w:r w:rsidR="00BA611B" w:rsidRPr="00040805">
      <w:rPr>
        <w:color w:val="000000"/>
        <w:sz w:val="17"/>
        <w:szCs w:val="17"/>
      </w:rPr>
      <w:t xml:space="preserve">Centro de Investigación y Desarrollo en Ciencia y Tecnología de </w:t>
    </w:r>
    <w:r w:rsidR="00FF1895" w:rsidRPr="00040805">
      <w:rPr>
        <w:color w:val="000000"/>
        <w:sz w:val="17"/>
        <w:szCs w:val="17"/>
      </w:rPr>
      <w:t xml:space="preserve">los </w:t>
    </w:r>
    <w:r w:rsidR="00BA611B" w:rsidRPr="00040805">
      <w:rPr>
        <w:color w:val="000000"/>
        <w:sz w:val="17"/>
        <w:szCs w:val="17"/>
      </w:rPr>
      <w:t>Alimentos, Argentina</w:t>
    </w:r>
  </w:p>
  <w:p w14:paraId="6A9D72C2" w14:textId="77777777" w:rsidR="00C44299" w:rsidRPr="00040805" w:rsidRDefault="00C44299" w:rsidP="00C44299">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040805">
      <w:rPr>
        <w:b/>
        <w:bCs/>
        <w:sz w:val="17"/>
        <w:szCs w:val="17"/>
      </w:rPr>
      <w:t>Recibido</w:t>
    </w:r>
    <w:r w:rsidRPr="00040805">
      <w:rPr>
        <w:sz w:val="17"/>
        <w:szCs w:val="17"/>
      </w:rPr>
      <w:t xml:space="preserve">: </w:t>
    </w:r>
  </w:p>
  <w:p w14:paraId="35485C9C" w14:textId="77777777" w:rsidR="00C44299" w:rsidRPr="00040805" w:rsidRDefault="00C44299" w:rsidP="00C44299">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040805">
      <w:rPr>
        <w:b/>
        <w:bCs/>
        <w:sz w:val="17"/>
        <w:szCs w:val="17"/>
      </w:rPr>
      <w:t>Aceptado</w:t>
    </w:r>
    <w:r w:rsidRPr="00040805">
      <w:rPr>
        <w:sz w:val="17"/>
        <w:szCs w:val="17"/>
      </w:rPr>
      <w:t xml:space="preserve">: </w:t>
    </w:r>
  </w:p>
  <w:p w14:paraId="3415A83C" w14:textId="46495FB3" w:rsidR="00C44299" w:rsidRPr="00040805" w:rsidRDefault="00C44299" w:rsidP="00C44299">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040805">
      <w:rPr>
        <w:b/>
        <w:bCs/>
        <w:sz w:val="17"/>
        <w:szCs w:val="17"/>
      </w:rPr>
      <w:t>Publicado:</w:t>
    </w:r>
    <w:r w:rsidRPr="00040805">
      <w:rPr>
        <w:sz w:val="17"/>
        <w:szCs w:val="17"/>
      </w:rPr>
      <w:t xml:space="preserve"> </w:t>
    </w:r>
  </w:p>
  <w:p w14:paraId="3DE3DE4A" w14:textId="50A243BC" w:rsidR="00C44299" w:rsidRPr="00FF1895" w:rsidRDefault="00C44299" w:rsidP="00C44299">
    <w:pPr>
      <w:pBdr>
        <w:top w:val="none" w:sz="0" w:space="0" w:color="000000"/>
        <w:left w:val="none" w:sz="0" w:space="0" w:color="000000"/>
        <w:bottom w:val="none" w:sz="0" w:space="0" w:color="000000"/>
        <w:right w:val="none" w:sz="0" w:space="0" w:color="000000"/>
        <w:between w:val="none" w:sz="0" w:space="0" w:color="000000"/>
      </w:pBdr>
      <w:spacing w:after="0"/>
      <w:jc w:val="left"/>
      <w:rPr>
        <w:sz w:val="16"/>
        <w:szCs w:val="16"/>
      </w:rPr>
    </w:pPr>
    <w:r w:rsidRPr="00040805">
      <w:rPr>
        <w:b/>
        <w:bCs/>
        <w:sz w:val="17"/>
        <w:szCs w:val="17"/>
      </w:rPr>
      <w:t>DOI</w:t>
    </w:r>
    <w:r w:rsidRPr="00040805">
      <w:rPr>
        <w:sz w:val="17"/>
        <w:szCs w:val="17"/>
      </w:rPr>
      <w:t xml:space="preserve">: </w:t>
    </w:r>
    <w:r w:rsidR="009E0D21" w:rsidRPr="00040805">
      <w:rPr>
        <w:sz w:val="17"/>
        <w:szCs w:val="17"/>
      </w:rPr>
      <w:t>https://doi.org/10.24215/30089336e00Y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3"/>
    </w:tblGrid>
    <w:tr w:rsidR="00C44299" w:rsidRPr="00FF1895" w14:paraId="6CE95347" w14:textId="77777777" w:rsidTr="00FE4D39">
      <w:tc>
        <w:tcPr>
          <w:tcW w:w="4531" w:type="dxa"/>
        </w:tcPr>
        <w:p w14:paraId="69D38436" w14:textId="77777777" w:rsidR="00C44299" w:rsidRPr="00FF1895" w:rsidRDefault="00C44299" w:rsidP="00C44299">
          <w:pPr>
            <w:jc w:val="right"/>
            <w:rPr>
              <w:color w:val="000000"/>
              <w:sz w:val="16"/>
              <w:szCs w:val="16"/>
            </w:rPr>
          </w:pPr>
          <w:r w:rsidRPr="00FF1895">
            <w:rPr>
              <w:b/>
              <w:bCs/>
              <w:noProof/>
              <w:sz w:val="16"/>
              <w:szCs w:val="16"/>
              <w:lang w:val="en-US" w:eastAsia="en-US"/>
            </w:rPr>
            <w:drawing>
              <wp:inline distT="0" distB="0" distL="0" distR="0" wp14:anchorId="4E2CBE55" wp14:editId="258EA051">
                <wp:extent cx="818515" cy="280670"/>
                <wp:effectExtent l="0" t="0" r="635" b="508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8515" cy="280670"/>
                        </a:xfrm>
                        <a:prstGeom prst="rect">
                          <a:avLst/>
                        </a:prstGeom>
                        <a:ln/>
                      </pic:spPr>
                    </pic:pic>
                  </a:graphicData>
                </a:graphic>
              </wp:inline>
            </w:drawing>
          </w:r>
        </w:p>
      </w:tc>
      <w:tc>
        <w:tcPr>
          <w:tcW w:w="5323" w:type="dxa"/>
        </w:tcPr>
        <w:p w14:paraId="728408D2" w14:textId="43D8BD72" w:rsidR="00C44299" w:rsidRPr="00D3182E" w:rsidRDefault="00C44299" w:rsidP="00C44299">
          <w:pPr>
            <w:pBdr>
              <w:top w:val="none" w:sz="0" w:space="0" w:color="000000"/>
              <w:left w:val="none" w:sz="0" w:space="0" w:color="000000"/>
              <w:bottom w:val="none" w:sz="0" w:space="0" w:color="000000"/>
              <w:right w:val="none" w:sz="0" w:space="0" w:color="000000"/>
              <w:between w:val="none" w:sz="0" w:space="0" w:color="000000"/>
            </w:pBdr>
            <w:jc w:val="left"/>
            <w:rPr>
              <w:rStyle w:val="Hipervnculo"/>
              <w:sz w:val="16"/>
              <w:szCs w:val="16"/>
            </w:rPr>
          </w:pPr>
          <w:r w:rsidRPr="00FF1895">
            <w:rPr>
              <w:sz w:val="16"/>
              <w:szCs w:val="16"/>
            </w:rPr>
            <w:t xml:space="preserve">Esta obra está bajo una </w:t>
          </w:r>
          <w:r w:rsidR="00D3182E">
            <w:rPr>
              <w:sz w:val="16"/>
              <w:szCs w:val="16"/>
            </w:rPr>
            <w:fldChar w:fldCharType="begin"/>
          </w:r>
          <w:r w:rsidR="00D3182E">
            <w:rPr>
              <w:sz w:val="16"/>
              <w:szCs w:val="16"/>
            </w:rPr>
            <w:instrText xml:space="preserve"> HYPERLINK "https://creativecommons.org/licenses/by-nc-sa/4.0/deed.es" </w:instrText>
          </w:r>
          <w:r w:rsidR="00D3182E">
            <w:rPr>
              <w:sz w:val="16"/>
              <w:szCs w:val="16"/>
            </w:rPr>
          </w:r>
          <w:r w:rsidR="00D3182E">
            <w:rPr>
              <w:sz w:val="16"/>
              <w:szCs w:val="16"/>
            </w:rPr>
            <w:fldChar w:fldCharType="separate"/>
          </w:r>
          <w:r w:rsidRPr="00D3182E">
            <w:rPr>
              <w:rStyle w:val="Hipervnculo"/>
              <w:sz w:val="16"/>
              <w:szCs w:val="16"/>
            </w:rPr>
            <w:t xml:space="preserve">Licencia </w:t>
          </w:r>
          <w:proofErr w:type="spellStart"/>
          <w:r w:rsidRPr="00D3182E">
            <w:rPr>
              <w:rStyle w:val="Hipervnculo"/>
              <w:sz w:val="16"/>
              <w:szCs w:val="16"/>
            </w:rPr>
            <w:t>Creative</w:t>
          </w:r>
          <w:proofErr w:type="spellEnd"/>
          <w:r w:rsidRPr="00D3182E">
            <w:rPr>
              <w:rStyle w:val="Hipervnculo"/>
              <w:sz w:val="16"/>
              <w:szCs w:val="16"/>
            </w:rPr>
            <w:t xml:space="preserve"> </w:t>
          </w:r>
          <w:proofErr w:type="spellStart"/>
          <w:r w:rsidRPr="00D3182E">
            <w:rPr>
              <w:rStyle w:val="Hipervnculo"/>
              <w:sz w:val="16"/>
              <w:szCs w:val="16"/>
            </w:rPr>
            <w:t>Commons</w:t>
          </w:r>
          <w:proofErr w:type="spellEnd"/>
          <w:r w:rsidRPr="00D3182E">
            <w:rPr>
              <w:rStyle w:val="Hipervnculo"/>
              <w:sz w:val="16"/>
              <w:szCs w:val="16"/>
            </w:rPr>
            <w:t xml:space="preserve"> </w:t>
          </w:r>
        </w:p>
        <w:p w14:paraId="4E534E22" w14:textId="31AEED32" w:rsidR="00C44299" w:rsidRPr="00FF1895" w:rsidRDefault="00C44299" w:rsidP="00C44299">
          <w:pPr>
            <w:pBdr>
              <w:top w:val="none" w:sz="0" w:space="0" w:color="000000"/>
              <w:left w:val="none" w:sz="0" w:space="0" w:color="000000"/>
              <w:bottom w:val="none" w:sz="0" w:space="0" w:color="000000"/>
              <w:right w:val="none" w:sz="0" w:space="0" w:color="000000"/>
              <w:between w:val="none" w:sz="0" w:space="0" w:color="000000"/>
            </w:pBdr>
            <w:jc w:val="left"/>
            <w:rPr>
              <w:color w:val="000000"/>
              <w:sz w:val="16"/>
              <w:szCs w:val="16"/>
            </w:rPr>
          </w:pPr>
          <w:r w:rsidRPr="00D3182E">
            <w:rPr>
              <w:rStyle w:val="Hipervnculo"/>
              <w:sz w:val="16"/>
              <w:szCs w:val="16"/>
            </w:rPr>
            <w:t>Atribución-</w:t>
          </w:r>
          <w:proofErr w:type="spellStart"/>
          <w:r w:rsidRPr="00D3182E">
            <w:rPr>
              <w:rStyle w:val="Hipervnculo"/>
              <w:sz w:val="16"/>
              <w:szCs w:val="16"/>
            </w:rPr>
            <w:t>NoComercial</w:t>
          </w:r>
          <w:proofErr w:type="spellEnd"/>
          <w:r w:rsidRPr="00D3182E">
            <w:rPr>
              <w:rStyle w:val="Hipervnculo"/>
              <w:sz w:val="16"/>
              <w:szCs w:val="16"/>
            </w:rPr>
            <w:t>-</w:t>
          </w:r>
          <w:proofErr w:type="spellStart"/>
          <w:r w:rsidRPr="00D3182E">
            <w:rPr>
              <w:rStyle w:val="Hipervnculo"/>
              <w:sz w:val="16"/>
              <w:szCs w:val="16"/>
            </w:rPr>
            <w:t>CompartirIgual</w:t>
          </w:r>
          <w:proofErr w:type="spellEnd"/>
          <w:r w:rsidRPr="00D3182E">
            <w:rPr>
              <w:rStyle w:val="Hipervnculo"/>
              <w:sz w:val="16"/>
              <w:szCs w:val="16"/>
            </w:rPr>
            <w:t xml:space="preserve"> 4.0 Internacional</w:t>
          </w:r>
          <w:r w:rsidR="00D3182E">
            <w:rPr>
              <w:sz w:val="16"/>
              <w:szCs w:val="16"/>
            </w:rPr>
            <w:fldChar w:fldCharType="end"/>
          </w:r>
        </w:p>
      </w:tc>
    </w:tr>
  </w:tbl>
  <w:p w14:paraId="5FEE0260" w14:textId="740EA1DF" w:rsidR="0072482B" w:rsidRPr="00643CB6" w:rsidRDefault="0072482B" w:rsidP="00C44299">
    <w:pPr>
      <w:pBdr>
        <w:top w:val="none" w:sz="0" w:space="0" w:color="000000"/>
        <w:left w:val="none" w:sz="0" w:space="0" w:color="000000"/>
        <w:bottom w:val="none" w:sz="0" w:space="0" w:color="000000"/>
        <w:right w:val="none" w:sz="0" w:space="0" w:color="000000"/>
        <w:between w:val="none" w:sz="0" w:space="0" w:color="000000"/>
      </w:pBdr>
      <w:spacing w:after="0"/>
      <w:jc w:val="left"/>
      <w:rPr>
        <w:color w:val="00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1BFC6" w14:textId="77777777" w:rsidR="00406AB7" w:rsidRDefault="00406AB7">
      <w:pPr>
        <w:spacing w:after="0"/>
      </w:pPr>
      <w:r>
        <w:separator/>
      </w:r>
    </w:p>
  </w:footnote>
  <w:footnote w:type="continuationSeparator" w:id="0">
    <w:p w14:paraId="43019C22" w14:textId="77777777" w:rsidR="00406AB7" w:rsidRDefault="00406AB7">
      <w:pPr>
        <w:spacing w:after="0"/>
      </w:pPr>
      <w:r>
        <w:continuationSeparator/>
      </w:r>
    </w:p>
  </w:footnote>
  <w:footnote w:id="1">
    <w:p w14:paraId="3D39A1B1" w14:textId="77777777" w:rsidR="00D3182E" w:rsidRPr="002F62DB" w:rsidRDefault="00D3182E" w:rsidP="00D3182E">
      <w:pPr>
        <w:pStyle w:val="Textonotapie"/>
        <w:rPr>
          <w:lang w:val="en-US"/>
        </w:rPr>
      </w:pPr>
      <w:r>
        <w:rPr>
          <w:rStyle w:val="Refdenotaalpie"/>
        </w:rPr>
        <w:footnoteRef/>
      </w:r>
      <w:r w:rsidRPr="002F62DB">
        <w:rPr>
          <w:lang w:val="en-US"/>
        </w:rPr>
        <w:t xml:space="preserve"> Retrieved fr</w:t>
      </w:r>
      <w:r>
        <w:rPr>
          <w:lang w:val="en-US"/>
        </w:rPr>
        <w:t>om</w:t>
      </w:r>
      <w:r w:rsidRPr="002F62DB">
        <w:rPr>
          <w:lang w:val="en-US"/>
        </w:rPr>
        <w:t xml:space="preserve"> </w:t>
      </w:r>
      <w:hyperlink r:id="rId1" w:tgtFrame="_blank" w:history="1">
        <w:r w:rsidRPr="002F62DB">
          <w:rPr>
            <w:rStyle w:val="Hipervnculo"/>
            <w:color w:val="0000FF"/>
            <w:lang w:val="en-US"/>
          </w:rPr>
          <w:t>https://www.argentina.gob.ar/anmat/codigoalimentario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4E74"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5DBA53C"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165EDA9F"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FF5C7D9"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2300B19E" w14:textId="77777777" w:rsidR="0072482B" w:rsidRDefault="00BA0028">
    <w:pPr>
      <w:pBdr>
        <w:top w:val="nil"/>
        <w:left w:val="nil"/>
        <w:bottom w:val="nil"/>
        <w:right w:val="nil"/>
        <w:between w:val="nil"/>
      </w:pBdr>
      <w:tabs>
        <w:tab w:val="center" w:pos="4252"/>
        <w:tab w:val="right" w:pos="8504"/>
      </w:tabs>
      <w:spacing w:after="0"/>
      <w:rPr>
        <w:color w:val="000000"/>
        <w:sz w:val="22"/>
        <w:szCs w:val="22"/>
      </w:rPr>
    </w:pPr>
    <w:r>
      <w:rPr>
        <w:color w:val="000000"/>
        <w:sz w:val="22"/>
        <w:szCs w:val="22"/>
      </w:rPr>
      <w:t>1° Autor et al (</w:t>
    </w:r>
    <w:proofErr w:type="gramStart"/>
    <w:r>
      <w:rPr>
        <w:color w:val="000000"/>
        <w:sz w:val="22"/>
        <w:szCs w:val="22"/>
      </w:rPr>
      <w:t xml:space="preserve">Año)   </w:t>
    </w:r>
    <w:proofErr w:type="gramEnd"/>
    <w:r>
      <w:rPr>
        <w:color w:val="000000"/>
        <w:sz w:val="22"/>
        <w:szCs w:val="22"/>
      </w:rPr>
      <w:t xml:space="preserve"> </w:t>
    </w:r>
    <w:r>
      <w:rPr>
        <w:color w:val="000000"/>
        <w:sz w:val="22"/>
        <w:szCs w:val="22"/>
      </w:rPr>
      <w:tab/>
    </w:r>
    <w:r>
      <w:rPr>
        <w:color w:val="000000"/>
        <w:sz w:val="22"/>
        <w:szCs w:val="22"/>
      </w:rPr>
      <w:tab/>
    </w:r>
    <w:r>
      <w:rPr>
        <w:color w:val="000000"/>
        <w:sz w:val="22"/>
        <w:szCs w:val="22"/>
      </w:rPr>
      <w:tab/>
      <w:t>Título</w:t>
    </w:r>
  </w:p>
  <w:p w14:paraId="6CAAAF72" w14:textId="77777777" w:rsidR="0072482B" w:rsidRDefault="0072482B">
    <w:pPr>
      <w:pBdr>
        <w:top w:val="nil"/>
        <w:left w:val="nil"/>
        <w:bottom w:val="nil"/>
        <w:right w:val="nil"/>
        <w:between w:val="nil"/>
      </w:pBdr>
      <w:tabs>
        <w:tab w:val="center" w:pos="4252"/>
        <w:tab w:val="right" w:pos="8504"/>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2187" w14:textId="44D42724" w:rsidR="0072482B" w:rsidRDefault="00422717">
    <w:pPr>
      <w:pBdr>
        <w:top w:val="nil"/>
        <w:left w:val="nil"/>
        <w:bottom w:val="nil"/>
        <w:right w:val="nil"/>
        <w:between w:val="nil"/>
      </w:pBdr>
      <w:tabs>
        <w:tab w:val="left" w:pos="7716"/>
      </w:tabs>
      <w:spacing w:after="0"/>
      <w:jc w:val="left"/>
      <w:rPr>
        <w:color w:val="000000"/>
      </w:rPr>
    </w:pPr>
    <w:r>
      <w:rPr>
        <w:noProof/>
        <w:lang w:val="en-US" w:eastAsia="en-US"/>
      </w:rPr>
      <w:drawing>
        <wp:anchor distT="0" distB="0" distL="114300" distR="114300" simplePos="0" relativeHeight="251666432" behindDoc="0" locked="0" layoutInCell="1" allowOverlap="1" wp14:anchorId="78A372E6" wp14:editId="28DF6F06">
          <wp:simplePos x="0" y="0"/>
          <wp:positionH relativeFrom="margin">
            <wp:posOffset>4680585</wp:posOffset>
          </wp:positionH>
          <wp:positionV relativeFrom="paragraph">
            <wp:posOffset>0</wp:posOffset>
          </wp:positionV>
          <wp:extent cx="1483200" cy="468000"/>
          <wp:effectExtent l="0" t="0" r="3175" b="8255"/>
          <wp:wrapSquare wrapText="bothSides"/>
          <wp:docPr id="15" name="image1.png"/>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 xml:space="preserve">Investigaciones Básicas y Aplicadas en Alimentos </w:t>
    </w:r>
    <w:r w:rsidR="00A64648">
      <w:rPr>
        <w:color w:val="000000"/>
      </w:rPr>
      <w:t>(N° X), e00Y, Año</w:t>
    </w:r>
  </w:p>
  <w:p w14:paraId="623F152D" w14:textId="4FB90A40" w:rsidR="0072482B" w:rsidRPr="000D794D" w:rsidRDefault="000D794D">
    <w:pPr>
      <w:pBdr>
        <w:top w:val="nil"/>
        <w:left w:val="nil"/>
        <w:bottom w:val="nil"/>
        <w:right w:val="nil"/>
        <w:between w:val="nil"/>
      </w:pBdr>
      <w:tabs>
        <w:tab w:val="left" w:pos="7716"/>
      </w:tabs>
      <w:spacing w:after="0"/>
      <w:jc w:val="left"/>
      <w:rPr>
        <w:color w:val="000000"/>
        <w:lang w:val="en-US"/>
      </w:rPr>
    </w:pPr>
    <w:r>
      <w:rPr>
        <w:color w:val="000000"/>
        <w:lang w:val="en-US"/>
      </w:rPr>
      <w:t>Last name</w:t>
    </w:r>
    <w:r w:rsidR="00B15539" w:rsidRPr="000D794D">
      <w:rPr>
        <w:color w:val="000000"/>
        <w:lang w:val="en-US"/>
      </w:rPr>
      <w:t xml:space="preserve"> </w:t>
    </w:r>
    <w:r w:rsidR="00BA0028" w:rsidRPr="000D794D">
      <w:rPr>
        <w:color w:val="000000"/>
        <w:lang w:val="en-US"/>
      </w:rPr>
      <w:t xml:space="preserve">1° Autor, </w:t>
    </w:r>
    <w:r w:rsidR="00BA0028" w:rsidRPr="000D794D">
      <w:rPr>
        <w:i/>
        <w:iCs/>
        <w:color w:val="000000"/>
        <w:lang w:val="en-US"/>
      </w:rPr>
      <w:t>et al</w:t>
    </w:r>
    <w:r w:rsidR="00BA0028" w:rsidRPr="000D794D">
      <w:rPr>
        <w:color w:val="000000"/>
        <w:lang w:val="en-US"/>
      </w:rPr>
      <w:t xml:space="preserve">. </w:t>
    </w:r>
  </w:p>
  <w:p w14:paraId="291C5716" w14:textId="3A185A77" w:rsidR="0072482B" w:rsidRPr="000D794D" w:rsidRDefault="000D794D">
    <w:pPr>
      <w:pBdr>
        <w:top w:val="nil"/>
        <w:left w:val="nil"/>
        <w:bottom w:val="nil"/>
        <w:right w:val="nil"/>
        <w:between w:val="nil"/>
      </w:pBdr>
      <w:tabs>
        <w:tab w:val="left" w:pos="7716"/>
      </w:tabs>
      <w:spacing w:after="0"/>
      <w:jc w:val="left"/>
      <w:rPr>
        <w:color w:val="000000"/>
        <w:lang w:val="en-US"/>
      </w:rPr>
    </w:pPr>
    <w:r w:rsidRPr="000D794D">
      <w:rPr>
        <w:color w:val="000000"/>
        <w:lang w:val="en-US"/>
      </w:rPr>
      <w:t>Article title (if it is more than one line, leave only one line</w:t>
    </w:r>
    <w:proofErr w:type="gramStart"/>
    <w:r w:rsidRPr="000D794D">
      <w:rPr>
        <w:color w:val="000000"/>
        <w:lang w:val="en-US"/>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35C5B" w14:textId="54CF14A4" w:rsidR="00D46747" w:rsidRDefault="00422717">
    <w:pPr>
      <w:pBdr>
        <w:top w:val="nil"/>
        <w:left w:val="nil"/>
        <w:bottom w:val="nil"/>
        <w:right w:val="nil"/>
        <w:between w:val="nil"/>
      </w:pBdr>
      <w:tabs>
        <w:tab w:val="center" w:pos="4536"/>
        <w:tab w:val="right" w:pos="9072"/>
      </w:tabs>
      <w:spacing w:after="0"/>
      <w:jc w:val="left"/>
      <w:rPr>
        <w:color w:val="000000"/>
      </w:rPr>
    </w:pPr>
    <w:r>
      <w:rPr>
        <w:noProof/>
        <w:lang w:val="en-US" w:eastAsia="en-US"/>
      </w:rPr>
      <w:drawing>
        <wp:anchor distT="0" distB="0" distL="114300" distR="114300" simplePos="0" relativeHeight="251664384" behindDoc="0" locked="0" layoutInCell="1" allowOverlap="1" wp14:anchorId="794BA02D" wp14:editId="0C5D47EC">
          <wp:simplePos x="0" y="0"/>
          <wp:positionH relativeFrom="margin">
            <wp:posOffset>4680585</wp:posOffset>
          </wp:positionH>
          <wp:positionV relativeFrom="paragraph">
            <wp:posOffset>0</wp:posOffset>
          </wp:positionV>
          <wp:extent cx="1483200" cy="468000"/>
          <wp:effectExtent l="0" t="0" r="3175" b="8255"/>
          <wp:wrapSquare wrapText="bothSides"/>
          <wp:docPr id="13" name="image1.png"/>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Investigaciones Básicas y Aplicadas en Alimentos (</w:t>
    </w:r>
    <w:r w:rsidR="0079214B">
      <w:rPr>
        <w:color w:val="000000"/>
      </w:rPr>
      <w:t>N° X</w:t>
    </w:r>
    <w:r w:rsidR="00BA0028">
      <w:rPr>
        <w:color w:val="000000"/>
      </w:rPr>
      <w:t xml:space="preserve">), </w:t>
    </w:r>
    <w:r w:rsidR="0079214B">
      <w:rPr>
        <w:color w:val="000000"/>
      </w:rPr>
      <w:t>e00Y</w:t>
    </w:r>
    <w:r w:rsidR="0003562F">
      <w:rPr>
        <w:color w:val="000000"/>
      </w:rPr>
      <w:t>,</w:t>
    </w:r>
    <w:r w:rsidR="00BA0028">
      <w:rPr>
        <w:color w:val="000000"/>
      </w:rPr>
      <w:t xml:space="preserve"> </w:t>
    </w:r>
    <w:r w:rsidR="0079214B">
      <w:rPr>
        <w:color w:val="000000"/>
      </w:rPr>
      <w:t>Año</w:t>
    </w:r>
  </w:p>
  <w:p w14:paraId="1E10FB31" w14:textId="763C63DC" w:rsidR="0072482B" w:rsidRDefault="00D46747">
    <w:pPr>
      <w:pBdr>
        <w:top w:val="nil"/>
        <w:left w:val="nil"/>
        <w:bottom w:val="nil"/>
        <w:right w:val="nil"/>
        <w:between w:val="nil"/>
      </w:pBdr>
      <w:tabs>
        <w:tab w:val="center" w:pos="4536"/>
        <w:tab w:val="right" w:pos="9072"/>
      </w:tabs>
      <w:spacing w:after="0"/>
      <w:jc w:val="left"/>
      <w:rPr>
        <w:rFonts w:ascii="Arial" w:eastAsia="Arial" w:hAnsi="Arial" w:cs="Arial"/>
        <w:color w:val="000000"/>
      </w:rPr>
    </w:pPr>
    <w:r>
      <w:rPr>
        <w:color w:val="000000"/>
      </w:rPr>
      <w:t xml:space="preserve">Sección: Artículos de Extensión, Vinculación y/o Transferencia </w:t>
    </w:r>
    <w:r w:rsidR="00BA0028">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E07"/>
    <w:multiLevelType w:val="hybridMultilevel"/>
    <w:tmpl w:val="3B78CB3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403B0D"/>
    <w:multiLevelType w:val="multilevel"/>
    <w:tmpl w:val="4438A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2B"/>
    <w:rsid w:val="0000224E"/>
    <w:rsid w:val="00014F1F"/>
    <w:rsid w:val="000322BE"/>
    <w:rsid w:val="0003562F"/>
    <w:rsid w:val="00040805"/>
    <w:rsid w:val="0004738F"/>
    <w:rsid w:val="0005080D"/>
    <w:rsid w:val="00065C5C"/>
    <w:rsid w:val="00071FEE"/>
    <w:rsid w:val="000919D1"/>
    <w:rsid w:val="000B1021"/>
    <w:rsid w:val="000B438A"/>
    <w:rsid w:val="000C4EFD"/>
    <w:rsid w:val="000D28C1"/>
    <w:rsid w:val="000D4A89"/>
    <w:rsid w:val="000D4B68"/>
    <w:rsid w:val="000D64FB"/>
    <w:rsid w:val="000D794D"/>
    <w:rsid w:val="000E376A"/>
    <w:rsid w:val="00160DAA"/>
    <w:rsid w:val="00191D14"/>
    <w:rsid w:val="001B2860"/>
    <w:rsid w:val="001B3B07"/>
    <w:rsid w:val="001B544F"/>
    <w:rsid w:val="001D0BE9"/>
    <w:rsid w:val="001D103C"/>
    <w:rsid w:val="00230C22"/>
    <w:rsid w:val="00267653"/>
    <w:rsid w:val="00271659"/>
    <w:rsid w:val="0027389A"/>
    <w:rsid w:val="00294D8C"/>
    <w:rsid w:val="002B264A"/>
    <w:rsid w:val="002E5699"/>
    <w:rsid w:val="0030045F"/>
    <w:rsid w:val="00310677"/>
    <w:rsid w:val="003231DB"/>
    <w:rsid w:val="00323375"/>
    <w:rsid w:val="00327C3E"/>
    <w:rsid w:val="0034639E"/>
    <w:rsid w:val="00352A57"/>
    <w:rsid w:val="0037595B"/>
    <w:rsid w:val="0038485D"/>
    <w:rsid w:val="003C5908"/>
    <w:rsid w:val="003D574B"/>
    <w:rsid w:val="00401882"/>
    <w:rsid w:val="00406AB7"/>
    <w:rsid w:val="00422717"/>
    <w:rsid w:val="00437508"/>
    <w:rsid w:val="00496559"/>
    <w:rsid w:val="004B453B"/>
    <w:rsid w:val="004D187A"/>
    <w:rsid w:val="00511B77"/>
    <w:rsid w:val="00516B29"/>
    <w:rsid w:val="005414C1"/>
    <w:rsid w:val="00547E63"/>
    <w:rsid w:val="005749AB"/>
    <w:rsid w:val="005B0E72"/>
    <w:rsid w:val="005E0996"/>
    <w:rsid w:val="00605087"/>
    <w:rsid w:val="0062278D"/>
    <w:rsid w:val="00633D56"/>
    <w:rsid w:val="006379C2"/>
    <w:rsid w:val="0064092E"/>
    <w:rsid w:val="006434E2"/>
    <w:rsid w:val="006435D5"/>
    <w:rsid w:val="00643CB6"/>
    <w:rsid w:val="00646BAD"/>
    <w:rsid w:val="00651A71"/>
    <w:rsid w:val="00653ECF"/>
    <w:rsid w:val="0068550A"/>
    <w:rsid w:val="006A7AAE"/>
    <w:rsid w:val="006C6184"/>
    <w:rsid w:val="006E7D2C"/>
    <w:rsid w:val="006F27CE"/>
    <w:rsid w:val="006F2C95"/>
    <w:rsid w:val="0071694A"/>
    <w:rsid w:val="0072482B"/>
    <w:rsid w:val="00741C18"/>
    <w:rsid w:val="00790717"/>
    <w:rsid w:val="00791145"/>
    <w:rsid w:val="0079214B"/>
    <w:rsid w:val="007B1560"/>
    <w:rsid w:val="007C1910"/>
    <w:rsid w:val="007C6F1D"/>
    <w:rsid w:val="007F4B97"/>
    <w:rsid w:val="007F7FE3"/>
    <w:rsid w:val="00803C8D"/>
    <w:rsid w:val="00880422"/>
    <w:rsid w:val="00880428"/>
    <w:rsid w:val="00892BBD"/>
    <w:rsid w:val="008B4D25"/>
    <w:rsid w:val="008C7654"/>
    <w:rsid w:val="00901238"/>
    <w:rsid w:val="0095105B"/>
    <w:rsid w:val="00957544"/>
    <w:rsid w:val="00984057"/>
    <w:rsid w:val="009B40D0"/>
    <w:rsid w:val="009E0D21"/>
    <w:rsid w:val="009E0D82"/>
    <w:rsid w:val="009E416A"/>
    <w:rsid w:val="009F4220"/>
    <w:rsid w:val="00A43A75"/>
    <w:rsid w:val="00A527F3"/>
    <w:rsid w:val="00A5418F"/>
    <w:rsid w:val="00A64648"/>
    <w:rsid w:val="00A8783B"/>
    <w:rsid w:val="00A955C0"/>
    <w:rsid w:val="00A96C61"/>
    <w:rsid w:val="00AB3166"/>
    <w:rsid w:val="00AC5E12"/>
    <w:rsid w:val="00AF5B2A"/>
    <w:rsid w:val="00B15539"/>
    <w:rsid w:val="00B15CE5"/>
    <w:rsid w:val="00B239A6"/>
    <w:rsid w:val="00B27877"/>
    <w:rsid w:val="00B52A0A"/>
    <w:rsid w:val="00B6240E"/>
    <w:rsid w:val="00B6264A"/>
    <w:rsid w:val="00B72ABC"/>
    <w:rsid w:val="00BA0028"/>
    <w:rsid w:val="00BA46E5"/>
    <w:rsid w:val="00BA611B"/>
    <w:rsid w:val="00BC5954"/>
    <w:rsid w:val="00BD3199"/>
    <w:rsid w:val="00C03484"/>
    <w:rsid w:val="00C054AF"/>
    <w:rsid w:val="00C27E99"/>
    <w:rsid w:val="00C44299"/>
    <w:rsid w:val="00C67787"/>
    <w:rsid w:val="00C960D3"/>
    <w:rsid w:val="00CA17C2"/>
    <w:rsid w:val="00CA1CE8"/>
    <w:rsid w:val="00CA5104"/>
    <w:rsid w:val="00CF1CDA"/>
    <w:rsid w:val="00CF7713"/>
    <w:rsid w:val="00D3182E"/>
    <w:rsid w:val="00D37AC2"/>
    <w:rsid w:val="00D46747"/>
    <w:rsid w:val="00D471D8"/>
    <w:rsid w:val="00D8640B"/>
    <w:rsid w:val="00D9127F"/>
    <w:rsid w:val="00DA3D3D"/>
    <w:rsid w:val="00DA40D7"/>
    <w:rsid w:val="00DB4E53"/>
    <w:rsid w:val="00DE0BE6"/>
    <w:rsid w:val="00DE3D42"/>
    <w:rsid w:val="00E04E0E"/>
    <w:rsid w:val="00E15C20"/>
    <w:rsid w:val="00E402B6"/>
    <w:rsid w:val="00E52597"/>
    <w:rsid w:val="00E53511"/>
    <w:rsid w:val="00E60260"/>
    <w:rsid w:val="00E814E8"/>
    <w:rsid w:val="00E900EB"/>
    <w:rsid w:val="00E96422"/>
    <w:rsid w:val="00EC6B55"/>
    <w:rsid w:val="00ED3802"/>
    <w:rsid w:val="00F5034C"/>
    <w:rsid w:val="00F51879"/>
    <w:rsid w:val="00FA012D"/>
    <w:rsid w:val="00FC217C"/>
    <w:rsid w:val="00FF18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8D24"/>
  <w15:docId w15:val="{689BA973-1E51-40AA-9DF0-0D0B8D73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link w:val="Ttulo1Car"/>
    <w:uiPriority w:val="9"/>
    <w:qFormat/>
    <w:rsid w:val="009E5505"/>
    <w:pPr>
      <w:keepNext/>
      <w:tabs>
        <w:tab w:val="left" w:pos="567"/>
      </w:tabs>
      <w:spacing w:before="360" w:after="240"/>
      <w:ind w:left="431" w:hanging="431"/>
      <w:jc w:val="left"/>
      <w:outlineLvl w:val="0"/>
    </w:pPr>
    <w:rPr>
      <w:rFonts w:ascii="Arial" w:eastAsia="Arial" w:hAnsi="Arial" w:cs="Arial"/>
      <w:b/>
      <w:sz w:val="28"/>
      <w:szCs w:val="28"/>
    </w:rPr>
  </w:style>
  <w:style w:type="paragraph" w:styleId="Ttulo2">
    <w:name w:val="heading 2"/>
    <w:basedOn w:val="Normal1"/>
    <w:next w:val="Normal1"/>
    <w:uiPriority w:val="9"/>
    <w:unhideWhenUsed/>
    <w:qFormat/>
    <w:rsid w:val="009E5505"/>
    <w:pPr>
      <w:keepNext/>
      <w:spacing w:before="240"/>
      <w:ind w:left="578" w:hanging="578"/>
      <w:jc w:val="left"/>
      <w:outlineLvl w:val="1"/>
    </w:pPr>
    <w:rPr>
      <w:rFonts w:ascii="Arial" w:eastAsia="Arial" w:hAnsi="Arial" w:cs="Arial"/>
      <w:b/>
      <w:sz w:val="24"/>
      <w:szCs w:val="24"/>
    </w:rPr>
  </w:style>
  <w:style w:type="paragraph" w:styleId="Ttulo3">
    <w:name w:val="heading 3"/>
    <w:basedOn w:val="Normal1"/>
    <w:next w:val="Normal1"/>
    <w:uiPriority w:val="9"/>
    <w:semiHidden/>
    <w:unhideWhenUsed/>
    <w:qFormat/>
    <w:rsid w:val="009E5505"/>
    <w:pPr>
      <w:keepNext/>
      <w:spacing w:before="180" w:after="60"/>
      <w:outlineLvl w:val="2"/>
    </w:pPr>
    <w:rPr>
      <w:b/>
      <w:sz w:val="24"/>
      <w:szCs w:val="24"/>
    </w:rPr>
  </w:style>
  <w:style w:type="paragraph" w:styleId="Ttulo4">
    <w:name w:val="heading 4"/>
    <w:basedOn w:val="Normal1"/>
    <w:next w:val="Normal1"/>
    <w:uiPriority w:val="9"/>
    <w:semiHidden/>
    <w:unhideWhenUsed/>
    <w:qFormat/>
    <w:rsid w:val="009E5505"/>
    <w:pPr>
      <w:keepNext/>
      <w:spacing w:before="240" w:after="60"/>
      <w:ind w:left="864" w:hanging="864"/>
      <w:outlineLvl w:val="3"/>
    </w:pPr>
    <w:rPr>
      <w:b/>
      <w:sz w:val="28"/>
      <w:szCs w:val="28"/>
    </w:rPr>
  </w:style>
  <w:style w:type="paragraph" w:styleId="Ttulo5">
    <w:name w:val="heading 5"/>
    <w:basedOn w:val="Normal1"/>
    <w:next w:val="Normal1"/>
    <w:uiPriority w:val="9"/>
    <w:semiHidden/>
    <w:unhideWhenUsed/>
    <w:qFormat/>
    <w:rsid w:val="009E5505"/>
    <w:pPr>
      <w:spacing w:before="240" w:after="60"/>
      <w:ind w:left="1008" w:hanging="1008"/>
      <w:outlineLvl w:val="4"/>
    </w:pPr>
    <w:rPr>
      <w:b/>
      <w:i/>
      <w:sz w:val="26"/>
      <w:szCs w:val="26"/>
    </w:rPr>
  </w:style>
  <w:style w:type="paragraph" w:styleId="Ttulo6">
    <w:name w:val="heading 6"/>
    <w:basedOn w:val="Normal1"/>
    <w:next w:val="Normal1"/>
    <w:uiPriority w:val="9"/>
    <w:semiHidden/>
    <w:unhideWhenUsed/>
    <w:qFormat/>
    <w:rsid w:val="009E5505"/>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9E5505"/>
    <w:pPr>
      <w:spacing w:before="240" w:after="360"/>
      <w:ind w:left="737" w:right="737"/>
      <w:jc w:val="left"/>
    </w:pPr>
    <w:rPr>
      <w:b/>
      <w:sz w:val="40"/>
      <w:szCs w:val="40"/>
    </w:rPr>
  </w:style>
  <w:style w:type="paragraph" w:customStyle="1" w:styleId="Normal1">
    <w:name w:val="Normal1"/>
    <w:rsid w:val="009E5505"/>
  </w:style>
  <w:style w:type="table" w:customStyle="1" w:styleId="TableNormal0">
    <w:name w:val="Table Normal"/>
    <w:rsid w:val="009E5505"/>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6FB7"/>
    <w:rPr>
      <w:color w:val="0000FF" w:themeColor="hyperlink"/>
      <w:u w:val="single"/>
    </w:rPr>
  </w:style>
  <w:style w:type="character" w:styleId="Hipervnculovisitado">
    <w:name w:val="FollowedHyperlink"/>
    <w:basedOn w:val="Fuentedeprrafopredeter"/>
    <w:uiPriority w:val="99"/>
    <w:semiHidden/>
    <w:unhideWhenUsed/>
    <w:rsid w:val="00276FB7"/>
    <w:rPr>
      <w:color w:val="800080" w:themeColor="followedHyperlink"/>
      <w:u w:val="single"/>
    </w:rPr>
  </w:style>
  <w:style w:type="character" w:styleId="Textoennegrita">
    <w:name w:val="Strong"/>
    <w:basedOn w:val="Fuentedeprrafopredeter"/>
    <w:uiPriority w:val="22"/>
    <w:qFormat/>
    <w:rsid w:val="00A9179E"/>
    <w:rPr>
      <w:b/>
      <w:bCs/>
    </w:rPr>
  </w:style>
  <w:style w:type="paragraph" w:styleId="Textodeglobo">
    <w:name w:val="Balloon Text"/>
    <w:basedOn w:val="Normal"/>
    <w:link w:val="TextodegloboCar"/>
    <w:uiPriority w:val="99"/>
    <w:semiHidden/>
    <w:unhideWhenUsed/>
    <w:rsid w:val="004C7AE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AE4"/>
    <w:rPr>
      <w:rFonts w:ascii="Tahoma" w:hAnsi="Tahoma" w:cs="Tahoma"/>
      <w:sz w:val="16"/>
      <w:szCs w:val="16"/>
    </w:rPr>
  </w:style>
  <w:style w:type="paragraph" w:styleId="Encabezado">
    <w:name w:val="header"/>
    <w:basedOn w:val="Normal"/>
    <w:link w:val="EncabezadoCar"/>
    <w:uiPriority w:val="99"/>
    <w:unhideWhenUsed/>
    <w:rsid w:val="002A304C"/>
    <w:pPr>
      <w:tabs>
        <w:tab w:val="center" w:pos="4252"/>
        <w:tab w:val="right" w:pos="8504"/>
      </w:tabs>
      <w:spacing w:after="0"/>
    </w:pPr>
  </w:style>
  <w:style w:type="character" w:customStyle="1" w:styleId="EncabezadoCar">
    <w:name w:val="Encabezado Car"/>
    <w:basedOn w:val="Fuentedeprrafopredeter"/>
    <w:link w:val="Encabezado"/>
    <w:uiPriority w:val="99"/>
    <w:rsid w:val="002A304C"/>
  </w:style>
  <w:style w:type="paragraph" w:styleId="Piedepgina">
    <w:name w:val="footer"/>
    <w:basedOn w:val="Normal"/>
    <w:link w:val="PiedepginaCar"/>
    <w:uiPriority w:val="99"/>
    <w:unhideWhenUsed/>
    <w:rsid w:val="002A304C"/>
    <w:pPr>
      <w:tabs>
        <w:tab w:val="center" w:pos="4252"/>
        <w:tab w:val="right" w:pos="8504"/>
      </w:tabs>
      <w:spacing w:after="0"/>
    </w:pPr>
  </w:style>
  <w:style w:type="character" w:customStyle="1" w:styleId="PiedepginaCar">
    <w:name w:val="Pie de página Car"/>
    <w:basedOn w:val="Fuentedeprrafopredeter"/>
    <w:link w:val="Piedepgina"/>
    <w:uiPriority w:val="99"/>
    <w:rsid w:val="002A304C"/>
  </w:style>
  <w:style w:type="character" w:styleId="Textodelmarcadordeposicin">
    <w:name w:val="Placeholder Text"/>
    <w:basedOn w:val="Fuentedeprrafopredeter"/>
    <w:uiPriority w:val="99"/>
    <w:semiHidden/>
    <w:rsid w:val="00B544C7"/>
    <w:rPr>
      <w:color w:val="808080"/>
    </w:rPr>
  </w:style>
  <w:style w:type="table" w:styleId="Tablaconcuadrcula">
    <w:name w:val="Table Grid"/>
    <w:basedOn w:val="Tablanormal"/>
    <w:uiPriority w:val="59"/>
    <w:rsid w:val="001E69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1BF1"/>
    <w:rPr>
      <w:color w:val="605E5C"/>
      <w:shd w:val="clear" w:color="auto" w:fill="E1DFDD"/>
    </w:rPr>
  </w:style>
  <w:style w:type="character" w:customStyle="1" w:styleId="Ttulo1Car">
    <w:name w:val="Título 1 Car"/>
    <w:basedOn w:val="Fuentedeprrafopredeter"/>
    <w:link w:val="Ttulo1"/>
    <w:rsid w:val="00AE6E52"/>
    <w:rPr>
      <w:rFonts w:ascii="Arial" w:eastAsia="Arial" w:hAnsi="Arial" w:cs="Arial"/>
      <w:b/>
      <w:sz w:val="28"/>
      <w:szCs w:val="28"/>
    </w:rPr>
  </w:style>
  <w:style w:type="table" w:customStyle="1" w:styleId="a">
    <w:basedOn w:val="TableNormal0"/>
    <w:pPr>
      <w:spacing w:after="0"/>
    </w:pPr>
    <w:tblPr>
      <w:tblStyleRowBandSize w:val="1"/>
      <w:tblStyleColBandSize w:val="1"/>
      <w:tblCellMar>
        <w:left w:w="108" w:type="dxa"/>
        <w:right w:w="108" w:type="dxa"/>
      </w:tblCellMar>
    </w:tblPr>
  </w:style>
  <w:style w:type="table" w:customStyle="1" w:styleId="a0">
    <w:basedOn w:val="TableNormal0"/>
    <w:pPr>
      <w:spacing w:after="0"/>
    </w:pPr>
    <w:tblPr>
      <w:tblStyleRowBandSize w:val="1"/>
      <w:tblStyleColBandSize w:val="1"/>
      <w:tblCellMar>
        <w:left w:w="108" w:type="dxa"/>
        <w:right w:w="108" w:type="dxa"/>
      </w:tblCellMar>
    </w:tblPr>
  </w:style>
  <w:style w:type="character" w:customStyle="1" w:styleId="citation-select">
    <w:name w:val="citation-select"/>
    <w:basedOn w:val="Fuentedeprrafopredeter"/>
    <w:rsid w:val="00191D14"/>
  </w:style>
  <w:style w:type="character" w:styleId="Nmerodelnea">
    <w:name w:val="line number"/>
    <w:basedOn w:val="Fuentedeprrafopredeter"/>
    <w:uiPriority w:val="99"/>
    <w:semiHidden/>
    <w:unhideWhenUsed/>
    <w:rsid w:val="00791145"/>
  </w:style>
  <w:style w:type="character" w:customStyle="1" w:styleId="anchor-text">
    <w:name w:val="anchor-text"/>
    <w:basedOn w:val="Fuentedeprrafopredeter"/>
    <w:rsid w:val="0064092E"/>
  </w:style>
  <w:style w:type="character" w:customStyle="1" w:styleId="rynqvb">
    <w:name w:val="rynqvb"/>
    <w:basedOn w:val="Fuentedeprrafopredeter"/>
    <w:rsid w:val="00F51879"/>
  </w:style>
  <w:style w:type="character" w:customStyle="1" w:styleId="hwtze">
    <w:name w:val="hwtze"/>
    <w:basedOn w:val="Fuentedeprrafopredeter"/>
    <w:rsid w:val="00267653"/>
  </w:style>
  <w:style w:type="paragraph" w:styleId="Prrafodelista">
    <w:name w:val="List Paragraph"/>
    <w:basedOn w:val="Normal"/>
    <w:uiPriority w:val="34"/>
    <w:qFormat/>
    <w:rsid w:val="000D4B68"/>
    <w:pPr>
      <w:ind w:left="720"/>
      <w:contextualSpacing/>
    </w:pPr>
  </w:style>
  <w:style w:type="character" w:styleId="Mencinsinresolver">
    <w:name w:val="Unresolved Mention"/>
    <w:basedOn w:val="Fuentedeprrafopredeter"/>
    <w:uiPriority w:val="99"/>
    <w:semiHidden/>
    <w:unhideWhenUsed/>
    <w:rsid w:val="00D3182E"/>
    <w:rPr>
      <w:color w:val="808080"/>
      <w:shd w:val="clear" w:color="auto" w:fill="E6E6E6"/>
    </w:rPr>
  </w:style>
  <w:style w:type="paragraph" w:styleId="Textonotapie">
    <w:name w:val="footnote text"/>
    <w:basedOn w:val="Normal"/>
    <w:link w:val="TextonotapieCar"/>
    <w:uiPriority w:val="99"/>
    <w:semiHidden/>
    <w:unhideWhenUsed/>
    <w:rsid w:val="00D3182E"/>
    <w:pPr>
      <w:spacing w:after="0"/>
    </w:pPr>
  </w:style>
  <w:style w:type="character" w:customStyle="1" w:styleId="TextonotapieCar">
    <w:name w:val="Texto nota pie Car"/>
    <w:basedOn w:val="Fuentedeprrafopredeter"/>
    <w:link w:val="Textonotapie"/>
    <w:uiPriority w:val="99"/>
    <w:semiHidden/>
    <w:rsid w:val="00D3182E"/>
  </w:style>
  <w:style w:type="character" w:styleId="Refdenotaalpie">
    <w:name w:val="footnote reference"/>
    <w:basedOn w:val="Fuentedeprrafopredeter"/>
    <w:uiPriority w:val="99"/>
    <w:semiHidden/>
    <w:unhideWhenUsed/>
    <w:rsid w:val="00D31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rbpol.2014.10.0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6/fstl.1996.01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orcid.org/" TargetMode="External"/><Relationship Id="rId14" Type="http://schemas.openxmlformats.org/officeDocument/2006/relationships/hyperlink" Target="https://doi.org/10.35537/10915/616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anmat/codigoalimentar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wsvhYctD/54uwzoymkK3ICOcw==">CgMxLjA4AHIhMXhEekk1S01VOWtnSTZqRHcyc1FoVS1mRF9mSEk2M2st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13CB9E-79D6-4820-BB87-F721D65D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1394</Words>
  <Characters>7672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IBAA</dc:creator>
  <cp:lastModifiedBy>Sandro Goñi</cp:lastModifiedBy>
  <cp:revision>15</cp:revision>
  <dcterms:created xsi:type="dcterms:W3CDTF">2024-06-05T19:58:00Z</dcterms:created>
  <dcterms:modified xsi:type="dcterms:W3CDTF">2025-09-25T14:56:00Z</dcterms:modified>
</cp:coreProperties>
</file>